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7f57" w14:paraId="4617f57" w:rsidRDefault="00F83927" w:rsidP="00F83927" w:rsidR="00F83927" w:rsidRPr="00F8392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F83927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F83927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3927" w:rsidP="00F83927" w:rsidR="00F83927" w:rsidRPr="00F8392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F83927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83927" w:rsidP="00F83927" w:rsidR="00F83927" w:rsidRPr="00F8392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F83927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83927" w:rsidP="00F83927" w:rsidR="00F83927" w:rsidRPr="00F8392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F83927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83927" w:rsidP="00F83927" w:rsidR="00F83927" w:rsidRPr="00F8392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83927" w:rsidP="00F83927" w:rsidR="00F83927" w:rsidRPr="00F83927">
      <w:pPr>
        <w:jc w:val="center"/>
        <w:rPr>
          <w:rFonts w:cs="Times New Roman" w:eastAsia="Times New Roman"/>
          <w:szCs w:val="24"/>
        </w:rPr>
      </w:pPr>
      <w:r w:rsidRPr="00F83927">
        <w:rPr>
          <w:rFonts w:cs="Times New Roman" w:eastAsia="Times New Roman"/>
          <w:szCs w:val="24"/>
        </w:rPr>
        <w:t>U   I M E   R E P U B L I K E   H R V A T S K E</w:t>
      </w:r>
    </w:p>
    <w:p w:rsidRDefault="00F83927" w:rsidP="00F83927" w:rsidR="00F83927" w:rsidRPr="00F83927">
      <w:pPr>
        <w:jc w:val="center"/>
        <w:rPr>
          <w:rFonts w:cs="Times New Roman" w:eastAsia="Times New Roman"/>
          <w:szCs w:val="24"/>
        </w:rPr>
      </w:pPr>
    </w:p>
    <w:p w:rsidRDefault="00F83927" w:rsidP="00F83927" w:rsidR="00F83927" w:rsidRPr="00F83927">
      <w:pPr>
        <w:jc w:val="center"/>
        <w:rPr>
          <w:rFonts w:cs="Times New Roman" w:eastAsia="Times New Roman"/>
          <w:szCs w:val="24"/>
        </w:rPr>
      </w:pPr>
      <w:r w:rsidRPr="00F83927">
        <w:rPr>
          <w:rFonts w:cs="Times New Roman" w:eastAsia="Times New Roman"/>
          <w:szCs w:val="24"/>
        </w:rPr>
        <w:t>R J E Š E NJ E</w:t>
      </w:r>
    </w:p>
    <w:p w:rsidRDefault="00F83927" w:rsidP="00F83927" w:rsidR="00F83927" w:rsidRPr="00F83927">
      <w:pPr>
        <w:rPr>
          <w:rFonts w:cs="Times New Roman" w:eastAsia="Times New Roman"/>
          <w:szCs w:val="24"/>
        </w:rPr>
      </w:pPr>
    </w:p>
    <w:p w:rsidRDefault="00F83927" w:rsidP="00F83927" w:rsidR="00F83927" w:rsidRPr="00F83927">
      <w:pPr>
        <w:ind w:firstLine="708"/>
        <w:rPr>
          <w:rFonts w:cs="Times New Roman" w:eastAsia="Times New Roman"/>
          <w:szCs w:val="24"/>
        </w:rPr>
      </w:pPr>
      <w:r w:rsidRPr="00F83927">
        <w:rPr>
          <w:rFonts w:cs="Times New Roman" w:eastAsia="Times New Roman"/>
          <w:szCs w:val="24"/>
        </w:rPr>
        <w:t>Trgovački sud u Pazinu, po sudskoj savjetnici Mihaeli Kaligari, u postupku provedbe skraćenog stečajnog postupka nad pravnom osobom (dužnikom) VITA KOR d. o. o. Pula, Nazorova 60, OIB 12802881867, MBS 130025241</w:t>
      </w:r>
      <w:r>
        <w:rPr>
          <w:rFonts w:cs="Times New Roman" w:eastAsia="Times New Roman"/>
          <w:szCs w:val="24"/>
        </w:rPr>
        <w:t xml:space="preserve">, </w:t>
      </w:r>
      <w:r w:rsidRPr="00F83927">
        <w:rPr>
          <w:rFonts w:cs="Times New Roman" w:eastAsia="Times New Roman"/>
          <w:szCs w:val="24"/>
        </w:rPr>
        <w:t>5. siječnja 2016.</w:t>
      </w:r>
    </w:p>
    <w:p w:rsidRDefault="00F83927" w:rsidP="00F83927" w:rsidR="00F83927" w:rsidRPr="00F83927">
      <w:pPr>
        <w:rPr>
          <w:rFonts w:cs="Times New Roman" w:eastAsia="Times New Roman"/>
          <w:szCs w:val="24"/>
        </w:rPr>
      </w:pPr>
    </w:p>
    <w:p w:rsidRDefault="00F83927" w:rsidP="00F83927" w:rsidR="00F83927" w:rsidRPr="00F83927">
      <w:pPr>
        <w:jc w:val="center"/>
        <w:rPr>
          <w:rFonts w:cs="Times New Roman" w:eastAsia="Times New Roman"/>
          <w:szCs w:val="24"/>
        </w:rPr>
      </w:pPr>
      <w:r w:rsidRPr="00F83927">
        <w:rPr>
          <w:rFonts w:cs="Times New Roman" w:eastAsia="Times New Roman"/>
          <w:szCs w:val="24"/>
        </w:rPr>
        <w:t>r i j e š i o   j e</w:t>
      </w:r>
    </w:p>
    <w:p w:rsidRDefault="00F83927" w:rsidP="00F83927" w:rsidR="00F83927" w:rsidRPr="00F83927">
      <w:pPr>
        <w:rPr>
          <w:rFonts w:cs="Times New Roman" w:eastAsia="Times New Roman"/>
          <w:szCs w:val="24"/>
        </w:rPr>
      </w:pPr>
    </w:p>
    <w:p w:rsidRDefault="00F83927" w:rsidP="00F83927" w:rsidR="00F83927" w:rsidRPr="00F83927">
      <w:pPr>
        <w:ind w:firstLine="708"/>
        <w:rPr>
          <w:rFonts w:cs="Times New Roman" w:eastAsia="Times New Roman"/>
          <w:szCs w:val="24"/>
        </w:rPr>
      </w:pPr>
      <w:r w:rsidRPr="00F83927">
        <w:rPr>
          <w:rFonts w:cs="Times New Roman" w:eastAsia="Times New Roman"/>
          <w:szCs w:val="24"/>
        </w:rPr>
        <w:t>Obustavlja se provedba skraćenog stečajnog postupka nad pravnom osobom VITA KOR d. o. o. Pula, Nazorova 60, OIB 12802881867, MBS 130025241.</w:t>
      </w:r>
    </w:p>
    <w:p w:rsidRDefault="00F83927" w:rsidP="00F83927" w:rsidR="00F83927" w:rsidRPr="00F83927">
      <w:pPr>
        <w:rPr>
          <w:rFonts w:cs="Times New Roman" w:eastAsia="Times New Roman"/>
          <w:szCs w:val="24"/>
        </w:rPr>
      </w:pPr>
    </w:p>
    <w:p w:rsidRDefault="00F83927" w:rsidP="00F83927" w:rsidR="00F83927" w:rsidRPr="00F83927">
      <w:pPr>
        <w:jc w:val="center"/>
        <w:rPr>
          <w:rFonts w:eastAsiaTheme="minorHAnsi"/>
          <w:lang w:eastAsia="en-US"/>
        </w:rPr>
      </w:pPr>
      <w:r w:rsidRPr="00F83927">
        <w:rPr>
          <w:rFonts w:eastAsiaTheme="minorHAnsi"/>
          <w:lang w:eastAsia="en-US"/>
        </w:rPr>
        <w:t>Obrazloženje</w:t>
      </w:r>
    </w:p>
    <w:p w:rsidRDefault="00F83927" w:rsidP="00F83927" w:rsidR="00F83927" w:rsidRPr="00F83927">
      <w:pPr>
        <w:ind w:firstLine="708"/>
        <w:rPr>
          <w:rFonts w:cs="Times New Roman" w:eastAsia="Times New Roman"/>
          <w:szCs w:val="24"/>
        </w:rPr>
      </w:pPr>
    </w:p>
    <w:p w:rsidRDefault="00F83927" w:rsidP="00F83927" w:rsidR="00F83927" w:rsidRPr="00F83927">
      <w:pPr>
        <w:ind w:firstLine="708"/>
        <w:rPr>
          <w:rFonts w:cs="Times New Roman" w:eastAsia="Times New Roman"/>
          <w:szCs w:val="24"/>
        </w:rPr>
      </w:pPr>
      <w:r w:rsidRPr="00F83927">
        <w:rPr>
          <w:rFonts w:cs="Times New Roman" w:eastAsia="Times New Roman"/>
          <w:szCs w:val="24"/>
        </w:rPr>
        <w:t>Povodom zahtjeva Financijske agencije,</w:t>
      </w:r>
      <w:r w:rsidRPr="00F83927">
        <w:t xml:space="preserve"> </w:t>
      </w:r>
      <w:r w:rsidRPr="00F83927">
        <w:rPr>
          <w:rFonts w:cs="Times New Roman" w:eastAsia="Times New Roman"/>
          <w:szCs w:val="24"/>
        </w:rPr>
        <w:t>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</w:rPr>
        <w:t xml:space="preserve">3900 </w:t>
      </w:r>
      <w:r w:rsidRPr="00D05CA9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28</w:t>
      </w:r>
      <w:r w:rsidRPr="00D05CA9">
        <w:rPr>
          <w:rFonts w:cs="Times New Roman" w:eastAsia="Times New Roman"/>
          <w:szCs w:val="24"/>
        </w:rPr>
        <w:t>. listopada 2015.</w:t>
      </w:r>
      <w:r w:rsidRPr="00F83927">
        <w:rPr>
          <w:rFonts w:cs="Times New Roman" w:eastAsia="Times New Roman"/>
          <w:szCs w:val="24"/>
        </w:rPr>
        <w:t>, za provedbu skraćenog stečajnog postupka, ovosudnim rješenjem posl. br. 11 St-5</w:t>
      </w:r>
      <w:r>
        <w:rPr>
          <w:rFonts w:cs="Times New Roman" w:eastAsia="Times New Roman"/>
          <w:szCs w:val="24"/>
        </w:rPr>
        <w:t>82</w:t>
      </w:r>
      <w:r w:rsidRPr="00F83927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>14</w:t>
      </w:r>
      <w:r w:rsidRPr="00F83927">
        <w:rPr>
          <w:rFonts w:cs="Times New Roman" w:eastAsia="Times New Roman"/>
          <w:szCs w:val="24"/>
        </w:rPr>
        <w:t xml:space="preserve">. prosinca 2015. pokrenut je skraćeni stečajni postupak nad pravnom osobom (dužnikom) </w:t>
      </w:r>
      <w:r>
        <w:rPr>
          <w:rFonts w:cs="Times New Roman" w:eastAsia="Times New Roman"/>
          <w:szCs w:val="24"/>
        </w:rPr>
        <w:t>VITA KOR d. o. o. Pula.</w:t>
      </w:r>
    </w:p>
    <w:p w:rsidRDefault="00F83927" w:rsidP="00F83927" w:rsidR="00F83927" w:rsidRPr="00F83927">
      <w:pPr>
        <w:ind w:firstLine="708"/>
        <w:rPr>
          <w:rFonts w:cs="Times New Roman" w:eastAsia="Times New Roman"/>
          <w:szCs w:val="24"/>
        </w:rPr>
      </w:pPr>
      <w:r w:rsidRPr="00F83927">
        <w:rPr>
          <w:rFonts w:cs="Times New Roman" w:eastAsia="Times New Roman"/>
          <w:szCs w:val="24"/>
        </w:rPr>
        <w:t xml:space="preserve">U tijeku postupka, u podnesku od </w:t>
      </w:r>
      <w:r>
        <w:rPr>
          <w:rFonts w:cs="Times New Roman" w:eastAsia="Times New Roman"/>
          <w:szCs w:val="24"/>
        </w:rPr>
        <w:t>28</w:t>
      </w:r>
      <w:r w:rsidRPr="00F83927">
        <w:rPr>
          <w:rFonts w:cs="Times New Roman" w:eastAsia="Times New Roman"/>
          <w:szCs w:val="24"/>
        </w:rPr>
        <w:t xml:space="preserve">. prosinca 2015., dužnik je obavijestio sud kako je podmirio sve svoje obveze i kako se više ne nalazi u blokadi. U prilog svojih tvrdnji u spis je dostavio potvrdu o blokadi računa i novčanih sredstava ovršenika Financijske agencije, Sektora poslovne mreže Pula, od </w:t>
      </w:r>
      <w:r>
        <w:rPr>
          <w:rFonts w:cs="Times New Roman" w:eastAsia="Times New Roman"/>
          <w:szCs w:val="24"/>
        </w:rPr>
        <w:t>23</w:t>
      </w:r>
      <w:r w:rsidRPr="00F83927">
        <w:rPr>
          <w:rFonts w:cs="Times New Roman" w:eastAsia="Times New Roman"/>
          <w:szCs w:val="24"/>
        </w:rPr>
        <w:t>. prosinca 2015. Iz navedene potvrde proizlazi da je na računima i novčanim sredstvima dužnika na dan izdavanja potvrde evidentirano 0 dana neprekidne blokade, odnosno 1</w:t>
      </w:r>
      <w:r>
        <w:rPr>
          <w:rFonts w:cs="Times New Roman" w:eastAsia="Times New Roman"/>
          <w:szCs w:val="24"/>
        </w:rPr>
        <w:t>80</w:t>
      </w:r>
      <w:r w:rsidRPr="00F83927">
        <w:rPr>
          <w:rFonts w:cs="Times New Roman" w:eastAsia="Times New Roman"/>
          <w:szCs w:val="24"/>
        </w:rPr>
        <w:t xml:space="preserve"> dana blokade u prethodnih šest mjeseci zbog nepodmirenih osnova za plaćanje evidentiranih u Očevidniku redoslijeda osnova za plaćanje te da nepodmirene obveze na dan izdavanja potvrde iznose 0,00 kuna.</w:t>
      </w:r>
    </w:p>
    <w:p w:rsidRDefault="00F83927" w:rsidP="00F83927" w:rsidR="00F83927" w:rsidRPr="00F83927">
      <w:pPr>
        <w:ind w:firstLine="708"/>
        <w:rPr>
          <w:rFonts w:eastAsiaTheme="minorHAnsi"/>
          <w:lang w:eastAsia="en-US"/>
        </w:rPr>
      </w:pPr>
      <w:r w:rsidRPr="00F83927">
        <w:rPr>
          <w:rFonts w:eastAsiaTheme="minorHAnsi"/>
          <w:lang w:eastAsia="en-US"/>
        </w:rPr>
        <w:t>Zahtjev za pokretanje skraćenog stečajnog postupka Financijska agencija dužna je podnijeti sudu (u skladu s čl. 428. i 429. Stečajnog zakona, Narodne novine br. 71/15)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</w:p>
    <w:p w:rsidRDefault="00F83927" w:rsidP="00F83927" w:rsidR="00F83927" w:rsidRPr="00F83927">
      <w:pPr>
        <w:ind w:firstLine="708"/>
        <w:rPr>
          <w:rFonts w:eastAsiaTheme="minorHAnsi"/>
          <w:lang w:eastAsia="en-US"/>
        </w:rPr>
      </w:pPr>
      <w:r w:rsidRPr="00F83927">
        <w:rPr>
          <w:rFonts w:eastAsiaTheme="minorHAnsi"/>
          <w:lang w:eastAsia="en-US"/>
        </w:rPr>
        <w:t>S obzirom na to da je uvidom u dužnikov očevidnik redoslijeda osnova za plaćanje utvrđeno da dužnik više nije insolventan, i da stoga više nisu ispunjene pretpostavke za provedbu skraćenog stečajnog postupka, primjenom citiranih zakonskih odredbi valjalo je odlučiti kao u izreci.</w:t>
      </w:r>
    </w:p>
    <w:p w:rsidRDefault="00F83927" w:rsidP="00F83927" w:rsidR="00F83927" w:rsidRPr="00F83927">
      <w:pPr>
        <w:ind w:firstLine="708"/>
        <w:rPr>
          <w:rFonts w:eastAsiaTheme="minorHAnsi"/>
          <w:lang w:eastAsia="en-US"/>
        </w:rPr>
      </w:pPr>
    </w:p>
    <w:p w:rsidRDefault="00F83927" w:rsidP="00F83927" w:rsidR="00F83927" w:rsidRPr="00F83927">
      <w:pPr>
        <w:jc w:val="center"/>
        <w:rPr>
          <w:rFonts w:cs="Times New Roman" w:eastAsia="Times New Roman"/>
          <w:szCs w:val="24"/>
        </w:rPr>
      </w:pPr>
      <w:r w:rsidRPr="00F83927">
        <w:rPr>
          <w:rFonts w:cs="Times New Roman" w:eastAsia="Times New Roman"/>
          <w:szCs w:val="24"/>
        </w:rPr>
        <w:t xml:space="preserve">U Pazinu 5. siječnja 2016. </w:t>
      </w:r>
    </w:p>
    <w:p w:rsidRDefault="00F83927" w:rsidP="00F83927" w:rsidR="00F83927" w:rsidRPr="00F83927">
      <w:pPr>
        <w:ind w:firstLine="708" w:left="5664"/>
        <w:jc w:val="center"/>
        <w:rPr>
          <w:rFonts w:cs="Times New Roman" w:eastAsia="Times New Roman"/>
          <w:szCs w:val="24"/>
        </w:rPr>
      </w:pPr>
      <w:r w:rsidRPr="00F83927">
        <w:rPr>
          <w:rFonts w:cs="Times New Roman" w:eastAsia="Times New Roman"/>
          <w:szCs w:val="24"/>
        </w:rPr>
        <w:t>Sudska savjetnica</w:t>
      </w:r>
    </w:p>
    <w:p w:rsidRDefault="00F83927" w:rsidP="00F83927" w:rsidR="00F83927" w:rsidRPr="00F83927">
      <w:pPr>
        <w:ind w:firstLine="708" w:left="5664"/>
        <w:jc w:val="center"/>
        <w:rPr>
          <w:rFonts w:cs="Times New Roman" w:eastAsia="Times New Roman"/>
          <w:szCs w:val="24"/>
        </w:rPr>
      </w:pPr>
      <w:r w:rsidRPr="00F83927">
        <w:rPr>
          <w:rFonts w:cs="Times New Roman" w:eastAsia="Times New Roman"/>
          <w:szCs w:val="24"/>
        </w:rPr>
        <w:t>Mihaela Kaligari</w:t>
      </w:r>
      <w:r w:rsidR="00DB760D">
        <w:rPr>
          <w:rFonts w:cs="Times New Roman" w:eastAsia="Times New Roman"/>
          <w:szCs w:val="24"/>
        </w:rPr>
        <w:t>, v. r.</w:t>
      </w:r>
    </w:p>
    <w:p w:rsidRDefault="00F83927" w:rsidP="00F83927" w:rsidR="00F83927" w:rsidRPr="00F83927">
      <w:pPr>
        <w:jc w:val="left"/>
        <w:rPr>
          <w:rFonts w:cs="Times New Roman" w:eastAsia="Times New Roman"/>
          <w:szCs w:val="24"/>
        </w:rPr>
      </w:pPr>
      <w:r w:rsidRPr="00F83927">
        <w:rPr>
          <w:rFonts w:cs="Times New Roman" w:eastAsia="Times New Roman"/>
          <w:szCs w:val="24"/>
        </w:rPr>
        <w:lastRenderedPageBreak/>
        <w:t>UPUTA O PRAVNOM LIJEKU</w:t>
      </w:r>
    </w:p>
    <w:p w:rsidRDefault="00F83927" w:rsidP="00F83927" w:rsidR="00F83927" w:rsidRPr="00F83927">
      <w:pPr>
        <w:ind w:firstLine="708"/>
        <w:rPr>
          <w:rFonts w:cs="Times New Roman" w:eastAsia="Times New Roman"/>
          <w:szCs w:val="24"/>
        </w:rPr>
      </w:pPr>
      <w:r w:rsidRPr="00F83927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F83927" w:rsidP="00F83927" w:rsidR="00F83927" w:rsidRPr="00F83927">
      <w:pPr>
        <w:jc w:val="left"/>
        <w:rPr>
          <w:rFonts w:cs="Times New Roman" w:eastAsia="Times New Roman"/>
          <w:szCs w:val="24"/>
        </w:rPr>
      </w:pPr>
    </w:p>
    <w:p w:rsidRDefault="00F83927" w:rsidP="00F83927" w:rsidR="00F83927" w:rsidRPr="00F83927">
      <w:pPr>
        <w:jc w:val="left"/>
        <w:rPr>
          <w:rFonts w:cs="Times New Roman" w:eastAsia="Times New Roman"/>
          <w:szCs w:val="24"/>
        </w:rPr>
      </w:pPr>
    </w:p>
    <w:p w:rsidRDefault="00F83927" w:rsidP="00F83927" w:rsidR="00F83927" w:rsidRPr="00F83927">
      <w:pPr>
        <w:jc w:val="left"/>
        <w:rPr>
          <w:rFonts w:cs="Times New Roman" w:eastAsia="Times New Roman"/>
          <w:szCs w:val="24"/>
        </w:rPr>
      </w:pPr>
      <w:r w:rsidRPr="00F83927">
        <w:rPr>
          <w:rFonts w:cs="Times New Roman" w:eastAsia="Times New Roman"/>
          <w:szCs w:val="24"/>
        </w:rPr>
        <w:t>DNA:</w:t>
      </w:r>
    </w:p>
    <w:p w:rsidRDefault="00F83927" w:rsidP="00F83927" w:rsidR="00F83927" w:rsidRPr="00F83927">
      <w:r w:rsidRPr="00F83927">
        <w:t>1. e-Oglasna ploča sudova,</w:t>
      </w:r>
    </w:p>
    <w:p w:rsidRDefault="00F83927" w:rsidP="00F83927" w:rsidR="00F83927" w:rsidRPr="00F83927">
      <w:r w:rsidRPr="00F83927">
        <w:t>2. sudski registar.</w:t>
      </w:r>
    </w:p>
    <w:p w:rsidRDefault="00F83927" w:rsidP="00F83927" w:rsidR="00F83927" w:rsidRPr="00F83927"/>
    <w:p w:rsidRDefault="00F83927" w:rsidP="00F83927" w:rsidR="00F83927" w:rsidRPr="00F83927"/>
    <w:p w:rsidRDefault="00505CD5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627" w:rsidP="00F83927" w:rsidR="00500627">
      <w:r>
        <w:separator/>
      </w:r>
    </w:p>
  </w:endnote>
  <w:endnote w:id="0" w:type="continuationSeparator">
    <w:p w:rsidRDefault="00500627" w:rsidP="00F83927" w:rsidR="00500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627" w:rsidP="00F83927" w:rsidR="00500627">
      <w:r>
        <w:separator/>
      </w:r>
    </w:p>
  </w:footnote>
  <w:footnote w:id="0" w:type="continuationSeparator">
    <w:p w:rsidRDefault="00500627" w:rsidP="00F83927" w:rsidR="005006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627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05CD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</w:t>
    </w:r>
    <w:r w:rsidR="00F83927">
      <w:rPr>
        <w:szCs w:val="24"/>
      </w:rPr>
      <w:t>82</w:t>
    </w:r>
    <w:r>
      <w:rPr>
        <w:szCs w:val="24"/>
      </w:rPr>
      <w:t>/2015-</w:t>
    </w:r>
    <w:r w:rsidR="00F83927">
      <w:rPr>
        <w:szCs w:val="24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627" w:rsidP="005153B5" w:rsidR="00A074C3" w:rsidRPr="005153B5">
    <w:pPr>
      <w:pStyle w:val="Zaglavlje"/>
      <w:jc w:val="right"/>
    </w:pPr>
    <w:r>
      <w:rPr>
        <w:szCs w:val="24"/>
      </w:rPr>
      <w:t>11 St-5</w:t>
    </w:r>
    <w:r w:rsidR="00F83927">
      <w:rPr>
        <w:szCs w:val="24"/>
      </w:rPr>
      <w:t>82</w:t>
    </w:r>
    <w:r>
      <w:rPr>
        <w:szCs w:val="24"/>
      </w:rPr>
      <w:t>/2015-</w:t>
    </w:r>
    <w:r w:rsidR="00F83927">
      <w:rPr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094A"/>
    <w:rsid w:val="00001112"/>
    <w:rsid w:val="00020CD8"/>
    <w:rsid w:val="00043999"/>
    <w:rsid w:val="0009344A"/>
    <w:rsid w:val="000A5E24"/>
    <w:rsid w:val="000D6A03"/>
    <w:rsid w:val="000E6B81"/>
    <w:rsid w:val="00121898"/>
    <w:rsid w:val="0012503A"/>
    <w:rsid w:val="001333D4"/>
    <w:rsid w:val="00141B4D"/>
    <w:rsid w:val="0014380A"/>
    <w:rsid w:val="0019340B"/>
    <w:rsid w:val="001B76D0"/>
    <w:rsid w:val="001D2C73"/>
    <w:rsid w:val="00220F0F"/>
    <w:rsid w:val="0022315F"/>
    <w:rsid w:val="0022520F"/>
    <w:rsid w:val="00227134"/>
    <w:rsid w:val="00236EA6"/>
    <w:rsid w:val="0023764E"/>
    <w:rsid w:val="00245EDA"/>
    <w:rsid w:val="002479A0"/>
    <w:rsid w:val="002641F7"/>
    <w:rsid w:val="0026432F"/>
    <w:rsid w:val="00287194"/>
    <w:rsid w:val="002877D4"/>
    <w:rsid w:val="002A7E37"/>
    <w:rsid w:val="002B4745"/>
    <w:rsid w:val="002D2052"/>
    <w:rsid w:val="002D449F"/>
    <w:rsid w:val="002E4910"/>
    <w:rsid w:val="003020AE"/>
    <w:rsid w:val="00314759"/>
    <w:rsid w:val="003629BA"/>
    <w:rsid w:val="003926C1"/>
    <w:rsid w:val="003A3DA2"/>
    <w:rsid w:val="003E006A"/>
    <w:rsid w:val="00424C72"/>
    <w:rsid w:val="00427E57"/>
    <w:rsid w:val="0047371E"/>
    <w:rsid w:val="0047393E"/>
    <w:rsid w:val="00475BBE"/>
    <w:rsid w:val="004C54CB"/>
    <w:rsid w:val="004C55B7"/>
    <w:rsid w:val="004E07AE"/>
    <w:rsid w:val="004E3132"/>
    <w:rsid w:val="00500627"/>
    <w:rsid w:val="00505CD5"/>
    <w:rsid w:val="00513CA6"/>
    <w:rsid w:val="00516731"/>
    <w:rsid w:val="00525790"/>
    <w:rsid w:val="005430A1"/>
    <w:rsid w:val="0058333A"/>
    <w:rsid w:val="00584FE8"/>
    <w:rsid w:val="005A4C16"/>
    <w:rsid w:val="005B4014"/>
    <w:rsid w:val="005B7E74"/>
    <w:rsid w:val="00603CEF"/>
    <w:rsid w:val="006251F4"/>
    <w:rsid w:val="006302EC"/>
    <w:rsid w:val="0064295A"/>
    <w:rsid w:val="0064641C"/>
    <w:rsid w:val="00657B7B"/>
    <w:rsid w:val="00660437"/>
    <w:rsid w:val="006A0044"/>
    <w:rsid w:val="006B5DA2"/>
    <w:rsid w:val="006C3F1A"/>
    <w:rsid w:val="006C7F4E"/>
    <w:rsid w:val="006D2549"/>
    <w:rsid w:val="006F2B38"/>
    <w:rsid w:val="00722935"/>
    <w:rsid w:val="007D27AF"/>
    <w:rsid w:val="007F6134"/>
    <w:rsid w:val="00803E0A"/>
    <w:rsid w:val="00810972"/>
    <w:rsid w:val="0085621A"/>
    <w:rsid w:val="00860771"/>
    <w:rsid w:val="00893F3A"/>
    <w:rsid w:val="008944A4"/>
    <w:rsid w:val="00895CFE"/>
    <w:rsid w:val="008B1F19"/>
    <w:rsid w:val="008C42CB"/>
    <w:rsid w:val="008C628A"/>
    <w:rsid w:val="008E1472"/>
    <w:rsid w:val="008F4A35"/>
    <w:rsid w:val="009029AF"/>
    <w:rsid w:val="009424A7"/>
    <w:rsid w:val="00943089"/>
    <w:rsid w:val="009449F5"/>
    <w:rsid w:val="00957937"/>
    <w:rsid w:val="00984A60"/>
    <w:rsid w:val="00986C51"/>
    <w:rsid w:val="009A6044"/>
    <w:rsid w:val="009B07C7"/>
    <w:rsid w:val="009F4B70"/>
    <w:rsid w:val="00A16C6A"/>
    <w:rsid w:val="00A639DB"/>
    <w:rsid w:val="00A7615D"/>
    <w:rsid w:val="00A902B5"/>
    <w:rsid w:val="00A97851"/>
    <w:rsid w:val="00AA4899"/>
    <w:rsid w:val="00AA52C6"/>
    <w:rsid w:val="00AA628D"/>
    <w:rsid w:val="00AF4929"/>
    <w:rsid w:val="00B03C44"/>
    <w:rsid w:val="00B91DEB"/>
    <w:rsid w:val="00BA2A51"/>
    <w:rsid w:val="00BC783E"/>
    <w:rsid w:val="00BE4D86"/>
    <w:rsid w:val="00BF033F"/>
    <w:rsid w:val="00BF0E87"/>
    <w:rsid w:val="00BF1679"/>
    <w:rsid w:val="00C157DD"/>
    <w:rsid w:val="00C160E2"/>
    <w:rsid w:val="00C31ABA"/>
    <w:rsid w:val="00C33413"/>
    <w:rsid w:val="00C55C88"/>
    <w:rsid w:val="00C56EC4"/>
    <w:rsid w:val="00C66EC7"/>
    <w:rsid w:val="00C851C4"/>
    <w:rsid w:val="00C91413"/>
    <w:rsid w:val="00CC409F"/>
    <w:rsid w:val="00CC7033"/>
    <w:rsid w:val="00CD6D0B"/>
    <w:rsid w:val="00CF6414"/>
    <w:rsid w:val="00D364E6"/>
    <w:rsid w:val="00D37DFE"/>
    <w:rsid w:val="00D71B22"/>
    <w:rsid w:val="00D82F8C"/>
    <w:rsid w:val="00DA0377"/>
    <w:rsid w:val="00DA1CBF"/>
    <w:rsid w:val="00DB3E48"/>
    <w:rsid w:val="00DB760D"/>
    <w:rsid w:val="00DC19A8"/>
    <w:rsid w:val="00DC2EF8"/>
    <w:rsid w:val="00DE50F5"/>
    <w:rsid w:val="00E26AAD"/>
    <w:rsid w:val="00E37144"/>
    <w:rsid w:val="00E645FB"/>
    <w:rsid w:val="00EB47F5"/>
    <w:rsid w:val="00EC1778"/>
    <w:rsid w:val="00F27C30"/>
    <w:rsid w:val="00F37066"/>
    <w:rsid w:val="00F81B8C"/>
    <w:rsid w:val="00F83927"/>
    <w:rsid w:val="00F87305"/>
    <w:rsid w:val="00FA094A"/>
    <w:rsid w:val="00FB22D2"/>
    <w:rsid w:val="00FD376A"/>
    <w:rsid w:val="00FD73A6"/>
    <w:rsid w:val="00FE473B"/>
    <w:rsid w:val="00FF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39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8392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39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92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39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392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5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CD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05CD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05C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05C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39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8392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39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92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39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392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5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CD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5CD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5C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5C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St-582/2015</izvorni_sadrzaj>
    <derivirana_varijabla naziv="DomainObject.Predmet.OznakaBroj_1">St-582/2015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KOR d.o.o. PULA</izvorni_sadrzaj>
    <derivirana_varijabla naziv="DomainObject.Predmet.ProtustrankaFormated_1">  VITA KOR d.o.o. PULA</derivirana_varijabla>
  </DomainObject.Predmet.ProtustrankaFormated>
  <DomainObject.Predmet.ProtustrankaFormatedOIB>
    <izvorni_sadrzaj>  VITA KOR d.o.o. PULA, OIB 12802881867</izvorni_sadrzaj>
    <derivirana_varijabla naziv="DomainObject.Predmet.ProtustrankaFormatedOIB_1">  VITA KOR d.o.o. PULA, OIB 12802881867</derivirana_varijabla>
  </DomainObject.Predmet.ProtustrankaFormatedOIB>
  <DomainObject.Predmet.ProtustrankaFormatedWithAdress>
    <izvorni_sadrzaj> VITA KOR d.o.o. PULA, Nazorova 60, 52100 Pula</izvorni_sadrzaj>
    <derivirana_varijabla naziv="DomainObject.Predmet.ProtustrankaFormatedWithAdress_1"> VITA KOR d.o.o. PULA, Nazorova 60, 52100 Pula</derivirana_varijabla>
  </DomainObject.Predmet.ProtustrankaFormatedWithAdress>
  <DomainObject.Predmet.ProtustrankaFormatedWithAdressOIB>
    <izvorni_sadrzaj> VITA KOR d.o.o. PULA, OIB 12802881867, Nazorova 60, 52100 Pula</izvorni_sadrzaj>
    <derivirana_varijabla naziv="DomainObject.Predmet.ProtustrankaFormatedWithAdressOIB_1"> VITA KOR d.o.o. PULA, OIB 12802881867, Nazorova 60, 52100 Pula</derivirana_varijabla>
  </DomainObject.Predmet.ProtustrankaFormatedWithAdressOIB>
  <DomainObject.Predmet.ProtustrankaWithAdress>
    <izvorni_sadrzaj>VITA KOR d.o.o. PULA Nazorova 60, 52100 Pula</izvorni_sadrzaj>
    <derivirana_varijabla naziv="DomainObject.Predmet.ProtustrankaWithAdress_1">VITA KOR d.o.o. PULA Nazorova 60, 52100 Pula</derivirana_varijabla>
  </DomainObject.Predmet.ProtustrankaWithAdress>
  <DomainObject.Predmet.ProtustrankaWithAdressOIB>
    <izvorni_sadrzaj>VITA KOR d.o.o. PULA, OIB 12802881867, Nazorova 60, 52100 Pula</izvorni_sadrzaj>
    <derivirana_varijabla naziv="DomainObject.Predmet.ProtustrankaWithAdressOIB_1">VITA KOR d.o.o. PULA, OIB 12802881867, Nazorova 60, 52100 Pula</derivirana_varijabla>
  </DomainObject.Predmet.ProtustrankaWithAdressOIB>
  <DomainObject.Predmet.ProtustrankaNazivFormated>
    <izvorni_sadrzaj>VITA KOR d.o.o. PULA</izvorni_sadrzaj>
    <derivirana_varijabla naziv="DomainObject.Predmet.ProtustrankaNazivFormated_1">VITA KOR d.o.o. PULA</derivirana_varijabla>
  </DomainObject.Predmet.ProtustrankaNazivFormated>
  <DomainObject.Predmet.ProtustrankaNazivFormatedOIB>
    <izvorni_sadrzaj>VITA KOR d.o.o. PULA, OIB 12802881867</izvorni_sadrzaj>
    <derivirana_varijabla naziv="DomainObject.Predmet.ProtustrankaNazivFormatedOIB_1">VITA KOR d.o.o. PULA, OIB 12802881867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38486.39</izvorni_sadrzaj>
    <derivirana_varijabla naziv="DomainObject.Predmet.TrenutnaVrijednost_1">38486.39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VITA KOR d.o.o. PULA</item>
    </izvorni_sadrzaj>
    <derivirana_varijabla naziv="DomainObject.Predmet.ProtuStrankaListFormated_1">
      <item>VITA KOR d.o.o. PULA</item>
    </derivirana_varijabla>
  </DomainObject.Predmet.ProtuStrankaListFormated>
  <DomainObject.Predmet.ProtuStrankaListFormatedOIB>
    <izvorni_sadrzaj>
      <item>VITA KOR d.o.o. PULA, OIB 12802881867</item>
    </izvorni_sadrzaj>
    <derivirana_varijabla naziv="DomainObject.Predmet.ProtuStrankaListFormatedOIB_1">
      <item>VITA KOR d.o.o. PULA, OIB 12802881867</item>
    </derivirana_varijabla>
  </DomainObject.Predmet.ProtuStrankaListFormatedOIB>
  <DomainObject.Predmet.ProtuStrankaListFormatedWithAdress>
    <izvorni_sadrzaj>
      <item>VITA KOR d.o.o. PULA, Nazorova 60, 52100 Pula</item>
    </izvorni_sadrzaj>
    <derivirana_varijabla naziv="DomainObject.Predmet.ProtuStrankaListFormatedWithAdress_1">
      <item>VITA KOR d.o.o. PULA, Nazorova 60, 52100 Pula</item>
    </derivirana_varijabla>
  </DomainObject.Predmet.ProtuStrankaListFormatedWithAdress>
  <DomainObject.Predmet.ProtuStrankaListFormatedWithAdressOIB>
    <izvorni_sadrzaj>
      <item>VITA KOR d.o.o. PULA, OIB 12802881867, Nazorova 60, 52100 Pula</item>
    </izvorni_sadrzaj>
    <derivirana_varijabla naziv="DomainObject.Predmet.ProtuStrankaListFormatedWithAdressOIB_1">
      <item>VITA KOR d.o.o. PULA, OIB 12802881867, Nazorova 60, 52100 Pula</item>
    </derivirana_varijabla>
  </DomainObject.Predmet.ProtuStrankaListFormatedWithAdressOIB>
  <DomainObject.Predmet.ProtuStrankaListNazivFormated>
    <izvorni_sadrzaj>
      <item>VITA KOR d.o.o. PULA</item>
    </izvorni_sadrzaj>
    <derivirana_varijabla naziv="DomainObject.Predmet.ProtuStrankaListNazivFormated_1">
      <item>VITA KOR d.o.o. PULA</item>
    </derivirana_varijabla>
  </DomainObject.Predmet.ProtuStrankaListNazivFormated>
  <DomainObject.Predmet.ProtuStrankaListNazivFormatedOIB>
    <izvorni_sadrzaj>
      <item>VITA KOR d.o.o. PULA, OIB 12802881867</item>
    </izvorni_sadrzaj>
    <derivirana_varijabla naziv="DomainObject.Predmet.ProtuStrankaListNazivFormatedOIB_1">
      <item>VITA KOR d.o.o. PULA, OIB 12802881867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VITA KOR d.o.o. PULA</izvorni_sadrzaj>
    <derivirana_varijabla naziv="DomainObject.Predmet.ProtustrankaIDrugi_1">VITA KOR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VITA KOR d.o.o. PULA, OIB 12802881867, Nazorova 60, 52100 Pula</izvorni_sadrzaj>
    <derivirana_varijabla naziv="DomainObject.Predmet.ProtustrankaIDrugiAdressOIB_1">VITA KOR d.o.o. PULA, OIB 12802881867, Nazorova 60,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VITA KOR d.o.o. PULA</item>
    </izvorni_sadrzaj>
    <derivirana_varijabla naziv="DomainObject.Predmet.SudioniciListNaziv_1">
      <item>FINANCIJSKA AGENCIJA, RC RIJEKA, PODRUŽNICA PULA, PULA</item>
      <item>VITA KOR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VITA KOR d.o.o. PULA, OIB 12802881867, Nazorova 60,52100 Pula</item>
    </izvorni_sadrzaj>
    <derivirana_varijabla naziv="DomainObject.Predmet.SudioniciListAdressOIB_1">
      <item>FINANCIJSKA AGENCIJA, RC RIJEKA, PODRUŽNICA PULA, PULA, OIB 85821130368, Ulica grada Vukovara 70,Zagreb</item>
      <item>VITA KOR d.o.o. PULA, OIB 12802881867, Nazorova 60,52100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12802881867</item>
    </izvorni_sadrzaj>
    <derivirana_varijabla naziv="DomainObject.Predmet.SudioniciListNazivOIB_1">
      <item>, OIB 85821130368</item>
      <item>, OIB 12802881867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437</properties:Words>
  <properties:Characters>2317</properties:Characters>
  <properties:Lines>59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2016-01-05T08:08:00Z</dcterms:created>
  <dc:creator>Mihaela Kaligari</dc:creator>
  <dc:description/>
  <cp:keywords/>
  <cp:lastModifiedBy>Sanja Prodan</cp:lastModifiedBy>
  <cp:lastPrinted>2016-01-12T08:19:00Z</cp:lastPrinted>
  <dcterms:modified xmlns:xsi="http://www.w3.org/2001/XMLSchema-instance" xsi:type="dcterms:W3CDTF">2016-01-12T08:19:00Z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