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690b0" w14:paraId="64690b0" w:rsidRDefault="00EC1564" w:rsidP="00482933" w:rsidR="00482933" w:rsidRPr="00E974B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902A9C">
        <w:rPr>
          <w:b/>
          <w:sz w:val="24"/>
          <w:szCs w:val="24"/>
        </w:rPr>
        <w:t xml:space="preserve">            </w:t>
      </w:r>
      <w:r w:rsidRPr="00E974B3">
        <w:rPr>
          <w:b/>
          <w:sz w:val="24"/>
          <w:szCs w:val="24"/>
        </w:rPr>
        <w:t xml:space="preserve"> </w:t>
      </w:r>
      <w:r w:rsidR="00902A9C">
        <w:rPr>
          <w:sz w:val="24"/>
          <w:szCs w:val="24"/>
        </w:rPr>
        <w:t>89</w:t>
      </w:r>
      <w:r w:rsidR="00482933" w:rsidRPr="00E974B3">
        <w:rPr>
          <w:sz w:val="24"/>
          <w:szCs w:val="24"/>
        </w:rPr>
        <w:t>.</w:t>
      </w:r>
      <w:r w:rsidR="00482933" w:rsidRPr="00E974B3">
        <w:rPr>
          <w:b/>
          <w:sz w:val="24"/>
          <w:szCs w:val="24"/>
        </w:rPr>
        <w:t xml:space="preserve"> </w:t>
      </w:r>
      <w:r w:rsidR="00482933" w:rsidRPr="00E974B3">
        <w:rPr>
          <w:sz w:val="24"/>
          <w:szCs w:val="24"/>
        </w:rPr>
        <w:t>St-</w:t>
      </w:r>
      <w:r w:rsidR="00A94A93">
        <w:rPr>
          <w:sz w:val="24"/>
          <w:szCs w:val="24"/>
        </w:rPr>
        <w:t>1469</w:t>
      </w:r>
      <w:r w:rsidR="00450676" w:rsidRPr="00E974B3">
        <w:rPr>
          <w:sz w:val="24"/>
          <w:szCs w:val="24"/>
        </w:rPr>
        <w:t>/1</w:t>
      </w:r>
      <w:r w:rsidR="00184DEB">
        <w:rPr>
          <w:sz w:val="24"/>
          <w:szCs w:val="24"/>
        </w:rPr>
        <w:t>7</w:t>
      </w:r>
      <w:r w:rsidR="00902A9C">
        <w:rPr>
          <w:sz w:val="24"/>
          <w:szCs w:val="24"/>
        </w:rPr>
        <w:t>-</w:t>
      </w:r>
      <w:r w:rsidR="006F6356">
        <w:rPr>
          <w:sz w:val="24"/>
          <w:szCs w:val="24"/>
        </w:rPr>
        <w:t>17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902A9C" w:rsidR="00902A9C">
      <w:pPr>
        <w:ind w:left="2880"/>
        <w:jc w:val="right"/>
        <w:rPr>
          <w:sz w:val="24"/>
          <w:szCs w:val="24"/>
        </w:rPr>
      </w:pPr>
    </w:p>
    <w:p w:rsidRDefault="00902A9C" w:rsidP="00902A9C" w:rsidR="006F7455" w:rsidRPr="00E974B3">
      <w:pPr>
        <w:ind w:left="2880"/>
        <w:rPr>
          <w:sz w:val="24"/>
          <w:szCs w:val="24"/>
        </w:rPr>
      </w:pPr>
      <w:r>
        <w:rPr>
          <w:sz w:val="24"/>
          <w:szCs w:val="24"/>
        </w:rPr>
        <w:t xml:space="preserve">               </w:t>
      </w:r>
      <w:r w:rsidR="006F7455" w:rsidRPr="00E974B3">
        <w:rPr>
          <w:sz w:val="24"/>
          <w:szCs w:val="24"/>
        </w:rPr>
        <w:t>R J E Š E NJ E</w:t>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6F6356">
      <w:pPr>
        <w:ind w:firstLine="720"/>
        <w:jc w:val="both"/>
        <w:rPr>
          <w:sz w:val="24"/>
          <w:szCs w:val="24"/>
        </w:rPr>
      </w:pPr>
      <w:r w:rsidRPr="009F3D4B">
        <w:rPr>
          <w:sz w:val="24"/>
          <w:szCs w:val="24"/>
          <w:lang w:val="pt-BR"/>
        </w:rPr>
        <w:t xml:space="preserve">Trgovački sud u Zagrebu, po sucu </w:t>
      </w:r>
      <w:r w:rsidR="00902A9C" w:rsidRPr="000D7E17">
        <w:rPr>
          <w:sz w:val="24"/>
        </w:rPr>
        <w:t>Nikolini Dorić Hadžisejdić</w:t>
      </w:r>
      <w:r w:rsidRPr="009F3D4B">
        <w:rPr>
          <w:sz w:val="24"/>
          <w:szCs w:val="24"/>
          <w:lang w:val="pt-BR"/>
        </w:rPr>
        <w:t>, u stečajnom postupku nad dužnikom</w:t>
      </w:r>
      <w:r w:rsidR="006B66AD">
        <w:rPr>
          <w:sz w:val="24"/>
          <w:szCs w:val="24"/>
          <w:lang w:val="pt-BR"/>
        </w:rPr>
        <w:t xml:space="preserve"> </w:t>
      </w:r>
      <w:r w:rsidR="00A94A93">
        <w:rPr>
          <w:sz w:val="24"/>
          <w:szCs w:val="24"/>
          <w:lang w:val="pt-BR"/>
        </w:rPr>
        <w:t xml:space="preserve">SINOKOS d.o.o., OIB: 26832988228, Zagreb, </w:t>
      </w:r>
      <w:r w:rsidR="00A94A93" w:rsidRPr="006F6356">
        <w:rPr>
          <w:sz w:val="24"/>
          <w:szCs w:val="24"/>
          <w:lang w:val="pt-BR"/>
        </w:rPr>
        <w:t>Zoranićeva 10</w:t>
      </w:r>
      <w:r w:rsidR="00DD2B8F" w:rsidRPr="006F6356">
        <w:rPr>
          <w:sz w:val="24"/>
          <w:szCs w:val="24"/>
          <w:lang w:val="pt-BR"/>
        </w:rPr>
        <w:t>,</w:t>
      </w:r>
      <w:r w:rsidR="00A70043" w:rsidRPr="006F6356">
        <w:rPr>
          <w:sz w:val="24"/>
          <w:szCs w:val="24"/>
          <w:lang w:val="pt-BR"/>
        </w:rPr>
        <w:t xml:space="preserve"> </w:t>
      </w:r>
      <w:r w:rsidR="006F6356" w:rsidRPr="006F6356">
        <w:rPr>
          <w:sz w:val="24"/>
          <w:szCs w:val="24"/>
          <w:lang w:val="pt-BR"/>
        </w:rPr>
        <w:t>5</w:t>
      </w:r>
      <w:r w:rsidR="00165EC5" w:rsidRPr="006F6356">
        <w:rPr>
          <w:sz w:val="24"/>
          <w:szCs w:val="24"/>
          <w:lang w:val="pt-BR"/>
        </w:rPr>
        <w:t>.</w:t>
      </w:r>
      <w:r w:rsidR="00CD6BB3" w:rsidRPr="006F6356">
        <w:rPr>
          <w:sz w:val="24"/>
          <w:szCs w:val="24"/>
          <w:lang w:val="pt-BR"/>
        </w:rPr>
        <w:t xml:space="preserve"> </w:t>
      </w:r>
      <w:r w:rsidR="00A94A93" w:rsidRPr="006F6356">
        <w:rPr>
          <w:sz w:val="24"/>
          <w:szCs w:val="24"/>
          <w:lang w:val="pt-BR"/>
        </w:rPr>
        <w:t>veljače</w:t>
      </w:r>
      <w:r w:rsidR="00CD6BB3" w:rsidRPr="006F6356">
        <w:rPr>
          <w:sz w:val="24"/>
          <w:szCs w:val="24"/>
          <w:lang w:val="pt-BR"/>
        </w:rPr>
        <w:t xml:space="preserve"> 201</w:t>
      </w:r>
      <w:r w:rsidR="00E42672" w:rsidRPr="006F6356">
        <w:rPr>
          <w:sz w:val="24"/>
          <w:szCs w:val="24"/>
          <w:lang w:val="pt-BR"/>
        </w:rPr>
        <w:t>9</w:t>
      </w:r>
      <w:r w:rsidR="0098563E" w:rsidRPr="006F6356">
        <w:rPr>
          <w:sz w:val="24"/>
          <w:szCs w:val="24"/>
          <w:lang w:val="pt-BR"/>
        </w:rPr>
        <w:t>.</w:t>
      </w:r>
      <w:r w:rsidR="00F53100" w:rsidRPr="006F6356">
        <w:rPr>
          <w:sz w:val="24"/>
          <w:szCs w:val="24"/>
        </w:rPr>
        <w:t>,</w:t>
      </w:r>
    </w:p>
    <w:p w:rsidRDefault="009F3D4B" w:rsidR="009F3D4B">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dužnikom</w:t>
      </w:r>
      <w:r w:rsidR="00DD2B8F">
        <w:rPr>
          <w:sz w:val="24"/>
          <w:szCs w:val="24"/>
        </w:rPr>
        <w:t xml:space="preserve"> </w:t>
      </w:r>
      <w:r w:rsidR="00A94A93">
        <w:rPr>
          <w:sz w:val="24"/>
          <w:szCs w:val="24"/>
          <w:lang w:val="pt-BR"/>
        </w:rPr>
        <w:t>SINOKOS d.o.o., OIB: 26832988228, Zagreb, Zoranićeva 10</w:t>
      </w:r>
      <w:r w:rsidR="007E3C54" w:rsidRPr="00DD2B8F">
        <w:rPr>
          <w:sz w:val="24"/>
          <w:szCs w:val="24"/>
        </w:rPr>
        <w:t>.</w:t>
      </w:r>
    </w:p>
    <w:p w:rsidRDefault="00604E2D" w:rsidP="007B593F" w:rsidR="00604E2D">
      <w:pPr>
        <w:jc w:val="center"/>
        <w:rPr>
          <w:sz w:val="24"/>
          <w:szCs w:val="24"/>
        </w:rPr>
      </w:pPr>
    </w:p>
    <w:p w:rsidRDefault="002C16DD" w:rsidP="002C16DD" w:rsidR="002C16DD" w:rsidRPr="00375FFC">
      <w:pPr>
        <w:jc w:val="center"/>
        <w:rPr>
          <w:sz w:val="24"/>
          <w:szCs w:val="24"/>
        </w:rPr>
      </w:pPr>
      <w:r w:rsidRPr="00375FFC">
        <w:rPr>
          <w:sz w:val="24"/>
          <w:szCs w:val="24"/>
        </w:rPr>
        <w:t>z a k lj u č i o  j e</w:t>
      </w:r>
    </w:p>
    <w:p w:rsidRDefault="002C16DD" w:rsidP="002C16DD" w:rsidR="002C16DD">
      <w:pPr>
        <w:ind w:firstLine="720"/>
        <w:jc w:val="both"/>
        <w:rPr>
          <w:sz w:val="24"/>
          <w:szCs w:val="24"/>
        </w:rPr>
      </w:pPr>
    </w:p>
    <w:p w:rsidRDefault="002C16DD" w:rsidP="002C16DD" w:rsidR="002C16DD">
      <w:pPr>
        <w:ind w:firstLine="720"/>
        <w:jc w:val="both"/>
        <w:rPr>
          <w:sz w:val="24"/>
          <w:szCs w:val="24"/>
        </w:rPr>
      </w:pPr>
      <w:r>
        <w:rPr>
          <w:sz w:val="24"/>
          <w:szCs w:val="24"/>
        </w:rPr>
        <w:t>I</w:t>
      </w:r>
      <w:r w:rsidRPr="001A4542">
        <w:rPr>
          <w:sz w:val="24"/>
          <w:szCs w:val="24"/>
        </w:rPr>
        <w:t>.</w:t>
      </w:r>
      <w:r w:rsidRPr="00E974B3">
        <w:rPr>
          <w:b/>
          <w:sz w:val="24"/>
          <w:szCs w:val="24"/>
        </w:rPr>
        <w:t xml:space="preserve"> </w:t>
      </w:r>
      <w:r>
        <w:rPr>
          <w:sz w:val="24"/>
          <w:szCs w:val="24"/>
        </w:rPr>
        <w:t>Zakazuje</w:t>
      </w:r>
      <w:r w:rsidRPr="00E974B3">
        <w:rPr>
          <w:sz w:val="24"/>
          <w:szCs w:val="24"/>
        </w:rPr>
        <w:t xml:space="preserve"> se ročište radi očitovanja o prijedlogu za otvaranje stečajnog postupka za</w:t>
      </w:r>
    </w:p>
    <w:p w:rsidRDefault="00A94A93" w:rsidP="002C16DD" w:rsidR="002C16DD">
      <w:pPr>
        <w:jc w:val="center"/>
        <w:rPr>
          <w:b/>
          <w:sz w:val="24"/>
          <w:szCs w:val="24"/>
        </w:rPr>
      </w:pPr>
      <w:r>
        <w:rPr>
          <w:b/>
          <w:sz w:val="24"/>
          <w:szCs w:val="24"/>
        </w:rPr>
        <w:t>21</w:t>
      </w:r>
      <w:r w:rsidR="002C16DD" w:rsidRPr="00FD0F08">
        <w:rPr>
          <w:b/>
          <w:sz w:val="24"/>
          <w:szCs w:val="24"/>
        </w:rPr>
        <w:t xml:space="preserve">. </w:t>
      </w:r>
      <w:r w:rsidR="002C16DD">
        <w:rPr>
          <w:b/>
          <w:sz w:val="24"/>
          <w:szCs w:val="24"/>
        </w:rPr>
        <w:t>veljače 2019</w:t>
      </w:r>
      <w:r w:rsidR="002C16DD" w:rsidRPr="00FD0F08">
        <w:rPr>
          <w:b/>
          <w:sz w:val="24"/>
          <w:szCs w:val="24"/>
        </w:rPr>
        <w:t xml:space="preserve">. u </w:t>
      </w:r>
      <w:r>
        <w:rPr>
          <w:b/>
          <w:sz w:val="24"/>
          <w:szCs w:val="24"/>
        </w:rPr>
        <w:t>11</w:t>
      </w:r>
      <w:r w:rsidR="002C16DD">
        <w:rPr>
          <w:b/>
          <w:sz w:val="24"/>
          <w:szCs w:val="24"/>
        </w:rPr>
        <w:t>,</w:t>
      </w:r>
      <w:r>
        <w:rPr>
          <w:b/>
          <w:sz w:val="24"/>
          <w:szCs w:val="24"/>
        </w:rPr>
        <w:t>3</w:t>
      </w:r>
      <w:r w:rsidR="00165EC5">
        <w:rPr>
          <w:b/>
          <w:sz w:val="24"/>
          <w:szCs w:val="24"/>
        </w:rPr>
        <w:t>0</w:t>
      </w:r>
      <w:r w:rsidR="002C16DD">
        <w:rPr>
          <w:b/>
          <w:sz w:val="24"/>
          <w:szCs w:val="24"/>
        </w:rPr>
        <w:t xml:space="preserve"> </w:t>
      </w:r>
      <w:r w:rsidR="002C16DD" w:rsidRPr="00FD0F08">
        <w:rPr>
          <w:b/>
          <w:sz w:val="24"/>
          <w:szCs w:val="24"/>
        </w:rPr>
        <w:t>sati</w:t>
      </w:r>
    </w:p>
    <w:p w:rsidRDefault="002C16DD" w:rsidP="002C16DD" w:rsidR="002C16DD">
      <w:pPr>
        <w:ind w:firstLine="720"/>
        <w:jc w:val="both"/>
        <w:rPr>
          <w:sz w:val="24"/>
          <w:szCs w:val="24"/>
        </w:rPr>
      </w:pPr>
      <w:r w:rsidRPr="00E974B3">
        <w:rPr>
          <w:sz w:val="24"/>
          <w:szCs w:val="24"/>
        </w:rPr>
        <w:t xml:space="preserve">u zgradi Trgovačkog suda u Zagrebu, Petrinjska 8, soba broj </w:t>
      </w:r>
      <w:r>
        <w:rPr>
          <w:sz w:val="24"/>
          <w:szCs w:val="24"/>
        </w:rPr>
        <w:t>89/II</w:t>
      </w:r>
      <w:r w:rsidRPr="00E974B3">
        <w:rPr>
          <w:sz w:val="24"/>
          <w:szCs w:val="24"/>
        </w:rPr>
        <w:t xml:space="preserve"> (</w:t>
      </w:r>
      <w:r>
        <w:rPr>
          <w:sz w:val="24"/>
          <w:szCs w:val="24"/>
        </w:rPr>
        <w:t>ulična zgrada</w:t>
      </w:r>
      <w:r w:rsidRPr="00E974B3">
        <w:rPr>
          <w:sz w:val="24"/>
          <w:szCs w:val="24"/>
        </w:rPr>
        <w:t>),</w:t>
      </w:r>
    </w:p>
    <w:p w:rsidRDefault="002C16DD" w:rsidP="002C16DD" w:rsidR="002C16DD" w:rsidRPr="00E974B3">
      <w:pPr>
        <w:ind w:firstLine="720"/>
        <w:jc w:val="both"/>
        <w:rPr>
          <w:sz w:val="24"/>
          <w:szCs w:val="24"/>
        </w:rPr>
      </w:pPr>
      <w:r w:rsidRPr="00E974B3">
        <w:rPr>
          <w:sz w:val="24"/>
          <w:szCs w:val="24"/>
        </w:rPr>
        <w:t>na koje ročište se dostavom ovog zaključka pozivaju:</w:t>
      </w:r>
    </w:p>
    <w:p w:rsidRDefault="002C16DD" w:rsidP="002C16DD" w:rsidR="002C16DD" w:rsidRPr="00E974B3">
      <w:pPr>
        <w:ind w:firstLine="720"/>
        <w:jc w:val="both"/>
        <w:rPr>
          <w:sz w:val="24"/>
          <w:szCs w:val="24"/>
        </w:rPr>
      </w:pPr>
      <w:r w:rsidRPr="00E974B3">
        <w:rPr>
          <w:sz w:val="24"/>
          <w:szCs w:val="24"/>
        </w:rPr>
        <w:t>- dužnik,</w:t>
      </w:r>
    </w:p>
    <w:p w:rsidRDefault="002C16DD" w:rsidP="002C16DD" w:rsidR="002C16DD">
      <w:pPr>
        <w:ind w:firstLine="720"/>
        <w:jc w:val="both"/>
        <w:rPr>
          <w:sz w:val="24"/>
          <w:szCs w:val="24"/>
        </w:rPr>
      </w:pPr>
      <w:r w:rsidRPr="00E974B3">
        <w:rPr>
          <w:sz w:val="24"/>
          <w:szCs w:val="24"/>
        </w:rPr>
        <w:t xml:space="preserve">- </w:t>
      </w:r>
      <w:r>
        <w:rPr>
          <w:sz w:val="24"/>
          <w:szCs w:val="24"/>
        </w:rPr>
        <w:t xml:space="preserve">osoba ovlaštena za zastupanje </w:t>
      </w:r>
      <w:r w:rsidRPr="00E974B3">
        <w:rPr>
          <w:sz w:val="24"/>
          <w:szCs w:val="24"/>
        </w:rPr>
        <w:t>dužnika</w:t>
      </w:r>
      <w:r>
        <w:rPr>
          <w:sz w:val="24"/>
          <w:szCs w:val="24"/>
        </w:rPr>
        <w:t xml:space="preserve"> po zakonu,</w:t>
      </w:r>
    </w:p>
    <w:p w:rsidRDefault="002C16DD" w:rsidP="002C16DD" w:rsidR="002C16DD">
      <w:pPr>
        <w:ind w:firstLine="720"/>
        <w:jc w:val="both"/>
        <w:rPr>
          <w:sz w:val="24"/>
          <w:szCs w:val="24"/>
        </w:rPr>
      </w:pPr>
      <w:r>
        <w:rPr>
          <w:sz w:val="24"/>
          <w:szCs w:val="24"/>
        </w:rPr>
        <w:t>- Financijska agencija.</w:t>
      </w:r>
    </w:p>
    <w:p w:rsidRDefault="002C16DD" w:rsidP="002C16DD" w:rsidR="002C16DD">
      <w:pPr>
        <w:ind w:left="720"/>
        <w:jc w:val="both"/>
        <w:rPr>
          <w:sz w:val="24"/>
          <w:szCs w:val="24"/>
        </w:rPr>
      </w:pPr>
    </w:p>
    <w:p w:rsidRDefault="002C16DD" w:rsidP="002C16DD" w:rsidR="002C16DD" w:rsidRPr="00E974B3">
      <w:pPr>
        <w:jc w:val="both"/>
        <w:rPr>
          <w:sz w:val="24"/>
          <w:szCs w:val="24"/>
        </w:rPr>
      </w:pPr>
      <w:r>
        <w:rPr>
          <w:sz w:val="24"/>
          <w:szCs w:val="24"/>
        </w:rPr>
        <w:tab/>
      </w:r>
      <w:r w:rsidRPr="00E974B3">
        <w:rPr>
          <w:sz w:val="24"/>
          <w:szCs w:val="24"/>
        </w:rPr>
        <w:t>I</w:t>
      </w:r>
      <w:r>
        <w:rPr>
          <w:sz w:val="24"/>
          <w:szCs w:val="24"/>
        </w:rPr>
        <w:t>I</w:t>
      </w:r>
      <w:r w:rsidRPr="00E974B3">
        <w:rPr>
          <w:sz w:val="24"/>
          <w:szCs w:val="24"/>
        </w:rPr>
        <w:t xml:space="preserve">. Pozvane osobe mogu se o prijedlogu i pisano očitovati. </w:t>
      </w:r>
    </w:p>
    <w:p w:rsidRDefault="00E42672" w:rsidP="002C16DD" w:rsidR="009909AB">
      <w:pPr>
        <w:ind w:firstLine="720"/>
        <w:jc w:val="both"/>
        <w:rPr>
          <w:sz w:val="24"/>
          <w:szCs w:val="24"/>
        </w:rPr>
      </w:pPr>
      <w:r>
        <w:rPr>
          <w:sz w:val="24"/>
          <w:szCs w:val="24"/>
        </w:rPr>
        <w:tab/>
        <w:t xml:space="preserve">  </w:t>
      </w:r>
    </w:p>
    <w:p w:rsidRDefault="003539DB" w:rsidP="007B593F" w:rsidR="003539DB">
      <w:pPr>
        <w:ind w:left="720"/>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3E745D" w:rsidP="00AF1C4E" w:rsidR="003B1ED6">
      <w:pPr>
        <w:ind w:firstLine="708"/>
        <w:jc w:val="both"/>
        <w:rPr>
          <w:sz w:val="24"/>
          <w:szCs w:val="24"/>
        </w:rPr>
      </w:pPr>
      <w:r w:rsidRPr="003E745D">
        <w:rPr>
          <w:sz w:val="24"/>
          <w:szCs w:val="24"/>
        </w:rPr>
        <w:t>Financijska agencija podnijela je</w:t>
      </w:r>
      <w:r w:rsidR="007F0462">
        <w:rPr>
          <w:sz w:val="24"/>
          <w:szCs w:val="24"/>
        </w:rPr>
        <w:t xml:space="preserve">, </w:t>
      </w:r>
      <w:r w:rsidR="00A94A93">
        <w:rPr>
          <w:sz w:val="24"/>
          <w:szCs w:val="24"/>
        </w:rPr>
        <w:t>30</w:t>
      </w:r>
      <w:r>
        <w:rPr>
          <w:sz w:val="24"/>
          <w:szCs w:val="24"/>
        </w:rPr>
        <w:t xml:space="preserve">. </w:t>
      </w:r>
      <w:r w:rsidR="00A94A93">
        <w:rPr>
          <w:sz w:val="24"/>
          <w:szCs w:val="24"/>
        </w:rPr>
        <w:t>listopada</w:t>
      </w:r>
      <w:r>
        <w:rPr>
          <w:sz w:val="24"/>
          <w:szCs w:val="24"/>
        </w:rPr>
        <w:t xml:space="preserve"> 201</w:t>
      </w:r>
      <w:r w:rsidR="00A94A93">
        <w:rPr>
          <w:sz w:val="24"/>
          <w:szCs w:val="24"/>
        </w:rPr>
        <w:t>5</w:t>
      </w:r>
      <w:r>
        <w:rPr>
          <w:sz w:val="24"/>
          <w:szCs w:val="24"/>
        </w:rPr>
        <w:t>.,</w:t>
      </w:r>
      <w:r w:rsidRPr="003E745D">
        <w:rPr>
          <w:sz w:val="24"/>
          <w:szCs w:val="24"/>
        </w:rPr>
        <w:t xml:space="preserve"> zahtjev za provedbu skraćenog stečajnog postupka nad dužnikom </w:t>
      </w:r>
      <w:r w:rsidR="00A94A93">
        <w:rPr>
          <w:sz w:val="24"/>
          <w:szCs w:val="24"/>
          <w:lang w:val="pt-BR"/>
        </w:rPr>
        <w:t>SINOKOS d.o.o., OIB: 26832988228, Zagreb, Zoranićeva 10</w:t>
      </w:r>
      <w:r>
        <w:rPr>
          <w:sz w:val="24"/>
          <w:szCs w:val="24"/>
        </w:rPr>
        <w:t>,</w:t>
      </w:r>
      <w:r w:rsidR="00A94A93">
        <w:rPr>
          <w:sz w:val="24"/>
          <w:szCs w:val="24"/>
        </w:rPr>
        <w:t xml:space="preserve"> na temelju odredbe čl. 444</w:t>
      </w:r>
      <w:r w:rsidRPr="003E745D">
        <w:rPr>
          <w:sz w:val="24"/>
          <w:szCs w:val="24"/>
        </w:rPr>
        <w:t>. st. 1. Stečajnog zakona (“Narodne</w:t>
      </w:r>
      <w:r w:rsidR="003B1ED6">
        <w:rPr>
          <w:sz w:val="24"/>
          <w:szCs w:val="24"/>
        </w:rPr>
        <w:t xml:space="preserve"> novine” broj 71/15, dalje: SZ), koji postupak je vođen pred ovim su</w:t>
      </w:r>
      <w:r w:rsidR="00C30B78">
        <w:rPr>
          <w:sz w:val="24"/>
          <w:szCs w:val="24"/>
        </w:rPr>
        <w:t>dom pod poslovnim brojem St-</w:t>
      </w:r>
      <w:r w:rsidR="00A94A93">
        <w:rPr>
          <w:sz w:val="24"/>
          <w:szCs w:val="24"/>
        </w:rPr>
        <w:t>2371</w:t>
      </w:r>
      <w:r w:rsidR="00794D15">
        <w:rPr>
          <w:sz w:val="24"/>
          <w:szCs w:val="24"/>
        </w:rPr>
        <w:t>/1</w:t>
      </w:r>
      <w:r w:rsidR="00A94A93">
        <w:rPr>
          <w:sz w:val="24"/>
          <w:szCs w:val="24"/>
        </w:rPr>
        <w:t>5</w:t>
      </w:r>
      <w:r w:rsidR="003B1ED6">
        <w:rPr>
          <w:sz w:val="24"/>
          <w:szCs w:val="24"/>
        </w:rPr>
        <w:t xml:space="preserve">. </w:t>
      </w:r>
    </w:p>
    <w:p w:rsidRDefault="007B643A" w:rsidP="00A94A93" w:rsidR="00A94A93">
      <w:pPr>
        <w:ind w:firstLine="720"/>
        <w:jc w:val="both"/>
        <w:rPr>
          <w:sz w:val="24"/>
          <w:szCs w:val="24"/>
        </w:rPr>
      </w:pPr>
      <w:r>
        <w:rPr>
          <w:sz w:val="24"/>
          <w:szCs w:val="24"/>
        </w:rPr>
        <w:t>Pravomoćnim rješenjem ovoga suda poslovni broj St-</w:t>
      </w:r>
      <w:r w:rsidR="00A94A93">
        <w:rPr>
          <w:sz w:val="24"/>
          <w:szCs w:val="24"/>
        </w:rPr>
        <w:t>2371</w:t>
      </w:r>
      <w:r w:rsidR="00C30B78">
        <w:rPr>
          <w:sz w:val="24"/>
          <w:szCs w:val="24"/>
        </w:rPr>
        <w:t>/1</w:t>
      </w:r>
      <w:r w:rsidR="00A94A93">
        <w:rPr>
          <w:sz w:val="24"/>
          <w:szCs w:val="24"/>
        </w:rPr>
        <w:t>5-11</w:t>
      </w:r>
      <w:r w:rsidR="00794D15">
        <w:rPr>
          <w:sz w:val="24"/>
          <w:szCs w:val="24"/>
        </w:rPr>
        <w:t xml:space="preserve"> od </w:t>
      </w:r>
      <w:r w:rsidR="00A94A93">
        <w:rPr>
          <w:sz w:val="24"/>
          <w:szCs w:val="24"/>
        </w:rPr>
        <w:t>14</w:t>
      </w:r>
      <w:r>
        <w:rPr>
          <w:sz w:val="24"/>
          <w:szCs w:val="24"/>
        </w:rPr>
        <w:t xml:space="preserve">. </w:t>
      </w:r>
      <w:r w:rsidR="00A94A93">
        <w:rPr>
          <w:sz w:val="24"/>
          <w:szCs w:val="24"/>
        </w:rPr>
        <w:t>ožujka</w:t>
      </w:r>
      <w:r>
        <w:rPr>
          <w:sz w:val="24"/>
          <w:szCs w:val="24"/>
        </w:rPr>
        <w:t xml:space="preserve"> 201</w:t>
      </w:r>
      <w:r w:rsidR="00A94A93">
        <w:rPr>
          <w:sz w:val="24"/>
          <w:szCs w:val="24"/>
        </w:rPr>
        <w:t>7</w:t>
      </w:r>
      <w:r>
        <w:rPr>
          <w:sz w:val="24"/>
          <w:szCs w:val="24"/>
        </w:rPr>
        <w:t xml:space="preserve">. obustavljen je skraćeni stečajni postupak nad dužnikom </w:t>
      </w:r>
      <w:r w:rsidR="003B1ED6">
        <w:rPr>
          <w:sz w:val="24"/>
          <w:szCs w:val="24"/>
        </w:rPr>
        <w:t xml:space="preserve">na temelju odredaba čl. 433. SZ-a </w:t>
      </w:r>
      <w:r>
        <w:rPr>
          <w:sz w:val="24"/>
          <w:szCs w:val="24"/>
        </w:rPr>
        <w:t xml:space="preserve">uz obrazloženje, u bitnome, kako </w:t>
      </w:r>
      <w:r w:rsidRPr="00A732AE">
        <w:rPr>
          <w:sz w:val="24"/>
          <w:szCs w:val="24"/>
        </w:rPr>
        <w:t>je</w:t>
      </w:r>
      <w:r w:rsidR="0008574F" w:rsidRPr="00A732AE">
        <w:rPr>
          <w:sz w:val="24"/>
          <w:szCs w:val="24"/>
        </w:rPr>
        <w:t xml:space="preserve">, </w:t>
      </w:r>
      <w:r w:rsidR="00A94A93">
        <w:rPr>
          <w:sz w:val="24"/>
          <w:szCs w:val="24"/>
        </w:rPr>
        <w:t xml:space="preserve">zastupnik po zakonu dužnika dostavio podnesak u kojem je naveo da ima novčanu tražbinu temeljenu na nepravomoćnoj presudi te je 13. veljače 2017. dostavio prokazni popis imovine iz kojeg proizlazi da dužnik temeljem pravomoćne i ovršne </w:t>
      </w:r>
      <w:r w:rsidR="00A94A93">
        <w:rPr>
          <w:sz w:val="24"/>
          <w:szCs w:val="24"/>
        </w:rPr>
        <w:lastRenderedPageBreak/>
        <w:t>presude posl. br.  P-4236/13 ima novčano potraživanje u iznosu od 117.715,00 kn sa zateznim kamatama.</w:t>
      </w:r>
    </w:p>
    <w:p w:rsidRDefault="006B66AD" w:rsidP="006B66AD" w:rsidR="006309D3" w:rsidRPr="00E974B3">
      <w:pPr>
        <w:ind w:firstLine="708"/>
        <w:jc w:val="both"/>
        <w:rPr>
          <w:sz w:val="24"/>
          <w:szCs w:val="24"/>
        </w:rPr>
      </w:pPr>
      <w:r>
        <w:rPr>
          <w:sz w:val="24"/>
          <w:szCs w:val="24"/>
        </w:rPr>
        <w:t xml:space="preserve"> </w:t>
      </w:r>
      <w:r w:rsidR="00165EC5">
        <w:rPr>
          <w:sz w:val="24"/>
          <w:szCs w:val="24"/>
        </w:rPr>
        <w:t>U nastavku postupka sud je sukladno čl.</w:t>
      </w:r>
      <w:r>
        <w:rPr>
          <w:sz w:val="24"/>
          <w:szCs w:val="24"/>
        </w:rPr>
        <w:t xml:space="preserve"> </w:t>
      </w:r>
      <w:r w:rsidR="00165EC5">
        <w:rPr>
          <w:sz w:val="24"/>
          <w:szCs w:val="24"/>
        </w:rPr>
        <w:t>11. st. 3. SZ-a uvidom u Zajednički informacijski sustav zemljišnih knjiga i katastra utvrdi</w:t>
      </w:r>
      <w:r>
        <w:rPr>
          <w:sz w:val="24"/>
          <w:szCs w:val="24"/>
        </w:rPr>
        <w:t>o</w:t>
      </w:r>
      <w:r w:rsidR="00A94A93">
        <w:rPr>
          <w:sz w:val="24"/>
          <w:szCs w:val="24"/>
        </w:rPr>
        <w:t xml:space="preserve"> da </w:t>
      </w:r>
      <w:r w:rsidR="00165EC5">
        <w:rPr>
          <w:sz w:val="24"/>
          <w:szCs w:val="24"/>
        </w:rPr>
        <w:t xml:space="preserve">dužnik </w:t>
      </w:r>
      <w:r w:rsidR="00A94A93">
        <w:rPr>
          <w:sz w:val="24"/>
          <w:szCs w:val="24"/>
        </w:rPr>
        <w:t>n</w:t>
      </w:r>
      <w:r w:rsidR="00165EC5">
        <w:rPr>
          <w:sz w:val="24"/>
          <w:szCs w:val="24"/>
        </w:rPr>
        <w:t>i</w:t>
      </w:r>
      <w:r w:rsidR="00A94A93">
        <w:rPr>
          <w:sz w:val="24"/>
          <w:szCs w:val="24"/>
        </w:rPr>
        <w:t>je vlasnik nekretnina (list 37</w:t>
      </w:r>
      <w:r w:rsidR="00165EC5">
        <w:rPr>
          <w:sz w:val="24"/>
          <w:szCs w:val="24"/>
        </w:rPr>
        <w:t xml:space="preserve"> spisa) te uvidom u potvrdu Financijske agencije o blokadi</w:t>
      </w:r>
      <w:r>
        <w:rPr>
          <w:sz w:val="24"/>
          <w:szCs w:val="24"/>
        </w:rPr>
        <w:t xml:space="preserve"> računa i </w:t>
      </w:r>
      <w:r w:rsidR="00165EC5">
        <w:rPr>
          <w:sz w:val="24"/>
          <w:szCs w:val="24"/>
        </w:rPr>
        <w:t xml:space="preserve"> novčanih </w:t>
      </w:r>
      <w:r>
        <w:rPr>
          <w:sz w:val="24"/>
          <w:szCs w:val="24"/>
        </w:rPr>
        <w:t>sredstav</w:t>
      </w:r>
      <w:r w:rsidR="00A94A93">
        <w:rPr>
          <w:sz w:val="24"/>
          <w:szCs w:val="24"/>
        </w:rPr>
        <w:t>a od 18. siječnja 2019. (list 38</w:t>
      </w:r>
      <w:r>
        <w:rPr>
          <w:sz w:val="24"/>
          <w:szCs w:val="24"/>
        </w:rPr>
        <w:t xml:space="preserve"> spisa) utvrđeno je da je kod dužnika na dan izd</w:t>
      </w:r>
      <w:r w:rsidR="00A94A93">
        <w:rPr>
          <w:sz w:val="24"/>
          <w:szCs w:val="24"/>
        </w:rPr>
        <w:t>avanja potvrde evidentirano 4062</w:t>
      </w:r>
      <w:r>
        <w:rPr>
          <w:sz w:val="24"/>
          <w:szCs w:val="24"/>
        </w:rPr>
        <w:t xml:space="preserve"> dana neprekidne blokade te da nepo</w:t>
      </w:r>
      <w:r w:rsidR="00A94A93">
        <w:rPr>
          <w:sz w:val="24"/>
          <w:szCs w:val="24"/>
        </w:rPr>
        <w:t>dmirene obveze iznose 539.547,52</w:t>
      </w:r>
      <w:r>
        <w:rPr>
          <w:sz w:val="24"/>
          <w:szCs w:val="24"/>
        </w:rPr>
        <w:t xml:space="preserve"> kn. </w:t>
      </w:r>
      <w:r>
        <w:rPr>
          <w:sz w:val="24"/>
          <w:szCs w:val="24"/>
        </w:rPr>
        <w:tab/>
      </w:r>
      <w:r w:rsidR="006309D3" w:rsidRPr="00E974B3">
        <w:rPr>
          <w:sz w:val="24"/>
          <w:szCs w:val="24"/>
        </w:rPr>
        <w:t>Odredbom čl. 115. st. 1. SZ-a propisano je da sud na temelju prijedloga za otv</w:t>
      </w:r>
      <w:r w:rsidR="00922268" w:rsidRPr="00E974B3">
        <w:rPr>
          <w:sz w:val="24"/>
          <w:szCs w:val="24"/>
        </w:rPr>
        <w:t>aranje stečajnoga postupka</w:t>
      </w:r>
      <w:r w:rsidR="006309D3" w:rsidRPr="00E974B3">
        <w:rPr>
          <w:sz w:val="24"/>
          <w:szCs w:val="24"/>
        </w:rPr>
        <w:t xml:space="preserve"> donosi rješenje o pokretanju prethodnoga postupka radi utvrđivanja pretpostavki za otvaranje stečajnoga postupka (prethodni postupak). </w:t>
      </w: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C338F3" w:rsidP="007B593F" w:rsidR="00C338F3">
      <w:pPr>
        <w:ind w:firstLine="709"/>
        <w:jc w:val="both"/>
        <w:rPr>
          <w:sz w:val="24"/>
          <w:szCs w:val="24"/>
          <w:u w:val="single"/>
        </w:rPr>
      </w:pPr>
    </w:p>
    <w:p w:rsidRDefault="002C16DD" w:rsidP="002C16DD" w:rsidR="002C16DD" w:rsidRPr="00E974B3">
      <w:pPr>
        <w:ind w:firstLine="709"/>
        <w:jc w:val="both"/>
        <w:rPr>
          <w:sz w:val="24"/>
          <w:szCs w:val="24"/>
          <w:u w:val="single"/>
        </w:rPr>
      </w:pPr>
      <w:r w:rsidRPr="00E974B3">
        <w:rPr>
          <w:sz w:val="24"/>
          <w:szCs w:val="24"/>
          <w:u w:val="single"/>
        </w:rPr>
        <w:t>U odnosu na zaključak</w:t>
      </w:r>
    </w:p>
    <w:p w:rsidRDefault="002C16DD" w:rsidP="002C16DD" w:rsidR="002C16DD" w:rsidRPr="00E974B3">
      <w:pPr>
        <w:ind w:firstLine="709"/>
        <w:jc w:val="both"/>
        <w:rPr>
          <w:sz w:val="24"/>
          <w:szCs w:val="24"/>
        </w:rPr>
      </w:pPr>
    </w:p>
    <w:p w:rsidRDefault="002C16DD" w:rsidP="002C16DD" w:rsidR="002C16DD" w:rsidRPr="00E974B3">
      <w:pPr>
        <w:ind w:firstLine="709"/>
        <w:jc w:val="both"/>
        <w:rPr>
          <w:sz w:val="24"/>
          <w:szCs w:val="24"/>
        </w:rPr>
      </w:pPr>
      <w:r w:rsidRPr="00E974B3">
        <w:rPr>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2C16DD" w:rsidP="002C16DD" w:rsidR="002C16DD">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 xml:space="preserve">t. 1. SZ-a zakazao ročište radi očitovanja  o prijedlogu za otvaranje stečajnog postupka (točka </w:t>
      </w:r>
      <w:r>
        <w:rPr>
          <w:sz w:val="24"/>
          <w:szCs w:val="24"/>
        </w:rPr>
        <w:t>I</w:t>
      </w:r>
      <w:r w:rsidRPr="00E974B3">
        <w:rPr>
          <w:sz w:val="24"/>
          <w:szCs w:val="24"/>
        </w:rPr>
        <w:t xml:space="preserve">. </w:t>
      </w:r>
      <w:r>
        <w:rPr>
          <w:sz w:val="24"/>
          <w:szCs w:val="24"/>
        </w:rPr>
        <w:t xml:space="preserve">izreke </w:t>
      </w:r>
      <w:r w:rsidRPr="00E974B3">
        <w:rPr>
          <w:sz w:val="24"/>
          <w:szCs w:val="24"/>
        </w:rPr>
        <w:t>zaključka)</w:t>
      </w:r>
      <w:r>
        <w:rPr>
          <w:sz w:val="24"/>
          <w:szCs w:val="24"/>
        </w:rPr>
        <w:t>.</w:t>
      </w:r>
    </w:p>
    <w:p w:rsidRDefault="002C16DD" w:rsidP="002C16DD" w:rsidR="002C16DD">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II. izreke ovog rješenja.</w:t>
      </w:r>
    </w:p>
    <w:p w:rsidRDefault="005E604E" w:rsidP="00877060" w:rsidR="005E604E">
      <w:pPr>
        <w:ind w:firstLine="709"/>
        <w:jc w:val="both"/>
        <w:rPr>
          <w:sz w:val="24"/>
          <w:szCs w:val="24"/>
        </w:rPr>
      </w:pPr>
    </w:p>
    <w:p w:rsidRDefault="008771CC" w:rsidP="006C7E17" w:rsidR="00F3761C" w:rsidRPr="006F6356">
      <w:pPr>
        <w:ind w:firstLine="720"/>
        <w:jc w:val="center"/>
        <w:rPr>
          <w:sz w:val="24"/>
          <w:szCs w:val="24"/>
        </w:rPr>
      </w:pPr>
      <w:r w:rsidRPr="00E974B3">
        <w:rPr>
          <w:sz w:val="24"/>
          <w:szCs w:val="24"/>
        </w:rPr>
        <w:t xml:space="preserve">U </w:t>
      </w:r>
      <w:r w:rsidRPr="006F6356">
        <w:rPr>
          <w:sz w:val="24"/>
          <w:szCs w:val="24"/>
        </w:rPr>
        <w:t>Zagrebu</w:t>
      </w:r>
      <w:r w:rsidR="006C7E17" w:rsidRPr="006F6356">
        <w:rPr>
          <w:sz w:val="24"/>
          <w:szCs w:val="24"/>
        </w:rPr>
        <w:t xml:space="preserve"> </w:t>
      </w:r>
      <w:r w:rsidR="006F6356" w:rsidRPr="006F6356">
        <w:rPr>
          <w:sz w:val="24"/>
          <w:szCs w:val="24"/>
        </w:rPr>
        <w:t>5</w:t>
      </w:r>
      <w:r w:rsidR="00CD6BB3" w:rsidRPr="006F6356">
        <w:rPr>
          <w:sz w:val="24"/>
          <w:szCs w:val="24"/>
        </w:rPr>
        <w:t xml:space="preserve">. </w:t>
      </w:r>
      <w:r w:rsidR="00A94A93" w:rsidRPr="006F6356">
        <w:rPr>
          <w:sz w:val="24"/>
          <w:szCs w:val="24"/>
        </w:rPr>
        <w:t>veljače</w:t>
      </w:r>
      <w:r w:rsidR="00016C56" w:rsidRPr="006F6356">
        <w:rPr>
          <w:sz w:val="24"/>
          <w:szCs w:val="24"/>
        </w:rPr>
        <w:t xml:space="preserve"> 201</w:t>
      </w:r>
      <w:r w:rsidR="00794D15" w:rsidRPr="006F6356">
        <w:rPr>
          <w:sz w:val="24"/>
          <w:szCs w:val="24"/>
        </w:rPr>
        <w:t>9</w:t>
      </w:r>
      <w:r w:rsidR="009850B8" w:rsidRPr="006F6356">
        <w:rPr>
          <w:sz w:val="24"/>
          <w:szCs w:val="24"/>
        </w:rPr>
        <w:t>.</w:t>
      </w:r>
    </w:p>
    <w:p w:rsidRDefault="00C338F3" w:rsidP="00877060" w:rsidR="00C338F3" w:rsidRPr="00902A9C">
      <w:pPr>
        <w:tabs>
          <w:tab w:pos="5100" w:val="left"/>
        </w:tabs>
        <w:ind w:firstLine="720"/>
        <w:rPr>
          <w:color w:val="FF0000"/>
          <w:sz w:val="24"/>
          <w:szCs w:val="24"/>
        </w:rPr>
      </w:pPr>
    </w:p>
    <w:p w:rsidRDefault="00877060" w:rsidP="00C11028" w:rsidR="00F3761C" w:rsidRPr="00E974B3">
      <w:pPr>
        <w:tabs>
          <w:tab w:pos="5100" w:val="left"/>
        </w:tabs>
        <w:ind w:firstLine="720"/>
        <w:jc w:val="right"/>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C11028" w:rsidR="0005692D" w:rsidRPr="00E974B3">
      <w:pPr>
        <w:ind w:left="5040"/>
        <w:jc w:val="right"/>
        <w:rPr>
          <w:sz w:val="24"/>
          <w:szCs w:val="24"/>
        </w:rPr>
      </w:pPr>
      <w:r w:rsidRPr="00E974B3">
        <w:rPr>
          <w:sz w:val="24"/>
          <w:szCs w:val="24"/>
        </w:rPr>
        <w:t xml:space="preserve"> </w:t>
      </w:r>
      <w:r w:rsidR="00902A9C">
        <w:rPr>
          <w:sz w:val="24"/>
        </w:rPr>
        <w:t>Nikolina</w:t>
      </w:r>
      <w:r w:rsidR="00902A9C" w:rsidRPr="000D7E17">
        <w:rPr>
          <w:sz w:val="24"/>
        </w:rPr>
        <w:t xml:space="preserve"> Dorić Hadžisejdić</w:t>
      </w:r>
      <w:r w:rsidR="00B04DE2">
        <w:rPr>
          <w:sz w:val="24"/>
        </w:rPr>
        <w:t>, v.r.</w:t>
      </w:r>
    </w:p>
    <w:p w:rsidRDefault="00025828" w:rsidP="00C11028" w:rsidR="00025828">
      <w:pPr>
        <w:jc w:val="right"/>
        <w:rPr>
          <w:sz w:val="24"/>
          <w:szCs w:val="24"/>
        </w:rPr>
      </w:pPr>
    </w:p>
    <w:p w:rsidRDefault="00C11028" w:rsidR="00C110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EA16F6" w:rsidR="00EA16F6">
      <w:pPr>
        <w:jc w:val="both"/>
        <w:rPr>
          <w:sz w:val="24"/>
          <w:szCs w:val="24"/>
        </w:rPr>
      </w:pPr>
    </w:p>
    <w:p w:rsidRDefault="00B04DE2" w:rsidP="007B64C7" w:rsidR="00B04DE2" w:rsidRPr="00B04DE2">
      <w:pPr>
        <w:ind w:firstLine="708" w:left="3540"/>
        <w:jc w:val="right"/>
        <w:rPr>
          <w:sz w:val="24"/>
          <w:szCs w:val="24"/>
        </w:rPr>
      </w:pPr>
      <w:r w:rsidRPr="00B04DE2">
        <w:rPr>
          <w:sz w:val="24"/>
          <w:szCs w:val="24"/>
        </w:rPr>
        <w:t>Za točnost otpravka-ovlašteni službenik:</w:t>
      </w:r>
    </w:p>
    <w:p w:rsidRDefault="00B04DE2" w:rsidP="007B64C7" w:rsidR="00B04DE2" w:rsidRPr="00B04DE2">
      <w:pPr>
        <w:ind w:firstLine="708" w:left="3540"/>
        <w:jc w:val="right"/>
        <w:rPr>
          <w:sz w:val="24"/>
          <w:szCs w:val="24"/>
        </w:rPr>
      </w:pPr>
      <w:r w:rsidRPr="00B04DE2">
        <w:rPr>
          <w:sz w:val="24"/>
          <w:szCs w:val="24"/>
        </w:rPr>
        <w:t xml:space="preserve">                                       Valentina Gabud</w:t>
      </w:r>
    </w:p>
    <w:p w:rsidRDefault="00B04DE2" w:rsidR="00B04DE2">
      <w:pPr>
        <w:jc w:val="both"/>
        <w:rPr>
          <w:sz w:val="24"/>
          <w:szCs w:val="24"/>
        </w:rPr>
      </w:pPr>
    </w:p>
    <w:sectPr w:rsidSect="00902A9C" w:rsidR="00B04DE2">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0B52" w:rsidR="004D0B52">
      <w:r>
        <w:separator/>
      </w:r>
    </w:p>
  </w:endnote>
  <w:endnote w:id="0" w:type="continuationSeparator">
    <w:p w:rsidRDefault="004D0B52" w:rsidR="004D0B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0B52" w:rsidR="004D0B52">
      <w:r>
        <w:separator/>
      </w:r>
    </w:p>
  </w:footnote>
  <w:footnote w:id="0" w:type="continuationSeparator">
    <w:p w:rsidRDefault="004D0B52" w:rsidR="004D0B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04DE2">
      <w:rPr>
        <w:rStyle w:val="Brojstranice"/>
        <w:noProof/>
      </w:rPr>
      <w:t>2</w:t>
    </w:r>
    <w:r>
      <w:rPr>
        <w:rStyle w:val="Brojstranice"/>
      </w:rPr>
      <w:fldChar w:fldCharType="end"/>
    </w:r>
  </w:p>
  <w:p w:rsidRDefault="00902A9C" w:rsidR="004D2841" w:rsidRPr="00EB6EFC">
    <w:pPr>
      <w:pStyle w:val="Zaglavlje"/>
      <w:jc w:val="right"/>
      <w:rPr>
        <w:sz w:val="24"/>
        <w:szCs w:val="24"/>
      </w:rPr>
    </w:pPr>
    <w:r>
      <w:rPr>
        <w:sz w:val="24"/>
        <w:szCs w:val="24"/>
      </w:rPr>
      <w:t>89</w:t>
    </w:r>
    <w:r w:rsidR="000468E0">
      <w:rPr>
        <w:sz w:val="24"/>
        <w:szCs w:val="24"/>
      </w:rPr>
      <w:t xml:space="preserve">. </w:t>
    </w:r>
    <w:r w:rsidR="00E32B17">
      <w:rPr>
        <w:sz w:val="24"/>
        <w:szCs w:val="24"/>
      </w:rPr>
      <w:t>St-</w:t>
    </w:r>
    <w:r w:rsidR="00A94A93">
      <w:rPr>
        <w:sz w:val="24"/>
        <w:szCs w:val="24"/>
      </w:rPr>
      <w:t>1469</w:t>
    </w:r>
    <w:r w:rsidR="003911A1">
      <w:rPr>
        <w:sz w:val="24"/>
        <w:szCs w:val="24"/>
      </w:rPr>
      <w:t>/1</w:t>
    </w:r>
    <w:r w:rsidR="00725800">
      <w:rPr>
        <w:sz w:val="24"/>
        <w:szCs w:val="24"/>
      </w:rPr>
      <w:t>7</w:t>
    </w:r>
    <w:r>
      <w:rPr>
        <w:sz w:val="24"/>
        <w:szCs w:val="24"/>
      </w:rPr>
      <w:t>-</w:t>
    </w:r>
    <w:r w:rsidR="006F6356">
      <w:rPr>
        <w:sz w:val="24"/>
        <w:szCs w:val="24"/>
      </w:rPr>
      <w:t>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A9C" w:rsidR="00902A9C">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3A70FF1"/>
    <w:multiLevelType w:val="hybridMultilevel"/>
    <w:tmpl w:val="7C728232"/>
    <w:lvl w:tplc="2E44510A" w:ilvl="0">
      <w:start w:val="2"/>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6DB2"/>
    <w:rsid w:val="00040C83"/>
    <w:rsid w:val="000457CF"/>
    <w:rsid w:val="000468E0"/>
    <w:rsid w:val="0005132C"/>
    <w:rsid w:val="000519B3"/>
    <w:rsid w:val="0005692D"/>
    <w:rsid w:val="00065CAF"/>
    <w:rsid w:val="000712D5"/>
    <w:rsid w:val="000773AA"/>
    <w:rsid w:val="0008574F"/>
    <w:rsid w:val="000867BC"/>
    <w:rsid w:val="00094BC0"/>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5EC5"/>
    <w:rsid w:val="001662C4"/>
    <w:rsid w:val="00166C5A"/>
    <w:rsid w:val="0017074A"/>
    <w:rsid w:val="00184DEB"/>
    <w:rsid w:val="00192171"/>
    <w:rsid w:val="001A094A"/>
    <w:rsid w:val="001A1A7F"/>
    <w:rsid w:val="001A344F"/>
    <w:rsid w:val="001A4542"/>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0559"/>
    <w:rsid w:val="00286FBD"/>
    <w:rsid w:val="002903F5"/>
    <w:rsid w:val="00290DD7"/>
    <w:rsid w:val="0029270E"/>
    <w:rsid w:val="002A061E"/>
    <w:rsid w:val="002A3523"/>
    <w:rsid w:val="002B486C"/>
    <w:rsid w:val="002C16DD"/>
    <w:rsid w:val="002C26B4"/>
    <w:rsid w:val="002C3115"/>
    <w:rsid w:val="002C33FE"/>
    <w:rsid w:val="002D0838"/>
    <w:rsid w:val="002D6659"/>
    <w:rsid w:val="002F01C6"/>
    <w:rsid w:val="002F7065"/>
    <w:rsid w:val="002F7B61"/>
    <w:rsid w:val="00304BF2"/>
    <w:rsid w:val="00304D15"/>
    <w:rsid w:val="00314C4A"/>
    <w:rsid w:val="00322839"/>
    <w:rsid w:val="0033012B"/>
    <w:rsid w:val="00337798"/>
    <w:rsid w:val="00345621"/>
    <w:rsid w:val="00347895"/>
    <w:rsid w:val="003539DB"/>
    <w:rsid w:val="00364674"/>
    <w:rsid w:val="0036485A"/>
    <w:rsid w:val="00365959"/>
    <w:rsid w:val="00375FFC"/>
    <w:rsid w:val="00384910"/>
    <w:rsid w:val="003911A1"/>
    <w:rsid w:val="0039199F"/>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D0B52"/>
    <w:rsid w:val="004D2841"/>
    <w:rsid w:val="004D7BA1"/>
    <w:rsid w:val="004E02CD"/>
    <w:rsid w:val="004E2FD0"/>
    <w:rsid w:val="004E5FEF"/>
    <w:rsid w:val="004F00D2"/>
    <w:rsid w:val="004F2896"/>
    <w:rsid w:val="004F56AE"/>
    <w:rsid w:val="00500C65"/>
    <w:rsid w:val="00503BFD"/>
    <w:rsid w:val="00516616"/>
    <w:rsid w:val="00531FAC"/>
    <w:rsid w:val="00532EE9"/>
    <w:rsid w:val="00541885"/>
    <w:rsid w:val="005550DD"/>
    <w:rsid w:val="00555576"/>
    <w:rsid w:val="0056765A"/>
    <w:rsid w:val="00571703"/>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6A33"/>
    <w:rsid w:val="00653EAB"/>
    <w:rsid w:val="00656E2A"/>
    <w:rsid w:val="006863E9"/>
    <w:rsid w:val="00690884"/>
    <w:rsid w:val="0069126B"/>
    <w:rsid w:val="00692BFD"/>
    <w:rsid w:val="006A5506"/>
    <w:rsid w:val="006A5E09"/>
    <w:rsid w:val="006B66AD"/>
    <w:rsid w:val="006C36E6"/>
    <w:rsid w:val="006C57B1"/>
    <w:rsid w:val="006C7E17"/>
    <w:rsid w:val="006D2BAA"/>
    <w:rsid w:val="006D5F65"/>
    <w:rsid w:val="006D7A0F"/>
    <w:rsid w:val="006E6B77"/>
    <w:rsid w:val="006F2D89"/>
    <w:rsid w:val="006F46EA"/>
    <w:rsid w:val="006F6356"/>
    <w:rsid w:val="006F7455"/>
    <w:rsid w:val="006F7E16"/>
    <w:rsid w:val="00703B4F"/>
    <w:rsid w:val="00725800"/>
    <w:rsid w:val="00727BFD"/>
    <w:rsid w:val="00744C78"/>
    <w:rsid w:val="0075681B"/>
    <w:rsid w:val="0075688D"/>
    <w:rsid w:val="007602F0"/>
    <w:rsid w:val="007669AF"/>
    <w:rsid w:val="0078773F"/>
    <w:rsid w:val="00794D15"/>
    <w:rsid w:val="007A7AC1"/>
    <w:rsid w:val="007B593F"/>
    <w:rsid w:val="007B643A"/>
    <w:rsid w:val="007E3C54"/>
    <w:rsid w:val="007F0462"/>
    <w:rsid w:val="007F1A49"/>
    <w:rsid w:val="0080315F"/>
    <w:rsid w:val="00811176"/>
    <w:rsid w:val="00812F90"/>
    <w:rsid w:val="008366A0"/>
    <w:rsid w:val="00841EAC"/>
    <w:rsid w:val="00852283"/>
    <w:rsid w:val="0085270F"/>
    <w:rsid w:val="008574D4"/>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02A9C"/>
    <w:rsid w:val="009128F5"/>
    <w:rsid w:val="00922268"/>
    <w:rsid w:val="00923121"/>
    <w:rsid w:val="00940EE1"/>
    <w:rsid w:val="00941567"/>
    <w:rsid w:val="009850B8"/>
    <w:rsid w:val="0098563E"/>
    <w:rsid w:val="00985FD1"/>
    <w:rsid w:val="009909AB"/>
    <w:rsid w:val="00992FCB"/>
    <w:rsid w:val="009B5D8A"/>
    <w:rsid w:val="009C08A6"/>
    <w:rsid w:val="009C6B82"/>
    <w:rsid w:val="009D1E33"/>
    <w:rsid w:val="009D7CE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732AE"/>
    <w:rsid w:val="00A80EB3"/>
    <w:rsid w:val="00A828C1"/>
    <w:rsid w:val="00A8341B"/>
    <w:rsid w:val="00A90C82"/>
    <w:rsid w:val="00A94A93"/>
    <w:rsid w:val="00AC5E9D"/>
    <w:rsid w:val="00AD3398"/>
    <w:rsid w:val="00AD3A0D"/>
    <w:rsid w:val="00AD64B2"/>
    <w:rsid w:val="00AE6DEC"/>
    <w:rsid w:val="00AF1C4E"/>
    <w:rsid w:val="00AF3640"/>
    <w:rsid w:val="00AF4C01"/>
    <w:rsid w:val="00B00EB0"/>
    <w:rsid w:val="00B01169"/>
    <w:rsid w:val="00B04DE2"/>
    <w:rsid w:val="00B058B1"/>
    <w:rsid w:val="00B32BC2"/>
    <w:rsid w:val="00B32E61"/>
    <w:rsid w:val="00B35218"/>
    <w:rsid w:val="00B353AF"/>
    <w:rsid w:val="00B367D7"/>
    <w:rsid w:val="00B4780B"/>
    <w:rsid w:val="00B844BF"/>
    <w:rsid w:val="00B8469C"/>
    <w:rsid w:val="00B93B9A"/>
    <w:rsid w:val="00B95513"/>
    <w:rsid w:val="00B95890"/>
    <w:rsid w:val="00BC4571"/>
    <w:rsid w:val="00BF14D4"/>
    <w:rsid w:val="00BF71F8"/>
    <w:rsid w:val="00C03ACA"/>
    <w:rsid w:val="00C04EFF"/>
    <w:rsid w:val="00C11028"/>
    <w:rsid w:val="00C30B78"/>
    <w:rsid w:val="00C338F3"/>
    <w:rsid w:val="00C34216"/>
    <w:rsid w:val="00C356A1"/>
    <w:rsid w:val="00C3663A"/>
    <w:rsid w:val="00C40383"/>
    <w:rsid w:val="00C413A7"/>
    <w:rsid w:val="00C51C6E"/>
    <w:rsid w:val="00C52B63"/>
    <w:rsid w:val="00C52D37"/>
    <w:rsid w:val="00C5382B"/>
    <w:rsid w:val="00C75AB8"/>
    <w:rsid w:val="00C85927"/>
    <w:rsid w:val="00CA0105"/>
    <w:rsid w:val="00CA29BD"/>
    <w:rsid w:val="00CA5100"/>
    <w:rsid w:val="00CC43BC"/>
    <w:rsid w:val="00CC74F7"/>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2B8F"/>
    <w:rsid w:val="00DD67BA"/>
    <w:rsid w:val="00DE1976"/>
    <w:rsid w:val="00DE283B"/>
    <w:rsid w:val="00DE479D"/>
    <w:rsid w:val="00DF31DC"/>
    <w:rsid w:val="00E16438"/>
    <w:rsid w:val="00E20ACF"/>
    <w:rsid w:val="00E32B17"/>
    <w:rsid w:val="00E34A79"/>
    <w:rsid w:val="00E42672"/>
    <w:rsid w:val="00E45758"/>
    <w:rsid w:val="00E474FE"/>
    <w:rsid w:val="00E605E8"/>
    <w:rsid w:val="00E64D32"/>
    <w:rsid w:val="00E660B2"/>
    <w:rsid w:val="00E815AE"/>
    <w:rsid w:val="00E833EE"/>
    <w:rsid w:val="00E845E5"/>
    <w:rsid w:val="00E93BEA"/>
    <w:rsid w:val="00E94EF5"/>
    <w:rsid w:val="00E974B3"/>
    <w:rsid w:val="00EA16F6"/>
    <w:rsid w:val="00EB2382"/>
    <w:rsid w:val="00EB4003"/>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04DE2"/>
    <w:rPr>
      <w:color w:val="808080"/>
      <w:bdr w:space="0" w:sz="0" w:color="auto" w:val="none"/>
      <w:shd w:fill="auto" w:color="auto" w:val="clear"/>
    </w:rPr>
  </w:style>
  <w:style w:customStyle="true" w:styleId="eSPISCCParagraphDefaultFont" w:type="character">
    <w:name w:val="eSPIS_CC_Paragraph Default Font"/>
    <w:basedOn w:val="Zadanifontodlomka"/>
    <w:rsid w:val="00B04D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4DE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04D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4D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04DE2"/>
    <w:rPr>
      <w:color w:val="808080"/>
      <w:bdr w:color="auto" w:space="0" w:sz="0" w:val="none"/>
      <w:shd w:color="auto" w:fill="auto" w:val="clear"/>
    </w:rPr>
  </w:style>
  <w:style w:customStyle="1" w:styleId="eSPISCCParagraphDefaultFont" w:type="character">
    <w:name w:val="eSPIS_CC_Paragraph Default Font"/>
    <w:basedOn w:val="Zadanifontodlomka"/>
    <w:rsid w:val="00B04D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4DE2"/>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04D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4D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1443964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2019.</izvorni_sadrzaj>
    <derivirana_varijabla naziv="DomainObject.DatumDonosenjaOdluke_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1469</izvorni_sadrzaj>
    <derivirana_varijabla naziv="DomainObject.Predmet.Broj_1">1469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2017.</izvorni_sadrzaj>
    <derivirana_varijabla naziv="DomainObject.Predmet.DatumOsnivanja_1">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St-1469/2017</izvorni_sadrzaj>
    <derivirana_varijabla naziv="DomainObject.Predmet.OznakaBroj_1">St-1469/2017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SINOKOS d.o.o. zastupanog po punomoćniku Ive Dokoza</izvorni_sadrzaj>
    <derivirana_varijabla naziv="DomainObject.Predmet.ProtustrankaFormated_1">  SINOKOS d.o.o. zastupanog po punomoćniku Ive Dokoza</derivirana_varijabla>
  </DomainObject.Predmet.ProtustrankaFormated>
  <DomainObject.Predmet.ProtustrankaFormatedOIB>
    <izvorni_sadrzaj>  SINOKOS d.o.o., OIB 26832988228 zastupanog po punomoćniku Ive Dokoza</izvorni_sadrzaj>
    <derivirana_varijabla naziv="DomainObject.Predmet.ProtustrankaFormatedOIB_1">  SINOKOS d.o.o., OIB 26832988228 zastupanog po punomoćniku Ive Dokoza</derivirana_varijabla>
  </DomainObject.Predmet.ProtustrankaFormatedOIB>
  <DomainObject.Predmet.ProtustrankaFormatedWithAdress>
    <izvorni_sadrzaj> SINOKOS d.o.o., Zoranićeva 10, 10000 Zagreb zastupanog po punomoćniku Ive Dokoza</izvorni_sadrzaj>
    <derivirana_varijabla naziv="DomainObject.Predmet.ProtustrankaFormatedWithAdress_1"> SINOKOS d.o.o., Zoranićeva 10, 10000 Zagreb zastupanog po punomoćniku Ive Dokoza</derivirana_varijabla>
  </DomainObject.Predmet.ProtustrankaFormatedWithAdress>
  <DomainObject.Predmet.ProtustrankaFormatedWithAdressOIB>
    <izvorni_sadrzaj> SINOKOS d.o.o., OIB 26832988228, Zoranićeva 10, 10000 Zagreb zastupanog po punomoćniku Ive Dokoza</izvorni_sadrzaj>
    <derivirana_varijabla naziv="DomainObject.Predmet.ProtustrankaFormatedWithAdressOIB_1"> SINOKOS d.o.o., OIB 26832988228, Zoranićeva 10, 10000 Zagreb zastupanog po punomoćniku Ive Dokoza</derivirana_varijabla>
  </DomainObject.Predmet.ProtustrankaFormatedWithAdressOIB>
  <DomainObject.Predmet.ProtustrankaWithAdress>
    <izvorni_sadrzaj>SINOKOS d.o.o. Zoranićeva 10, 10000 Zagreb</izvorni_sadrzaj>
    <derivirana_varijabla naziv="DomainObject.Predmet.ProtustrankaWithAdress_1">SINOKOS d.o.o. Zoranićeva 10, 10000 Zagreb</derivirana_varijabla>
  </DomainObject.Predmet.ProtustrankaWithAdress>
  <DomainObject.Predmet.ProtustrankaWithAdressOIB>
    <izvorni_sadrzaj>SINOKOS d.o.o., OIB 26832988228, Zoranićeva 10, 10000 Zagreb</izvorni_sadrzaj>
    <derivirana_varijabla naziv="DomainObject.Predmet.ProtustrankaWithAdressOIB_1">SINOKOS d.o.o., OIB 26832988228, Zoranićeva 10, 10000 Zagreb</derivirana_varijabla>
  </DomainObject.Predmet.ProtustrankaWithAdressOIB>
  <DomainObject.Predmet.ProtustrankaNazivFormated>
    <izvorni_sadrzaj>SINOKOS d.o.o.</izvorni_sadrzaj>
    <derivirana_varijabla naziv="DomainObject.Predmet.ProtustrankaNazivFormated_1">SINOKOS d.o.o.</derivirana_varijabla>
  </DomainObject.Predmet.ProtustrankaNazivFormated>
  <DomainObject.Predmet.ProtustrankaNazivFormatedOIB>
    <izvorni_sadrzaj>SINOKOS d.o.o., OIB 26832988228</izvorni_sadrzaj>
    <derivirana_varijabla naziv="DomainObject.Predmet.ProtustrankaNazivFormatedOIB_1">SINOKOS d.o.o., OIB 26832988228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SINOKOS d.o.o. zastupanog po punomoćniku Ive Dokoza</item>
    </izvorni_sadrzaj>
    <derivirana_varijabla naziv="DomainObject.Predmet.ProtuStrankaListFormated_1">
      <item>SINOKOS d.o.o. zastupanog po punomoćniku Ive Dokoza</item>
    </derivirana_varijabla>
  </DomainObject.Predmet.ProtuStrankaListFormated>
  <DomainObject.Predmet.ProtuStrankaListFormatedOIB>
    <izvorni_sadrzaj>
      <item>SINOKOS d.o.o., OIB 26832988228 zastupanog po punomoćniku Ive Dokoza</item>
    </izvorni_sadrzaj>
    <derivirana_varijabla naziv="DomainObject.Predmet.ProtuStrankaListFormatedOIB_1">
      <item>SINOKOS d.o.o., OIB 26832988228 zastupanog po punomoćniku Ive Dokoza</item>
    </derivirana_varijabla>
  </DomainObject.Predmet.ProtuStrankaListFormatedOIB>
  <DomainObject.Predmet.ProtuStrankaListFormatedWithAdress>
    <izvorni_sadrzaj>
      <item>SINOKOS d.o.o., Zoranićeva 10, 10000 Zagreb zastupanog po punomoćniku Ive Dokoza</item>
    </izvorni_sadrzaj>
    <derivirana_varijabla naziv="DomainObject.Predmet.ProtuStrankaListFormatedWithAdress_1">
      <item>SINOKOS d.o.o., Zoranićeva 10, 10000 Zagreb zastupanog po punomoćniku Ive Dokoza</item>
    </derivirana_varijabla>
  </DomainObject.Predmet.ProtuStrankaListFormatedWithAdress>
  <DomainObject.Predmet.ProtuStrankaListFormatedWithAdressOIB>
    <izvorni_sadrzaj>
      <item>SINOKOS d.o.o., OIB 26832988228, Zoranićeva 10, 10000 Zagreb zastupanog po punomoćniku Ive Dokoza</item>
    </izvorni_sadrzaj>
    <derivirana_varijabla naziv="DomainObject.Predmet.ProtuStrankaListFormatedWithAdressOIB_1">
      <item>SINOKOS d.o.o., OIB 26832988228, Zoranićeva 10, 10000 Zagreb zastupanog po punomoćniku Ive Dokoza</item>
    </derivirana_varijabla>
  </DomainObject.Predmet.ProtuStrankaListFormatedWithAdressOIB>
  <DomainObject.Predmet.ProtuStrankaListNazivFormated>
    <izvorni_sadrzaj>
      <item>SINOKOS d.o.o.</item>
    </izvorni_sadrzaj>
    <derivirana_varijabla naziv="DomainObject.Predmet.ProtuStrankaListNazivFormated_1">
      <item>SINOKOS d.o.o.</item>
    </derivirana_varijabla>
  </DomainObject.Predmet.ProtuStrankaListNazivFormated>
  <DomainObject.Predmet.ProtuStrankaListNazivFormatedOIB>
    <izvorni_sadrzaj>
      <item>SINOKOS d.o.o., OIB 26832988228</item>
    </izvorni_sadrzaj>
    <derivirana_varijabla naziv="DomainObject.Predmet.ProtuStrankaListNazivFormatedOIB_1">
      <item>SINOKOS d.o.o., OIB 26832988228</item>
    </derivirana_varijabla>
  </DomainObject.Predmet.ProtuStrankaListNazivFormatedOIB>
  <DomainObject.Predmet.OstaliListFormated>
    <izvorni_sadrzaj>
      <item>Ive Dokoza punomoćnik sudionika u postupku SINOKOS d.o.o.</item>
    </izvorni_sadrzaj>
    <derivirana_varijabla naziv="DomainObject.Predmet.OstaliListFormated_1">
      <item>Ive Dokoza punomoćnik sudionika u postupku SINOKOS d.o.o.</item>
    </derivirana_varijabla>
  </DomainObject.Predmet.OstaliListFormated>
  <DomainObject.Predmet.OstaliListFormatedOIB>
    <izvorni_sadrzaj>
      <item>Ive Dokoza, OIB 87316283953 punomoćnik sudionika u postupku SINOKOS d.o.o.</item>
    </izvorni_sadrzaj>
    <derivirana_varijabla naziv="DomainObject.Predmet.OstaliListFormatedOIB_1">
      <item>Ive Dokoza, OIB 87316283953 punomoćnik sudionika u postupku SINOKOS d.o.o.</item>
    </derivirana_varijabla>
  </DomainObject.Predmet.OstaliListFormatedOIB>
  <DomainObject.Predmet.OstaliListFormatedWithAdress>
    <izvorni_sadrzaj>
      <item>Ive Dokoza, Ulica Petra Zoranića 38, 23244 Starigrad punomoćnik sudionika u postupku SINOKOS d.o.o.</item>
    </izvorni_sadrzaj>
    <derivirana_varijabla naziv="DomainObject.Predmet.OstaliListFormatedWithAdress_1">
      <item>Ive Dokoza, Ulica Petra Zoranića 38, 23244 Starigrad punomoćnik sudionika u postupku SINOKOS d.o.o.</item>
    </derivirana_varijabla>
  </DomainObject.Predmet.OstaliListFormatedWithAdress>
  <DomainObject.Predmet.OstaliListFormatedWithAdressOIB>
    <izvorni_sadrzaj>
      <item>Ive Dokoza, OIB 87316283953, Ulica Petra Zoranića 38, 23244 Starigrad punomoćnik sudionika u postupku SINOKOS d.o.o.</item>
    </izvorni_sadrzaj>
    <derivirana_varijabla naziv="DomainObject.Predmet.OstaliListFormatedWithAdressOIB_1">
      <item>Ive Dokoza, OIB 87316283953, Ulica Petra Zoranića 38, 23244 Starigrad punomoćnik sudionika u postupku SINOKOS d.o.o.</item>
    </derivirana_varijabla>
  </DomainObject.Predmet.OstaliListFormatedWithAdressOIB>
  <DomainObject.Predmet.OstaliListNazivFormated>
    <izvorni_sadrzaj>
      <item>Ive Dokoza</item>
    </izvorni_sadrzaj>
    <derivirana_varijabla naziv="DomainObject.Predmet.OstaliListNazivFormated_1">
      <item>Ive Dokoza</item>
    </derivirana_varijabla>
  </DomainObject.Predmet.OstaliListNazivFormated>
  <DomainObject.Predmet.OstaliListNazivFormatedOIB>
    <izvorni_sadrzaj>
      <item>Ive Dokoza, OIB 87316283953</item>
    </izvorni_sadrzaj>
    <derivirana_varijabla naziv="DomainObject.Predmet.OstaliListNazivFormatedOIB_1">
      <item>Ive Dokoza, OIB 87316283953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2019.</izvorni_sadrzaj>
    <derivirana_varijabla naziv="DomainObject.Datum_1">5.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SINOKOS d.o.o.</izvorni_sadrzaj>
    <derivirana_varijabla naziv="DomainObject.Predmet.ProtustrankaIDrugi_1">SINOKOS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SINOKOS d.o.o., OIB 26832988228, Zoranićeva 10, 10000 Zagreb</izvorni_sadrzaj>
    <derivirana_varijabla naziv="DomainObject.Predmet.ProtustrankaIDrugiAdressOIB_1">SINOKOS d.o.o., OIB 26832988228, Zoranićeva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SINOKOS d.o.o.</item>
      <item>FINA Regionalni centar Zagreb</item>
      <item>Ive Dokoza</item>
    </izvorni_sadrzaj>
    <derivirana_varijabla naziv="DomainObject.Predmet.SudioniciListNaziv_1">
      <item>SINOKOS d.o.o.</item>
      <item>FINA Regionalni centar Zagreb</item>
      <item>Ive Dokoza</item>
    </derivirana_varijabla>
  </DomainObject.Predmet.SudioniciListNaziv>
  <DomainObject.Predmet.SudioniciListAdressOIB>
    <izvorni_sadrzaj>
      <item>SINOKOS d.o.o., OIB 26832988228, Zoranićeva 10,10000 Zagreb</item>
      <item>FINA Regionalni centar Zagreb, OIB 85821130368, Trg svibanjskih žrtava 1995. 1,10000 Zagreb</item>
      <item>Ive Dokoza, OIB 87316283953, Ulica Petra Zoranića 38,23244 Starigrad</item>
    </izvorni_sadrzaj>
    <derivirana_varijabla naziv="DomainObject.Predmet.SudioniciListAdressOIB_1">
      <item>SINOKOS d.o.o., OIB 26832988228, Zoranićeva 10,10000 Zagreb</item>
      <item>FINA Regionalni centar Zagreb, OIB 85821130368, Trg svibanjskih žrtava 1995. 1,10000 Zagreb</item>
      <item>Ive Dokoza, OIB 87316283953, Ulica Petra Zoranića 38,23244 Starigrad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26832988228</item>
      <item>, OIB 85821130368</item>
      <item>, OIB 87316283953</item>
    </izvorni_sadrzaj>
    <derivirana_varijabla naziv="DomainObject.Predmet.SudioniciListNazivOIB_1">
      <item>, OIB 26832988228</item>
      <item>, OIB 85821130368</item>
      <item>, OIB 87316283953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92A0E8-0B7B-4C28-97A3-831BF298B8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598</properties:Words>
  <properties:Characters>3142</properties:Characters>
  <properties:Lines>85</properties:Lines>
  <properties:Paragraphs>38</properties:Paragraphs>
  <properties:TotalTime>333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Valentina Gabud</cp:lastModifiedBy>
  <cp:lastPrinted>2019-02-05T12:00:00Z</cp:lastPrinted>
  <dcterms:modified xmlns:xsi="http://www.w3.org/2001/XMLSchema-instance" xsi:type="dcterms:W3CDTF">2019-02-05T12:00:00Z</dcterms:modified>
  <cp:revision>165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2</vt:i4>
  </prop:property>
</prop:Properties>
</file>