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27a4" w14:paraId="7d827a4" w:rsidRDefault="001B662C" w:rsidP="001B662C" w:rsidR="001B662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66F2" w:rsidP="001B662C" w:rsidR="005A66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BB14B9">
        <w:rPr>
          <w:rFonts w:hAnsi="Times New Roman" w:ascii="Times New Roman"/>
          <w:sz w:val="24"/>
          <w:szCs w:val="24"/>
        </w:rPr>
        <w:t>5. listopada</w:t>
      </w:r>
      <w:r w:rsidR="00FD6182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5A66F2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5A66F2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A66F2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803FF3" w:rsidP="002112DB" w:rsidR="00803FF3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B14B9" w:rsidP="002112DB" w:rsidR="00BB14B9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15"/>
        <w:tblInd w:type="dxa" w:w="108"/>
        <w:tblLayout w:type="fixed"/>
        <w:tblLook w:val="04A0" w:noVBand="1" w:noHBand="0" w:lastColumn="0" w:firstColumn="1" w:lastRow="0" w:firstRow="1"/>
      </w:tblPr>
      <w:tblGrid>
        <w:gridCol w:w="577"/>
        <w:gridCol w:w="841"/>
        <w:gridCol w:w="850"/>
        <w:gridCol w:w="906"/>
        <w:gridCol w:w="2213"/>
        <w:gridCol w:w="1417"/>
        <w:gridCol w:w="1135"/>
        <w:gridCol w:w="1276"/>
      </w:tblGrid>
      <w:tr w:rsidTr="008E2984" w:rsidR="00BB14B9" w:rsidRPr="009E7679">
        <w:trPr>
          <w:trHeight w:val="1080"/>
        </w:trPr>
        <w:tc>
          <w:tcPr>
            <w:tcW w:type="dxa" w:w="6804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14B9" w:rsidP="008E2984" w:rsidR="00BB14B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1</w:t>
            </w:r>
            <w:r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 .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  <w:p w:rsidRDefault="00BB14B9" w:rsidP="008E2984" w:rsidR="00BB14B9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B14B9" w:rsidP="008E2984" w:rsidR="00BB14B9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B14B9" w:rsidP="008E2984" w:rsidR="00BB14B9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8E2984" w:rsidR="00BB14B9" w:rsidRPr="009E7679">
        <w:trPr>
          <w:trHeight w:val="983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B14B9" w:rsidP="008E2984" w:rsidR="00BB14B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11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  <w:p w:rsidRDefault="00BB14B9" w:rsidP="008E2984" w:rsidR="00BB14B9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BEZ POREZA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BB14B9" w:rsidP="008E2984" w:rsidR="00BB14B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BB14B9" w:rsidP="008E2984" w:rsidR="00BB14B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BB14B9" w:rsidP="008E2984" w:rsidR="00BB14B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BB14B9" w:rsidP="008E2984" w:rsidR="00BB14B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8E2984" w:rsidR="00BB14B9" w:rsidRPr="00542F94">
        <w:trPr>
          <w:trHeight w:val="2294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 RK, u prizemlju površine 373,90 m2, i skladište RK u suterenu, površine 189,53 m2, Sajmišna ulica 1a,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     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rFonts w:hAnsi="Times New Roman" w:ascii="Times New Roman"/>
                <w:color w:val="000000"/>
              </w:rPr>
              <w:t>767.092,57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 površine 12,45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           12.105,05           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         12.164,09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 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           12.105,05          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615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4 u suterenu površine 13,07 m2, Sajmišna ulica 1a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12.695,54    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12.931,73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12.931,73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12.105,05    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249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12.695,54    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13.286,03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13.286,03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14.585,10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14.703,20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18.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15.352,74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22 u suterenu površine 12,50 m2, Sajmišna ulica 1a,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542F94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8E2984" w:rsidR="00BB14B9" w:rsidRPr="00542F94">
        <w:trPr>
          <w:trHeight w:val="1020"/>
        </w:trPr>
        <w:tc>
          <w:tcPr>
            <w:tcW w:type="dxa" w:w="5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542F94">
              <w:rPr>
                <w:rFonts w:hAnsi="Times New Roman" w:ascii="Times New Roman"/>
                <w:color w:val="000000"/>
              </w:rPr>
              <w:t xml:space="preserve">           12.105,05</w:t>
            </w:r>
          </w:p>
          <w:p w:rsidRDefault="00BB14B9" w:rsidP="008E2984" w:rsidR="00BB14B9" w:rsidRPr="00542F94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542F94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BB14B9" w:rsidP="00BB14B9" w:rsidR="00BB14B9" w:rsidRPr="00542F94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197"/>
        <w:tblInd w:type="dxa" w:w="91"/>
        <w:tblLayout w:type="fixed"/>
        <w:tblLook w:val="04A0" w:noVBand="1" w:noHBand="0" w:lastColumn="0" w:firstColumn="1" w:lastRow="0" w:firstRow="1"/>
      </w:tblPr>
      <w:tblGrid>
        <w:gridCol w:w="443"/>
        <w:gridCol w:w="708"/>
        <w:gridCol w:w="720"/>
        <w:gridCol w:w="3533"/>
        <w:gridCol w:w="1417"/>
        <w:gridCol w:w="1134"/>
        <w:gridCol w:w="1242"/>
      </w:tblGrid>
      <w:tr w:rsidTr="008E2984" w:rsidR="00BB14B9" w:rsidRPr="00542F94">
        <w:trPr>
          <w:trHeight w:val="660"/>
        </w:trPr>
        <w:tc>
          <w:tcPr>
            <w:tcW w:type="dxa" w:w="6821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BB14B9" w:rsidP="008E2984" w:rsidR="00BB14B9" w:rsidRPr="00542F94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8E2984" w:rsidR="00BB14B9" w:rsidRPr="00542F94">
        <w:trPr>
          <w:trHeight w:val="1030"/>
        </w:trPr>
        <w:tc>
          <w:tcPr>
            <w:tcW w:type="dxa" w:w="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7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11. DRAŽBA POČETNA CIJENA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BB14B9" w:rsidP="008E2984" w:rsidR="00BB14B9" w:rsidRPr="00542F9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PRIVATNA OSOBA, ILI NIJE U SUSTAVU </w:t>
            </w:r>
            <w:r w:rsidRPr="00542F94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lastRenderedPageBreak/>
              <w:t>PDV-1</w:t>
            </w:r>
          </w:p>
        </w:tc>
      </w:tr>
      <w:tr w:rsidTr="008E2984" w:rsidR="00BB14B9" w:rsidRPr="00542F94">
        <w:trPr>
          <w:trHeight w:val="2019"/>
        </w:trPr>
        <w:tc>
          <w:tcPr>
            <w:tcW w:type="dxa" w:w="4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1E67E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1E67E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dxa" w:w="7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1E67E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1E67E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type="dxa" w:w="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BB14B9" w:rsidP="008E2984" w:rsidR="00BB14B9" w:rsidRPr="001E67E4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1E67E4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2151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B14B9" w:rsidP="008E2984" w:rsidR="00BB14B9" w:rsidRPr="00542F94">
            <w:pPr>
              <w:spacing w:lineRule="auto" w:line="480" w:after="0"/>
              <w:rPr>
                <w:rFonts w:eastAsia="Times New Roman" w:hAnsi="Times New Roman" w:ascii="Times New Roman"/>
                <w:color w:val="000000"/>
              </w:rPr>
            </w:pPr>
            <w:r w:rsidRPr="00542F94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42F94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42F94">
              <w:rPr>
                <w:rFonts w:eastAsia="Times New Roman" w:hAnsi="Times New Roman" w:ascii="Times New Roman"/>
                <w:color w:val="000000"/>
              </w:rPr>
              <w:t xml:space="preserve">.,DVORIŠTE,GNOJNICA I ORANICA , m2 19321 </w:t>
            </w:r>
            <w:r w:rsidRPr="00542F94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color w:val="000000"/>
              </w:rPr>
              <w:t xml:space="preserve">                       </w:t>
            </w:r>
            <w:r>
              <w:rPr>
                <w:rFonts w:hAnsi="Times New Roman" w:ascii="Times New Roman"/>
                <w:color w:val="000000"/>
              </w:rPr>
              <w:t>2.615.088,30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  <w:p w:rsidRDefault="00BB14B9" w:rsidP="008E2984" w:rsidR="00BB14B9" w:rsidRPr="00542F94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Oslobođeno od plaćanja PDV –a , </w:t>
            </w:r>
            <w:proofErr w:type="spellStart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čl</w:t>
            </w:r>
            <w:proofErr w:type="spellEnd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,40.st.1 </w:t>
            </w:r>
            <w:proofErr w:type="spellStart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t.j</w:t>
            </w:r>
            <w:proofErr w:type="spellEnd"/>
            <w:r w:rsidRPr="00542F94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. Zakona o PDV-u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BB14B9" w:rsidP="008E2984" w:rsidR="00BB14B9" w:rsidRPr="00542F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542F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  <w:p w:rsidRDefault="00BB14B9" w:rsidP="008E2984" w:rsidR="00BB14B9" w:rsidRPr="00542F94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</w:tbl>
    <w:p w:rsidRDefault="00BB14B9" w:rsidP="002112DB" w:rsidR="00BB14B9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1F6F3E" w:rsidR="00C4591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BB14B9">
        <w:rPr>
          <w:rFonts w:cs="Times New Roman" w:hAnsi="Times New Roman" w:ascii="Times New Roman"/>
          <w:b/>
          <w:sz w:val="24"/>
          <w:szCs w:val="24"/>
        </w:rPr>
        <w:t>dvana</w:t>
      </w:r>
      <w:r w:rsidR="00250CD1">
        <w:rPr>
          <w:rFonts w:cs="Times New Roman" w:hAnsi="Times New Roman" w:ascii="Times New Roman"/>
          <w:b/>
          <w:sz w:val="24"/>
          <w:szCs w:val="24"/>
        </w:rPr>
        <w:t>esta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6F3E" w:rsidP="001F6F3E" w:rsidR="001F6F3E" w:rsidRPr="001F6F3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BB14B9">
        <w:rPr>
          <w:rFonts w:cs="Times New Roman" w:hAnsi="Times New Roman" w:ascii="Times New Roman"/>
          <w:b/>
          <w:sz w:val="24"/>
          <w:szCs w:val="24"/>
        </w:rPr>
        <w:t>14. studenog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 2018. g. u </w:t>
      </w:r>
      <w:r w:rsidR="00BB14B9">
        <w:rPr>
          <w:rFonts w:cs="Times New Roman" w:hAnsi="Times New Roman" w:ascii="Times New Roman"/>
          <w:b/>
          <w:sz w:val="24"/>
          <w:szCs w:val="24"/>
        </w:rPr>
        <w:t>11,30</w:t>
      </w:r>
      <w:r w:rsidR="00FD6182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EF7F8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F7F8A">
        <w:rPr>
          <w:rFonts w:cs="Times New Roman" w:hAnsi="Times New Roman" w:ascii="Times New Roman"/>
          <w:b/>
          <w:sz w:val="24"/>
          <w:szCs w:val="24"/>
        </w:rPr>
        <w:t>dva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EF7F8A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286B23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5A66F2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BB14B9">
        <w:rPr>
          <w:rFonts w:cs="Times New Roman" w:hAnsi="Times New Roman" w:ascii="Times New Roman"/>
          <w:sz w:val="24"/>
          <w:szCs w:val="24"/>
        </w:rPr>
        <w:t>10. srpnja</w:t>
      </w:r>
      <w:r w:rsidR="00286B23">
        <w:rPr>
          <w:rFonts w:cs="Times New Roman" w:hAnsi="Times New Roman" w:ascii="Times New Roman"/>
          <w:sz w:val="24"/>
          <w:szCs w:val="24"/>
        </w:rPr>
        <w:t xml:space="preserve">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="00EF7F8A">
        <w:rPr>
          <w:rFonts w:cs="Times New Roman" w:hAnsi="Times New Roman" w:ascii="Times New Roman"/>
          <w:sz w:val="24"/>
          <w:szCs w:val="24"/>
        </w:rPr>
        <w:t>.</w:t>
      </w: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FD6182" w:rsidR="002E0F04">
      <w:pPr>
        <w:pStyle w:val="Bezproreda"/>
        <w:tabs>
          <w:tab w:pos="4536" w:val="center"/>
          <w:tab w:pos="64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BB14B9">
        <w:rPr>
          <w:rFonts w:cs="Times New Roman" w:hAnsi="Times New Roman" w:ascii="Times New Roman"/>
          <w:sz w:val="24"/>
          <w:szCs w:val="24"/>
        </w:rPr>
        <w:t>5. listopada</w:t>
      </w:r>
      <w:r w:rsidR="00FD6182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FD6182" w:rsidP="00B11229" w:rsid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 usluge pun. Tihomir Zec odvjetnik u Osijeku</w:t>
      </w:r>
    </w:p>
    <w:p w:rsidRDefault="004B55BE" w:rsidP="00B11229" w:rsidR="00B11229" w:rsidRPr="00FD618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D6182"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BB14B9">
        <w:rPr>
          <w:rFonts w:cs="Times New Roman" w:hAnsi="Times New Roman" w:ascii="Times New Roman"/>
          <w:sz w:val="24"/>
          <w:szCs w:val="24"/>
        </w:rPr>
        <w:t>14.11.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1"/>
      <w:bookmarkEnd w:id="1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7C0E" w:rsidP="001B1B5E" w:rsidR="00F07C0E">
      <w:pPr>
        <w:spacing w:lineRule="auto" w:line="240" w:after="0"/>
      </w:pPr>
      <w:r>
        <w:separator/>
      </w:r>
    </w:p>
  </w:endnote>
  <w:endnote w:id="0" w:type="continuationSeparator">
    <w:p w:rsidRDefault="00F07C0E" w:rsidP="001B1B5E" w:rsidR="00F07C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7C0E" w:rsidP="001B1B5E" w:rsidR="00F07C0E">
      <w:pPr>
        <w:spacing w:lineRule="auto" w:line="240" w:after="0"/>
      </w:pPr>
      <w:r>
        <w:separator/>
      </w:r>
    </w:p>
  </w:footnote>
  <w:footnote w:id="0" w:type="continuationSeparator">
    <w:p w:rsidRDefault="00F07C0E" w:rsidP="001B1B5E" w:rsidR="00F07C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EF7F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526">
          <w:rPr>
            <w:noProof/>
          </w:rPr>
          <w:t>6</w:t>
        </w:r>
        <w:r>
          <w:fldChar w:fldCharType="end"/>
        </w:r>
      </w:p>
      <w:p w:rsidRDefault="00FD6182" w:rsidP="00EF7F8A" w:rsidR="001B662C" w:rsidRPr="00EF7F8A">
        <w:pPr>
          <w:jc w:val="right"/>
          <w:rPr>
            <w:rFonts w:cs="Times New Roman" w:eastAsia="Questrial" w:hAnsi="Times New Roman" w:ascii="Times New Roman"/>
            <w:sz w:val="24"/>
            <w:szCs w:val="24"/>
          </w:rPr>
        </w:pPr>
        <w:r>
          <w:rPr>
            <w:rFonts w:cs="Times New Roman" w:eastAsia="Questrial" w:hAnsi="Times New Roman" w:ascii="Times New Roman"/>
            <w:sz w:val="24"/>
            <w:szCs w:val="24"/>
          </w:rPr>
          <w:t xml:space="preserve">Broj: </w:t>
        </w:r>
        <w:r w:rsidR="00BB14B9">
          <w:rPr>
            <w:rFonts w:cs="Times New Roman" w:eastAsia="Questrial" w:hAnsi="Times New Roman" w:ascii="Times New Roman"/>
            <w:sz w:val="24"/>
            <w:szCs w:val="24"/>
          </w:rPr>
          <w:t>St-173/15-157</w:t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114A92"/>
    <w:rsid w:val="0013288D"/>
    <w:rsid w:val="001B1B5E"/>
    <w:rsid w:val="001B662C"/>
    <w:rsid w:val="001B7398"/>
    <w:rsid w:val="001F06C5"/>
    <w:rsid w:val="001F6F3E"/>
    <w:rsid w:val="002112DB"/>
    <w:rsid w:val="00250CD1"/>
    <w:rsid w:val="0025128B"/>
    <w:rsid w:val="0028196C"/>
    <w:rsid w:val="00286B23"/>
    <w:rsid w:val="002E0D48"/>
    <w:rsid w:val="002E0F04"/>
    <w:rsid w:val="00304B72"/>
    <w:rsid w:val="00415A59"/>
    <w:rsid w:val="00417F31"/>
    <w:rsid w:val="00484CD9"/>
    <w:rsid w:val="004B55BE"/>
    <w:rsid w:val="004E20CB"/>
    <w:rsid w:val="004E44D2"/>
    <w:rsid w:val="005169A7"/>
    <w:rsid w:val="005A66F2"/>
    <w:rsid w:val="005C17CE"/>
    <w:rsid w:val="006B1EF2"/>
    <w:rsid w:val="006C177A"/>
    <w:rsid w:val="006D6946"/>
    <w:rsid w:val="007F31FB"/>
    <w:rsid w:val="00803FF3"/>
    <w:rsid w:val="008E4DF1"/>
    <w:rsid w:val="00925F12"/>
    <w:rsid w:val="009312D3"/>
    <w:rsid w:val="009407E4"/>
    <w:rsid w:val="00964A7C"/>
    <w:rsid w:val="00986D36"/>
    <w:rsid w:val="00A11526"/>
    <w:rsid w:val="00AA3F0D"/>
    <w:rsid w:val="00B11229"/>
    <w:rsid w:val="00B11464"/>
    <w:rsid w:val="00B42A4D"/>
    <w:rsid w:val="00BB14B9"/>
    <w:rsid w:val="00BC092D"/>
    <w:rsid w:val="00BE6A29"/>
    <w:rsid w:val="00BF4C27"/>
    <w:rsid w:val="00C34014"/>
    <w:rsid w:val="00C4591E"/>
    <w:rsid w:val="00CA0A5F"/>
    <w:rsid w:val="00D04CD0"/>
    <w:rsid w:val="00D57A23"/>
    <w:rsid w:val="00E56FD8"/>
    <w:rsid w:val="00E641D9"/>
    <w:rsid w:val="00EC5DD6"/>
    <w:rsid w:val="00EF7F8A"/>
    <w:rsid w:val="00F07C0E"/>
    <w:rsid w:val="00F757D6"/>
    <w:rsid w:val="00F901D1"/>
    <w:rsid w:val="00FA379E"/>
    <w:rsid w:val="00FC5C0F"/>
    <w:rsid w:val="00FD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5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115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15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5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5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5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115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15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5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5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St-173/2015-150</izvorni_sadrzaj>
    <derivirana_varijabla naziv="DomainObject.PredzadnjaOdlukaIzPredmeta.Oznaka_1">St-173/2015-150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EBAB1-3052-411F-AD0E-55E7871F1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1619</properties:Words>
  <properties:Characters>8011</properties:Characters>
  <properties:Lines>741</properties:Lines>
  <properties:Paragraphs>261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2018-10-05T06:08:00Z</dcterms:created>
  <dc:creator>point</dc:creator>
  <cp:lastModifiedBy>Danijela Sekulić</cp:lastModifiedBy>
  <cp:lastPrinted>2018-10-05T06:07:00Z</cp:lastPrinted>
  <dcterms:modified xmlns:xsi="http://www.w3.org/2001/XMLSchema-instance" xsi:type="dcterms:W3CDTF">2018-10-05T06:09:00Z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(12. AGRAM.docx)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