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0567" w14:paraId="b1d0567" w:rsidRDefault="00DE5228" w:rsidP="00DE5228" w:rsidR="00DE5228" w:rsidRPr="00CD44D9">
      <w:pPr>
        <w15:collapsed w:val="false"/>
        <w:rPr>
          <w:color w:val="FF0000"/>
        </w:rPr>
      </w:pPr>
      <w:bookmarkStart w:name="_GoBack" w:id="0"/>
      <w:bookmarkEnd w:id="0"/>
      <w:r w:rsidRPr="00CD44D9">
        <w:rPr>
          <w:color w:val="FF0000"/>
          <w:sz w:val="22"/>
        </w:rPr>
        <w:t xml:space="preserve">                 </w:t>
      </w:r>
      <w:r w:rsidRPr="00CD44D9">
        <w:rPr>
          <w:noProof/>
          <w:color w:val="FF0000"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228" w:rsidP="00DE5228" w:rsidR="00DE5228" w:rsidRPr="00CD44D9">
      <w:pPr>
        <w:jc w:val="both"/>
      </w:pPr>
      <w:r w:rsidRPr="00CD44D9">
        <w:rPr>
          <w:color w:val="FF0000"/>
        </w:rPr>
        <w:t xml:space="preserve">  </w:t>
      </w:r>
      <w:r w:rsidRPr="00CD44D9">
        <w:t>REPUBLIKA HRVATSKA</w:t>
      </w:r>
    </w:p>
    <w:p w:rsidRDefault="00DE5228" w:rsidP="00DE5228" w:rsidR="00DE5228" w:rsidRPr="00CD44D9">
      <w:pPr>
        <w:jc w:val="both"/>
      </w:pPr>
      <w:r w:rsidRPr="00CD44D9">
        <w:t>TRGOVAČKI SUD  U PAZINU</w:t>
      </w:r>
    </w:p>
    <w:p w:rsidRDefault="00DE5228" w:rsidP="00DE5228" w:rsidR="00DE5228" w:rsidRPr="00CD44D9">
      <w:pPr>
        <w:jc w:val="both"/>
      </w:pPr>
      <w:r w:rsidRPr="00CD44D9">
        <w:t xml:space="preserve">           Pazin, Dršćevka 1                                              </w:t>
      </w:r>
    </w:p>
    <w:p w:rsidRDefault="00DE5228" w:rsidP="00DE5228" w:rsidR="00DE5228" w:rsidRPr="00CD44D9">
      <w:pPr>
        <w:jc w:val="both"/>
      </w:pPr>
    </w:p>
    <w:p w:rsidRDefault="00DE5228" w:rsidP="00DE5228" w:rsidR="00DE5228" w:rsidRPr="00CD44D9">
      <w:pPr>
        <w:jc w:val="both"/>
      </w:pPr>
    </w:p>
    <w:p w:rsidRDefault="00DE5228" w:rsidP="00DE5228" w:rsidR="00DE5228" w:rsidRPr="00CD44D9">
      <w:pPr>
        <w:jc w:val="center"/>
      </w:pPr>
      <w:r w:rsidRPr="00CD44D9">
        <w:t>U  I M E   R E P U B L I K E  H R V A T S K E</w:t>
      </w:r>
    </w:p>
    <w:p w:rsidRDefault="00DE5228" w:rsidP="00DE5228" w:rsidR="00DE5228" w:rsidRPr="00CD44D9">
      <w:pPr>
        <w:jc w:val="center"/>
      </w:pPr>
      <w:r w:rsidRPr="00CD44D9">
        <w:t>R J E Š E N J E</w:t>
      </w:r>
    </w:p>
    <w:p w:rsidRDefault="00DE5228" w:rsidP="00DE5228" w:rsidR="00DE5228" w:rsidRPr="00CD44D9">
      <w:pPr>
        <w:jc w:val="right"/>
      </w:pPr>
    </w:p>
    <w:p w:rsidRDefault="00DE5228" w:rsidP="00DE5228" w:rsidR="00DE5228" w:rsidRPr="00CD44D9">
      <w:pPr>
        <w:pStyle w:val="Tijeloteksta"/>
      </w:pPr>
      <w:r w:rsidRPr="00CD44D9">
        <w:tab/>
        <w:t xml:space="preserve">Trgovački sud u Pazinu, po sucu Damiru Rabaru, u postupku radi sklapanja predstečajne nagodbe, pokrenutom po prijedlogu dužnika </w:t>
      </w:r>
      <w:r w:rsidR="00CD44D9" w:rsidRPr="00CD44D9">
        <w:t>ISTRA d.d. Pula, Narodni trg 10, OIB: 07538718933, MBS: 040016469</w:t>
      </w:r>
      <w:r w:rsidR="00697543">
        <w:t>, 8</w:t>
      </w:r>
      <w:r w:rsidRPr="00CD44D9">
        <w:t xml:space="preserve">. </w:t>
      </w:r>
      <w:r w:rsidR="00CD44D9" w:rsidRPr="00CD44D9">
        <w:t xml:space="preserve">prosinca </w:t>
      </w:r>
      <w:r w:rsidRPr="00CD44D9">
        <w:t>2017.</w:t>
      </w:r>
    </w:p>
    <w:p w:rsidRDefault="00DE5228" w:rsidP="00DE5228" w:rsidR="00DE5228" w:rsidRPr="00301EBC">
      <w:pPr>
        <w:pStyle w:val="Tijeloteksta"/>
      </w:pPr>
    </w:p>
    <w:p w:rsidRDefault="00DE5228" w:rsidP="00DE5228" w:rsidR="00DE5228" w:rsidRPr="00301EBC">
      <w:pPr>
        <w:jc w:val="center"/>
        <w:rPr>
          <w:bCs/>
        </w:rPr>
      </w:pPr>
      <w:r w:rsidRPr="00301EBC">
        <w:rPr>
          <w:bCs/>
        </w:rPr>
        <w:t>r i j e š i o   j e</w:t>
      </w:r>
    </w:p>
    <w:p w:rsidRDefault="00E56800" w:rsidP="00E56800" w:rsidR="00E56800" w:rsidRPr="00301EBC">
      <w:pPr>
        <w:jc w:val="both"/>
      </w:pPr>
      <w:r w:rsidRPr="00301EBC">
        <w:tab/>
      </w:r>
    </w:p>
    <w:p w:rsidRDefault="00E56800" w:rsidP="00E56800" w:rsidR="00DE5228" w:rsidRPr="00301EBC">
      <w:pPr>
        <w:jc w:val="both"/>
      </w:pPr>
      <w:r w:rsidRPr="00301EBC">
        <w:tab/>
      </w:r>
      <w:r w:rsidR="00DE5228" w:rsidRPr="00301EBC">
        <w:t xml:space="preserve">Određuje se prekid postupka u ovoj pravnoj stvari do pravomoćnog okončanja upravnog spora koji se vodi kod Upravnog suda u Rijeci </w:t>
      </w:r>
      <w:r w:rsidR="00FC2C46" w:rsidRPr="00301EBC">
        <w:t>pod posl. br. posl.br.UsI-1493/17.</w:t>
      </w:r>
      <w:r w:rsidR="009E4EAF" w:rsidRPr="00301EBC">
        <w:t xml:space="preserve"> </w:t>
      </w:r>
      <w:r w:rsidR="00DE5228" w:rsidRPr="00301EBC">
        <w:t xml:space="preserve">radi ocjene zakonitosti rješenja </w:t>
      </w:r>
      <w:r w:rsidR="009E4EAF" w:rsidRPr="00301EBC">
        <w:t>Ministarstva financija, Samosta</w:t>
      </w:r>
      <w:r w:rsidR="00BB48B2" w:rsidRPr="00301EBC">
        <w:t>lnog sektora za drugostupanjski upravni postupak, Klasa:</w:t>
      </w:r>
      <w:r w:rsidR="00834FF5">
        <w:t xml:space="preserve"> </w:t>
      </w:r>
      <w:r w:rsidR="00BB48B2" w:rsidRPr="00301EBC">
        <w:t>UP/</w:t>
      </w:r>
      <w:r w:rsidR="00834FF5">
        <w:t>II</w:t>
      </w:r>
      <w:r w:rsidR="00BB48B2" w:rsidRPr="00301EBC">
        <w:t>-423-01/17-02/37, Urbroj: 513-04/17-2 o</w:t>
      </w:r>
      <w:r w:rsidR="009E4EAF" w:rsidRPr="00301EBC">
        <w:t>d</w:t>
      </w:r>
      <w:r w:rsidR="00BB48B2" w:rsidRPr="00301EBC">
        <w:t xml:space="preserve"> 2. listopada 2017. godine kojim je odbijena žalba Grada Pule-Pola protiv Rješenje Nagodbenog vijeća HR01, u Zagrebu, Koturaška 43, Klasa:UP-I/110/07/15-</w:t>
      </w:r>
      <w:r w:rsidR="00B33188">
        <w:t>0</w:t>
      </w:r>
      <w:r w:rsidR="00BB48B2" w:rsidRPr="00301EBC">
        <w:t>1/8457</w:t>
      </w:r>
      <w:r w:rsidR="00B33188">
        <w:t>,</w:t>
      </w:r>
      <w:r w:rsidR="00BB48B2" w:rsidRPr="00301EBC">
        <w:t xml:space="preserve"> Ur.br.: 04-06-17-8457-162 od 10. travnja 2017</w:t>
      </w:r>
      <w:r w:rsidR="00DE5228" w:rsidRPr="00301EBC">
        <w:t xml:space="preserve">. </w:t>
      </w:r>
    </w:p>
    <w:p w:rsidRDefault="00DE5228" w:rsidP="00DE5228" w:rsidR="00DE5228" w:rsidRPr="00301EBC">
      <w:pPr>
        <w:pStyle w:val="Tijeloteksta"/>
        <w:ind w:firstLine="708"/>
      </w:pPr>
      <w:r w:rsidRPr="00301EBC">
        <w:t xml:space="preserve"> </w:t>
      </w:r>
    </w:p>
    <w:p w:rsidRDefault="00DE5228" w:rsidP="00DE5228" w:rsidR="00DE5228" w:rsidRPr="00301EBC">
      <w:pPr>
        <w:pStyle w:val="Naslov1"/>
        <w:rPr>
          <w:b w:val="false"/>
        </w:rPr>
      </w:pPr>
      <w:r w:rsidRPr="00301EBC">
        <w:rPr>
          <w:b w:val="false"/>
        </w:rPr>
        <w:t>Obrazloženje</w:t>
      </w:r>
    </w:p>
    <w:p w:rsidRDefault="00DE5228" w:rsidP="00DE5228" w:rsidR="00DE5228" w:rsidRPr="00301EBC"/>
    <w:p w:rsidRDefault="00DE5228" w:rsidP="00DE5228" w:rsidR="00DE5228" w:rsidRPr="00301EBC">
      <w:pPr>
        <w:jc w:val="both"/>
      </w:pPr>
      <w:r w:rsidRPr="00301EBC">
        <w:tab/>
        <w:t xml:space="preserve">Predlagatelj </w:t>
      </w:r>
      <w:r w:rsidR="00E56800" w:rsidRPr="00301EBC">
        <w:t xml:space="preserve">ISTRA d.d. Pula </w:t>
      </w:r>
      <w:r w:rsidRPr="00301EBC">
        <w:t xml:space="preserve">podnio je dana </w:t>
      </w:r>
      <w:r w:rsidR="00301EBC" w:rsidRPr="00301EBC">
        <w:t xml:space="preserve">14. studenog </w:t>
      </w:r>
      <w:r w:rsidRPr="00301EBC">
        <w:t xml:space="preserve"> 2017. prijedlog za sklapanje predstečajne nagodbe.</w:t>
      </w:r>
    </w:p>
    <w:p w:rsidRDefault="00DE5228" w:rsidP="00DE5228" w:rsidR="00DE5228" w:rsidRPr="00301EBC"/>
    <w:p w:rsidRDefault="00DE5228" w:rsidP="00D75FEB" w:rsidR="00D75FEB">
      <w:pPr>
        <w:jc w:val="both"/>
      </w:pPr>
      <w:r w:rsidRPr="00301EBC">
        <w:tab/>
        <w:t xml:space="preserve">Podneskom od </w:t>
      </w:r>
      <w:r w:rsidR="00301EBC" w:rsidRPr="00301EBC">
        <w:t xml:space="preserve">20. studenog  </w:t>
      </w:r>
      <w:r w:rsidRPr="00301EBC">
        <w:t xml:space="preserve">2017. vjerovnik </w:t>
      </w:r>
      <w:r w:rsidR="00BB48B2" w:rsidRPr="00301EBC">
        <w:t>Grad Pula-Pola</w:t>
      </w:r>
      <w:r w:rsidRPr="00301EBC">
        <w:t xml:space="preserve">, </w:t>
      </w:r>
      <w:r w:rsidRPr="00301EBC">
        <w:rPr>
          <w:bCs/>
        </w:rPr>
        <w:t xml:space="preserve">predložio je prekid ovog </w:t>
      </w:r>
      <w:r w:rsidRPr="00947066">
        <w:rPr>
          <w:bCs/>
        </w:rPr>
        <w:t xml:space="preserve">postupka do pravomoćnog okončanja upravnog spora pred Upravnim sudom u Rijeci u tijeku upravni spor po tužbi tužitelja </w:t>
      </w:r>
      <w:r w:rsidR="00BB48B2" w:rsidRPr="00947066">
        <w:t>Grada Pule protiv drugostupanjskog rješenja Ministarstva financija, SamostAlnog sektora za drugostupanjski upravni po</w:t>
      </w:r>
      <w:r w:rsidR="00BB48B2">
        <w:t>stupak, Klasa:UP/</w:t>
      </w:r>
      <w:r w:rsidR="00B33188">
        <w:t>II</w:t>
      </w:r>
      <w:r w:rsidR="00BB48B2">
        <w:t>-423-01/17-02/37, Urbroj: 513-04/17-2 o</w:t>
      </w:r>
      <w:r w:rsidR="00722632">
        <w:t xml:space="preserve">d </w:t>
      </w:r>
      <w:r w:rsidR="00BB48B2">
        <w:t>2. listopada 2017. godine kojim je odbijena žalba Grada Pule-Pola protiv Rješenje Nagodbenog vijeća HR01, u Zagrebu, Koturaška 43, Klasa:UP-I/110/07/15-01/8457. Ur.br.: 04-06-17-8457-162 od 10. travnja 2017. godine.</w:t>
      </w:r>
    </w:p>
    <w:p w:rsidRDefault="00D75FEB" w:rsidP="00D75FEB" w:rsidR="00D75FEB">
      <w:pPr>
        <w:jc w:val="both"/>
      </w:pPr>
    </w:p>
    <w:p w:rsidRDefault="00D75FEB" w:rsidP="00D75FEB" w:rsidR="00160C61">
      <w:pPr>
        <w:jc w:val="both"/>
        <w:rPr>
          <w:spacing w:val="1"/>
        </w:rPr>
      </w:pPr>
      <w:r>
        <w:tab/>
      </w:r>
      <w:r w:rsidR="00160C61">
        <w:rPr>
          <w:spacing w:val="1"/>
        </w:rPr>
        <w:t xml:space="preserve">U pokrenutom upravnom sporu Grad Pula-Pola traži da Upravni sud donese presudu kojom se u cijelosti poništava rješenje Ministarstva financija, Samostalnog sektora za drugostupanjski upravni postupak, Klasa:UP/II-423-01/17-02/37, Urbroj: 513-04/17-2 od 2. listopada 2017. godine te kojom se poništavaju se točke V., VI. i X. rješenja Financijske Agencije </w:t>
      </w:r>
      <w:r w:rsidR="00947066">
        <w:rPr>
          <w:spacing w:val="1"/>
        </w:rPr>
        <w:t>-</w:t>
      </w:r>
      <w:r w:rsidR="00160C61">
        <w:rPr>
          <w:spacing w:val="1"/>
        </w:rPr>
        <w:t xml:space="preserve"> Regionalni centar Zagreb, Nagodbenog vijeća HR01, Zagreb, Koturaška 43, Klasa: </w:t>
      </w:r>
      <w:r w:rsidR="001C0351" w:rsidRPr="00301EBC">
        <w:t>UP-I/110/07/15-</w:t>
      </w:r>
      <w:r w:rsidR="001C0351">
        <w:t>0</w:t>
      </w:r>
      <w:r w:rsidR="001C0351" w:rsidRPr="00301EBC">
        <w:t>1/8457</w:t>
      </w:r>
      <w:r w:rsidR="001C0351">
        <w:t>,</w:t>
      </w:r>
      <w:r w:rsidR="001C0351" w:rsidRPr="00301EBC">
        <w:t xml:space="preserve"> Ur.br.: 04-06-17-8457-162 od 10. travnja 2017</w:t>
      </w:r>
      <w:r w:rsidR="001C0351">
        <w:t>.</w:t>
      </w:r>
      <w:r w:rsidR="00160C61">
        <w:rPr>
          <w:spacing w:val="1"/>
        </w:rPr>
        <w:t xml:space="preserve"> kojim rješenjem </w:t>
      </w:r>
      <w:r>
        <w:rPr>
          <w:spacing w:val="1"/>
        </w:rPr>
        <w:t xml:space="preserve">da </w:t>
      </w:r>
      <w:r w:rsidR="00160C61">
        <w:rPr>
          <w:spacing w:val="1"/>
        </w:rPr>
        <w:t xml:space="preserve">je pogrešno utvrđena tražbina Grada Pule-Pola jer </w:t>
      </w:r>
      <w:r>
        <w:rPr>
          <w:spacing w:val="1"/>
        </w:rPr>
        <w:t xml:space="preserve">da </w:t>
      </w:r>
      <w:r w:rsidR="00160C61">
        <w:rPr>
          <w:spacing w:val="1"/>
        </w:rPr>
        <w:t>je tim rješenjem nezakonito suprotno odredbama Zakona o financijskom poslovanju i predstečajnoj nagodbi („Narodne novine" br. 108/12, 144/12, 81/13) izvršen prijeboj tražbina vjerovnika Grada Pula-Pola s nepostojećom prot</w:t>
      </w:r>
      <w:r>
        <w:rPr>
          <w:spacing w:val="1"/>
        </w:rPr>
        <w:t>u</w:t>
      </w:r>
      <w:r w:rsidR="00160C61">
        <w:rPr>
          <w:spacing w:val="1"/>
        </w:rPr>
        <w:t>tražbino</w:t>
      </w:r>
      <w:r w:rsidR="001C0351">
        <w:rPr>
          <w:spacing w:val="1"/>
        </w:rPr>
        <w:t>m</w:t>
      </w:r>
      <w:r w:rsidR="00160C61">
        <w:rPr>
          <w:spacing w:val="1"/>
        </w:rPr>
        <w:t xml:space="preserve"> dužnika, a vjerovnik Grad Pula </w:t>
      </w:r>
      <w:r>
        <w:rPr>
          <w:spacing w:val="1"/>
        </w:rPr>
        <w:t xml:space="preserve">da </w:t>
      </w:r>
      <w:r w:rsidR="00160C61">
        <w:rPr>
          <w:spacing w:val="1"/>
        </w:rPr>
        <w:t xml:space="preserve">nema, niti </w:t>
      </w:r>
      <w:r>
        <w:rPr>
          <w:spacing w:val="1"/>
        </w:rPr>
        <w:t xml:space="preserve">da </w:t>
      </w:r>
      <w:r w:rsidR="00160C61">
        <w:rPr>
          <w:spacing w:val="1"/>
        </w:rPr>
        <w:t xml:space="preserve">je imao evidentiranih obveza prema dužniku ISTRA d.d. u svojim poslovnim knjigama, niti </w:t>
      </w:r>
      <w:r>
        <w:rPr>
          <w:spacing w:val="1"/>
        </w:rPr>
        <w:t xml:space="preserve">da </w:t>
      </w:r>
      <w:r w:rsidR="00160C61">
        <w:rPr>
          <w:spacing w:val="1"/>
        </w:rPr>
        <w:lastRenderedPageBreak/>
        <w:t>je vjerovnik dao suglasnost ili bilo kakvo drugo odobrenje za navede</w:t>
      </w:r>
      <w:r>
        <w:rPr>
          <w:spacing w:val="1"/>
        </w:rPr>
        <w:t>n</w:t>
      </w:r>
      <w:r w:rsidR="00160C61">
        <w:rPr>
          <w:spacing w:val="1"/>
        </w:rPr>
        <w:t xml:space="preserve">i prijeboj tražbina, niti </w:t>
      </w:r>
      <w:r>
        <w:rPr>
          <w:spacing w:val="1"/>
        </w:rPr>
        <w:t xml:space="preserve">da </w:t>
      </w:r>
      <w:r w:rsidR="00160C61">
        <w:rPr>
          <w:spacing w:val="1"/>
        </w:rPr>
        <w:t xml:space="preserve">postoji ovršna isprava dužnika za tu nepostojeću protutražbinu, a niti </w:t>
      </w:r>
      <w:r>
        <w:rPr>
          <w:spacing w:val="1"/>
        </w:rPr>
        <w:t xml:space="preserve">da </w:t>
      </w:r>
      <w:r w:rsidR="00160C61">
        <w:rPr>
          <w:spacing w:val="1"/>
        </w:rPr>
        <w:t xml:space="preserve">su po Zakon o obveznim odnosima ispunjene zakonske pretpostavke za prijeboj tražbina, a davanje netočnih podatka o tražbinama s kojima vrši prijeboj bez valjane pravne osnove </w:t>
      </w:r>
      <w:r>
        <w:rPr>
          <w:spacing w:val="1"/>
        </w:rPr>
        <w:t xml:space="preserve">da </w:t>
      </w:r>
      <w:r w:rsidR="00160C61">
        <w:rPr>
          <w:spacing w:val="1"/>
        </w:rPr>
        <w:t>upućuje na zaključak da dužnik nije postupao u dobroj vjeri, a sve kako bi bez valjane pravne osnove ostvario oslobađanje od duga.</w:t>
      </w:r>
    </w:p>
    <w:p w:rsidRDefault="00160C61" w:rsidP="00DE5228" w:rsidR="00160C61" w:rsidRPr="005A0F1B"/>
    <w:p w:rsidRDefault="00DE5228" w:rsidP="00DE5228" w:rsidR="00DE5228" w:rsidRPr="000714DE">
      <w:pPr>
        <w:jc w:val="both"/>
        <w:rPr>
          <w:bCs/>
        </w:rPr>
      </w:pPr>
      <w:r w:rsidRPr="005A0F1B">
        <w:tab/>
        <w:t xml:space="preserve">Odredbom čl. 213. st. 1. Zakona o parničnom postupku </w:t>
      </w:r>
      <w:r w:rsidRPr="005A0F1B">
        <w:rPr>
          <w:bCs/>
        </w:rPr>
        <w:t xml:space="preserve">(„Narodne novine“ broj 148/11 – pročišćeni tekst, 25/13, dalje u tekstu: ZPP-a) propisano je da će sud odrediti prekid postupka ako je odlučio sam ne rješavati o prethodnom pitanju (čl. 12.). Kad odluka suda ovisi o prethodnom rješenju postoji li neko pravo ili pravni odnos, a o tom pitanju još nije donio odluku sud ili drugo nadležno tijelo (prethodno pitanje), tada sud može sam riješiti to pitanje ako posebnim propisima nije drugačije određeno. U takvom slučaju, odluka suda ima pravni učinak samo u parnici u kojoj je to pitanje riješeno. </w:t>
      </w:r>
    </w:p>
    <w:p w:rsidRDefault="00DE5228" w:rsidP="00DE5228" w:rsidR="00DE5228" w:rsidRPr="000714DE">
      <w:pPr>
        <w:jc w:val="both"/>
        <w:rPr>
          <w:bCs/>
        </w:rPr>
      </w:pPr>
    </w:p>
    <w:p w:rsidRDefault="00DE5228" w:rsidP="00EF4720" w:rsidR="00EF4720" w:rsidRPr="00EF4720">
      <w:pPr>
        <w:jc w:val="both"/>
      </w:pPr>
      <w:r w:rsidRPr="00CD44D9">
        <w:rPr>
          <w:bCs/>
          <w:color w:val="FF0000"/>
        </w:rPr>
        <w:tab/>
      </w:r>
      <w:r w:rsidR="00EF4720" w:rsidRPr="00EF4720">
        <w:t xml:space="preserve">U kontekstu odredaba ZFPPN-a, Plan financijskog restrukturiranja predstavlja pravnu osnovu kako za podnošenje prijedloga za sklapanje predstečajne nagodbe, tako i za sklapanje predstečajne nagodbe. Konačni prijedlog predstečajne nagodbe mora odgovarati sadržaju tog Plana, prihvaćenog pred nagodbenim vijećem (arg. iz čl. 66. st. 3. ZFPPN-a). Uzimajući u obzir da je u konkretnom slučaju u tijeku upravni spor protiv rješenja drugostupanjskog tijela o odbijanju vjerovnikove žalbe podnesene protiv </w:t>
      </w:r>
      <w:r w:rsidR="00844007" w:rsidRPr="00947066">
        <w:t xml:space="preserve">rješenja </w:t>
      </w:r>
      <w:r w:rsidR="00844007">
        <w:t xml:space="preserve">kojim je odbijena žalba vjerovnika protiv rješenje Nagodbenog vijeća kojim </w:t>
      </w:r>
      <w:r w:rsidR="00844007">
        <w:rPr>
          <w:spacing w:val="1"/>
        </w:rPr>
        <w:t xml:space="preserve">rješenjem </w:t>
      </w:r>
      <w:r w:rsidR="00B339F9">
        <w:rPr>
          <w:spacing w:val="1"/>
        </w:rPr>
        <w:t xml:space="preserve">da </w:t>
      </w:r>
      <w:r w:rsidR="00844007">
        <w:rPr>
          <w:spacing w:val="1"/>
        </w:rPr>
        <w:t>je nezakonito izvršen prijeboj tražbina vjerovnika Grada Pula-Pola s nepostojećom protutražbinom dužnika</w:t>
      </w:r>
      <w:r w:rsidR="00B339F9">
        <w:rPr>
          <w:spacing w:val="1"/>
        </w:rPr>
        <w:t xml:space="preserve">, </w:t>
      </w:r>
      <w:r w:rsidR="00EF4720" w:rsidRPr="00EF4720">
        <w:t xml:space="preserve">zaključak </w:t>
      </w:r>
      <w:r w:rsidR="008C2479">
        <w:t xml:space="preserve">je ovog </w:t>
      </w:r>
      <w:r w:rsidR="00EF4720" w:rsidRPr="00EF4720">
        <w:t>suda da su se ispunile pretpostavke za prekid ovog postupka do donošenja odluke Upravnog suda u toj pravnoj stvari.</w:t>
      </w:r>
    </w:p>
    <w:p w:rsidRDefault="008C2479" w:rsidP="00EF4720" w:rsidR="008C2479">
      <w:pPr>
        <w:jc w:val="both"/>
      </w:pPr>
    </w:p>
    <w:p w:rsidRDefault="008C2479" w:rsidP="00EF4720" w:rsidR="00EF4720" w:rsidRPr="00EF4720">
      <w:pPr>
        <w:jc w:val="both"/>
      </w:pPr>
      <w:r>
        <w:tab/>
      </w:r>
      <w:r w:rsidR="00EF4720" w:rsidRPr="00EF4720">
        <w:t xml:space="preserve">Pravna pitanja od prejudicijelnog značaja predstavljaju samostalnu pravnu cjelinu bez čijeg se rješenja ne može riješiti glavna stvar. U ovom slučaju takvo prethodno pitanje predstavlja pitanje utemeljenosti odluke o </w:t>
      </w:r>
      <w:r w:rsidR="00252BC4">
        <w:t>utvrđenim tražbinama</w:t>
      </w:r>
      <w:r w:rsidR="0024331D" w:rsidRPr="00252BC4">
        <w:t xml:space="preserve">, pa time i o </w:t>
      </w:r>
      <w:r w:rsidR="00EF4720" w:rsidRPr="00252BC4">
        <w:t>prihvaćanju Plana financijskog restrukturiranja u postupku pred FINA-om, što FINA i utvrđuje rješenjem kojim se završava postupak pred tim tijelom. Bez Plana financijskog</w:t>
      </w:r>
      <w:r w:rsidR="00EF4720" w:rsidRPr="00EF4720">
        <w:t xml:space="preserve"> restrukturiranja, odnosno bez pravomoćnog i izvršnog rješenja FINA-e o utvrđenju prihvaćanja tog Plana, ne može se sklopiti predstečajna nagodba, jer se ona sklapa upravo na temelju postupka provedenog pred F</w:t>
      </w:r>
      <w:r w:rsidR="0024331D">
        <w:t>I</w:t>
      </w:r>
      <w:r w:rsidR="00EF4720" w:rsidRPr="00EF4720">
        <w:t>NA-om, uz ostale zakonom propisane uvjete: da svoj pristanak na sklapanje nagodbe daju dužnik i vjerovnici čije tražbine čine potrebnu većinu iz čl. 63. (ZFPPN-a) i ako je sadržaj predložene nagodbe u skladu s općim pravilima o sudskoj nagodbi i u bitnim sastojcima odgovarajući prihvaćenom Planu financijskog i operativnog restrukturiranja dužnika (o kojem se glasuje pred FINA-om).</w:t>
      </w:r>
    </w:p>
    <w:p w:rsidRDefault="0024331D" w:rsidP="00EF4720" w:rsidR="0024331D">
      <w:pPr>
        <w:jc w:val="both"/>
      </w:pPr>
    </w:p>
    <w:p w:rsidRDefault="0024331D" w:rsidP="00EF4720" w:rsidR="00696F71">
      <w:pPr>
        <w:jc w:val="both"/>
      </w:pPr>
      <w:r>
        <w:tab/>
      </w:r>
      <w:r w:rsidR="00EF4720" w:rsidRPr="00EF4720">
        <w:t>Cijeneći navedeno, sud je</w:t>
      </w:r>
      <w:r>
        <w:t xml:space="preserve"> </w:t>
      </w:r>
      <w:r w:rsidR="00EF4720" w:rsidRPr="00EF4720">
        <w:t>dužan prekinuti ovaj postupak do donošenja odluke Upravnog suda povodom tužbe kojom je vjerovnik tražio poništenje upravnog rješenja, zato što upravo o valjanosti tog rješenja ovisi mogućnost sklapanja predstečajne nagodbe</w:t>
      </w:r>
      <w:r w:rsidR="00696F71">
        <w:t>.</w:t>
      </w:r>
    </w:p>
    <w:p w:rsidRDefault="00696F71" w:rsidP="00EF4720" w:rsidR="00696F71">
      <w:pPr>
        <w:jc w:val="both"/>
      </w:pPr>
    </w:p>
    <w:p w:rsidRDefault="00DE5228" w:rsidP="00DE5228" w:rsidR="00DE5228" w:rsidRPr="005A0F1B">
      <w:pPr>
        <w:jc w:val="both"/>
        <w:rPr>
          <w:bCs/>
        </w:rPr>
      </w:pPr>
      <w:r w:rsidRPr="005A0F1B">
        <w:rPr>
          <w:bCs/>
        </w:rPr>
        <w:tab/>
        <w:t xml:space="preserve">Slijedom navedenog primjenom odredbi čl. 213. st. 1. i čl. 215. st. 3. ZPP-a u vezi s čl. 66. st.15. ZFPPN-a, valjalo prekinuti ovaj postupak, te riješiti kao u izreci ovog rješenja. </w:t>
      </w:r>
    </w:p>
    <w:p w:rsidRDefault="00DE5228" w:rsidP="00DE5228" w:rsidR="00DE5228" w:rsidRPr="005A0F1B">
      <w:pPr>
        <w:jc w:val="both"/>
        <w:rPr>
          <w:bCs/>
        </w:rPr>
      </w:pPr>
    </w:p>
    <w:p w:rsidRDefault="00697543" w:rsidP="00DE5228" w:rsidR="00DE5228" w:rsidRPr="005A0F1B">
      <w:pPr>
        <w:ind w:firstLine="708"/>
        <w:jc w:val="center"/>
        <w:rPr>
          <w:bCs/>
        </w:rPr>
      </w:pPr>
      <w:r>
        <w:rPr>
          <w:bCs/>
        </w:rPr>
        <w:t>U Pazinu, 8</w:t>
      </w:r>
      <w:r w:rsidR="00DE5228" w:rsidRPr="005A0F1B">
        <w:rPr>
          <w:bCs/>
        </w:rPr>
        <w:t xml:space="preserve">. </w:t>
      </w:r>
      <w:r w:rsidR="005A0F1B">
        <w:rPr>
          <w:bCs/>
        </w:rPr>
        <w:t xml:space="preserve">prosinca 2017. </w:t>
      </w:r>
    </w:p>
    <w:p w:rsidRDefault="00DE5228" w:rsidP="00DE5228" w:rsidR="00DE5228" w:rsidRPr="00252BC4">
      <w:pPr>
        <w:ind w:firstLine="708"/>
        <w:jc w:val="center"/>
      </w:pPr>
      <w:r w:rsidRPr="00252BC4">
        <w:rPr>
          <w:bCs/>
        </w:rPr>
        <w:t xml:space="preserve">  </w:t>
      </w:r>
    </w:p>
    <w:p w:rsidRDefault="00DE5228" w:rsidP="00DE5228" w:rsidR="00DE5228" w:rsidRPr="00252BC4">
      <w:pPr>
        <w:pStyle w:val="Naslov1"/>
        <w:rPr>
          <w:b w:val="false"/>
        </w:rPr>
      </w:pPr>
      <w:r w:rsidRPr="00252BC4">
        <w:rPr>
          <w:b w:val="false"/>
        </w:rPr>
        <w:tab/>
        <w:t xml:space="preserve">                                                                                                      Sudac:</w:t>
      </w:r>
    </w:p>
    <w:p w:rsidRDefault="00DE5228" w:rsidP="00697543" w:rsidR="00DE5228" w:rsidRPr="00252BC4">
      <w:pPr>
        <w:tabs>
          <w:tab w:pos="6555" w:val="left"/>
          <w:tab w:pos="6885" w:val="left"/>
        </w:tabs>
        <w:jc w:val="both"/>
        <w:rPr>
          <w:bCs/>
        </w:rPr>
      </w:pPr>
      <w:r w:rsidRPr="00252BC4">
        <w:rPr>
          <w:bCs/>
        </w:rPr>
        <w:t xml:space="preserve">                                                                                                                        Damir Rabar</w:t>
      </w:r>
      <w:r w:rsidR="00697543">
        <w:rPr>
          <w:bCs/>
        </w:rPr>
        <w:t>, v.r.</w:t>
      </w:r>
    </w:p>
    <w:p w:rsidRDefault="00DE5228" w:rsidP="00DE5228" w:rsidR="00DE5228" w:rsidRPr="00252BC4">
      <w:pPr>
        <w:jc w:val="both"/>
      </w:pPr>
      <w:r w:rsidRPr="00252BC4">
        <w:t xml:space="preserve">UPUTA O PRAVNOM LIJEKU: </w:t>
      </w:r>
    </w:p>
    <w:p w:rsidRDefault="00DE5228" w:rsidP="00DE5228" w:rsidR="00DE5228" w:rsidRPr="00252BC4">
      <w:pPr>
        <w:jc w:val="both"/>
      </w:pPr>
      <w:r w:rsidRPr="00252BC4">
        <w:tab/>
        <w:t>Protiv ovog rješenja nezadovoljna stranka može podnijeti žalbu u roku 8 dana od dana primitka iste. Žalba se podnosi putem ovog suda u 3 istovjetna primjerka, a o žalbi odlučuje Visoki trgovački sud Republike Hrvatske</w:t>
      </w:r>
    </w:p>
    <w:p w:rsidRDefault="00DE5228" w:rsidP="00DE5228" w:rsidR="00DE5228" w:rsidRPr="00252BC4">
      <w:pPr>
        <w:tabs>
          <w:tab w:pos="6555" w:val="left"/>
          <w:tab w:pos="6885" w:val="left"/>
        </w:tabs>
        <w:jc w:val="right"/>
        <w:rPr>
          <w:bCs/>
        </w:rPr>
      </w:pPr>
    </w:p>
    <w:p w:rsidRDefault="00DE5228" w:rsidP="00DE5228" w:rsidR="00DE5228" w:rsidRPr="00252BC4">
      <w:pPr>
        <w:tabs>
          <w:tab w:pos="6555" w:val="left"/>
          <w:tab w:pos="6885" w:val="left"/>
        </w:tabs>
      </w:pPr>
      <w:r w:rsidRPr="00252BC4">
        <w:t xml:space="preserve">DNA:                                                                                                 </w:t>
      </w:r>
    </w:p>
    <w:p w:rsidRDefault="00DE5228" w:rsidP="00DE5228" w:rsidR="00DE5228" w:rsidRPr="00252BC4">
      <w:pPr>
        <w:numPr>
          <w:ilvl w:val="0"/>
          <w:numId w:val="1"/>
        </w:numPr>
        <w:tabs>
          <w:tab w:pos="6555" w:val="left"/>
          <w:tab w:pos="6885" w:val="left"/>
        </w:tabs>
      </w:pPr>
      <w:r w:rsidRPr="00252BC4">
        <w:t xml:space="preserve">Dužniku </w:t>
      </w:r>
      <w:r w:rsidR="00697543" w:rsidRPr="00CD44D9">
        <w:t>ISTRA d.d. Pula, Narodni trg 10</w:t>
      </w:r>
      <w:r w:rsidR="00697543">
        <w:t>,</w:t>
      </w:r>
    </w:p>
    <w:p w:rsidRDefault="0016479B" w:rsidP="0016479B" w:rsidR="0016479B" w:rsidRPr="00252BC4">
      <w:pPr>
        <w:numPr>
          <w:ilvl w:val="0"/>
          <w:numId w:val="1"/>
        </w:numPr>
        <w:tabs>
          <w:tab w:pos="6555" w:val="left"/>
          <w:tab w:pos="6885" w:val="left"/>
        </w:tabs>
      </w:pPr>
      <w:r w:rsidRPr="00252BC4">
        <w:t>Vjerovniku - Grad Pula</w:t>
      </w:r>
      <w:r w:rsidR="00697543">
        <w:t>, Pula, Forum 1,</w:t>
      </w:r>
    </w:p>
    <w:p w:rsidRDefault="00DE5228" w:rsidP="00DE5228" w:rsidR="00DE5228" w:rsidRPr="00252BC4">
      <w:pPr>
        <w:numPr>
          <w:ilvl w:val="0"/>
          <w:numId w:val="1"/>
        </w:numPr>
        <w:tabs>
          <w:tab w:pos="6555" w:val="left"/>
          <w:tab w:pos="6885" w:val="left"/>
        </w:tabs>
      </w:pPr>
      <w:r w:rsidRPr="00252BC4">
        <w:t>FINA</w:t>
      </w:r>
      <w:r w:rsidR="00697543">
        <w:t>, Rijeka, F. Kurelca 8,</w:t>
      </w:r>
      <w:r w:rsidRPr="00252BC4">
        <w:t xml:space="preserve"> radi javne objave na web stranicama</w:t>
      </w:r>
    </w:p>
    <w:p w:rsidRDefault="00DE5228" w:rsidP="00DE5228" w:rsidR="00DE5228" w:rsidRPr="00252BC4">
      <w:pPr>
        <w:numPr>
          <w:ilvl w:val="0"/>
          <w:numId w:val="1"/>
        </w:numPr>
        <w:tabs>
          <w:tab w:pos="6555" w:val="left"/>
          <w:tab w:pos="6885" w:val="left"/>
        </w:tabs>
      </w:pPr>
      <w:r w:rsidRPr="00252BC4">
        <w:t>e-oglasna ploča suda (8 dana)</w:t>
      </w:r>
    </w:p>
    <w:p w:rsidRDefault="00DE5228" w:rsidP="00DE5228" w:rsidR="00DE5228" w:rsidRPr="00CD44D9">
      <w:pPr>
        <w:tabs>
          <w:tab w:pos="6555" w:val="left"/>
          <w:tab w:pos="6885" w:val="left"/>
        </w:tabs>
        <w:rPr>
          <w:color w:val="FF0000"/>
        </w:rPr>
      </w:pPr>
      <w:r w:rsidRPr="00252BC4">
        <w:t xml:space="preserve">                                                           </w:t>
      </w:r>
      <w:r w:rsidRPr="00CD44D9">
        <w:rPr>
          <w:color w:val="FF0000"/>
        </w:rPr>
        <w:t xml:space="preserve">                                                  </w:t>
      </w:r>
    </w:p>
    <w:p w:rsidRDefault="00DE5228" w:rsidP="00DE5228" w:rsidR="00DE5228" w:rsidRPr="00CD44D9">
      <w:pPr>
        <w:tabs>
          <w:tab w:pos="6555" w:val="left"/>
          <w:tab w:pos="6885" w:val="left"/>
        </w:tabs>
        <w:rPr>
          <w:color w:val="FF0000"/>
        </w:rPr>
      </w:pPr>
      <w:r w:rsidRPr="00CD44D9">
        <w:rPr>
          <w:color w:val="FF0000"/>
        </w:rPr>
        <w:t xml:space="preserve">                                                                                                              </w:t>
      </w:r>
    </w:p>
    <w:p w:rsidRDefault="00DE5228" w:rsidP="00DE5228" w:rsidR="00DE5228" w:rsidRPr="00CD44D9">
      <w:pPr>
        <w:jc w:val="both"/>
        <w:rPr>
          <w:color w:val="FF0000"/>
        </w:rPr>
      </w:pPr>
      <w:r w:rsidRPr="00CD44D9">
        <w:rPr>
          <w:color w:val="FF0000"/>
        </w:rPr>
        <w:t xml:space="preserve">                                                                                              </w:t>
      </w:r>
    </w:p>
    <w:p w:rsidRDefault="00DE5228" w:rsidP="00DE5228" w:rsidR="00DE5228" w:rsidRPr="00CD44D9">
      <w:pPr>
        <w:rPr>
          <w:color w:val="FF0000"/>
        </w:rPr>
      </w:pPr>
    </w:p>
    <w:p w:rsidRDefault="00DE5228" w:rsidP="00DE5228" w:rsidR="00DE5228" w:rsidRPr="00CD44D9">
      <w:pPr>
        <w:rPr>
          <w:color w:val="FF0000"/>
        </w:rPr>
      </w:pPr>
    </w:p>
    <w:p w:rsidRDefault="00EB7624" w:rsidR="00EB7624" w:rsidRPr="00CD44D9">
      <w:pPr>
        <w:rPr>
          <w:color w:val="FF0000"/>
        </w:rPr>
      </w:pPr>
    </w:p>
    <w:sectPr w:rsidSect="00EF4720" w:rsidR="00EB7624" w:rsidRPr="00CD44D9">
      <w:headerReference w:type="even" r:id="rId10"/>
      <w:headerReference w:type="default" r:id="rId11"/>
      <w:headerReference w:type="first" r:id="rId12"/>
      <w:pgSz w:code="9" w:h="16839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D28" w:rsidR="00B01D28">
      <w:r>
        <w:separator/>
      </w:r>
    </w:p>
  </w:endnote>
  <w:endnote w:id="0" w:type="continuationSeparator">
    <w:p w:rsidRDefault="00B01D28" w:rsidR="00B01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D28" w:rsidR="00B01D28">
      <w:r>
        <w:separator/>
      </w:r>
    </w:p>
  </w:footnote>
  <w:footnote w:id="0" w:type="continuationSeparator">
    <w:p w:rsidRDefault="00B01D28" w:rsidR="00B01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228" w:rsidP="007963FC" w:rsidR="00F548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2D28" w:rsidR="00F548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228" w:rsidP="007963FC" w:rsidR="00F548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D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97543" w:rsidP="00697543" w:rsidR="00697543">
    <w:pPr>
      <w:pStyle w:val="Zaglavlje"/>
      <w:jc w:val="right"/>
    </w:pPr>
    <w:r>
      <w:t>1 Stpn-3/2017-5</w:t>
    </w:r>
  </w:p>
  <w:p w:rsidRDefault="003D2D28" w:rsidP="00697543" w:rsidR="00F5489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543" w:rsidP="007963FC" w:rsidR="00F54894">
    <w:pPr>
      <w:pStyle w:val="Zaglavlje"/>
      <w:jc w:val="right"/>
    </w:pPr>
    <w:r>
      <w:t>1 Stpn-3/2017-5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31DC5"/>
    <w:multiLevelType w:val="hybridMultilevel"/>
    <w:tmpl w:val="42D070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228"/>
    <w:rsid w:val="000714DE"/>
    <w:rsid w:val="00160C61"/>
    <w:rsid w:val="0016479B"/>
    <w:rsid w:val="001C0351"/>
    <w:rsid w:val="0024331D"/>
    <w:rsid w:val="00252BC4"/>
    <w:rsid w:val="00301EBC"/>
    <w:rsid w:val="003D2D28"/>
    <w:rsid w:val="004511FB"/>
    <w:rsid w:val="0058664D"/>
    <w:rsid w:val="005A0F1B"/>
    <w:rsid w:val="00696F71"/>
    <w:rsid w:val="00697543"/>
    <w:rsid w:val="00722632"/>
    <w:rsid w:val="00834FF5"/>
    <w:rsid w:val="00844007"/>
    <w:rsid w:val="008C2479"/>
    <w:rsid w:val="00947066"/>
    <w:rsid w:val="009E4EAF"/>
    <w:rsid w:val="00AD650B"/>
    <w:rsid w:val="00B01D28"/>
    <w:rsid w:val="00B33188"/>
    <w:rsid w:val="00B339F9"/>
    <w:rsid w:val="00B843E0"/>
    <w:rsid w:val="00BB48B2"/>
    <w:rsid w:val="00C21C59"/>
    <w:rsid w:val="00CD44D9"/>
    <w:rsid w:val="00D75FEB"/>
    <w:rsid w:val="00D93173"/>
    <w:rsid w:val="00DE5228"/>
    <w:rsid w:val="00E0284A"/>
    <w:rsid w:val="00E56800"/>
    <w:rsid w:val="00EB7624"/>
    <w:rsid w:val="00EF4720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52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E522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customStyle="true" w:styleId="Naslov1Char" w:type="character">
    <w:name w:val="Naslov 1 Char"/>
    <w:basedOn w:val="Zadanifontodlomka"/>
    <w:link w:val="Naslov1"/>
    <w:rsid w:val="00DE5228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E522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E5228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E52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522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5228"/>
  </w:style>
  <w:style w:styleId="Tekstbalonia" w:type="paragraph">
    <w:name w:val="Balloon Text"/>
    <w:basedOn w:val="Normal"/>
    <w:link w:val="TekstbaloniaChar"/>
    <w:uiPriority w:val="99"/>
    <w:semiHidden/>
    <w:unhideWhenUsed/>
    <w:rsid w:val="00DE52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228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E56800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6975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75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D2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D28"/>
    <w:rPr>
      <w:color w:val="FF0000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D28"/>
    <w:rPr>
      <w:rFonts w:cs="Times New Roman" w:hAnsi="Times New Roman" w:ascii="Times New Roman"/>
      <w:color w:val="FF0000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D28"/>
    <w:rPr>
      <w:rFonts w:cs="Times New Roman" w:hAnsi="Times New Roman" w:ascii="Times New Roman"/>
      <w:color w:val="FF0000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52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E522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customStyle="1" w:styleId="Naslov1Char" w:type="character">
    <w:name w:val="Naslov 1 Char"/>
    <w:basedOn w:val="Zadanifontodlomka"/>
    <w:link w:val="Naslov1"/>
    <w:rsid w:val="00DE5228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E522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E5228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E52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522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5228"/>
  </w:style>
  <w:style w:styleId="Tekstbalonia" w:type="paragraph">
    <w:name w:val="Balloon Text"/>
    <w:basedOn w:val="Normal"/>
    <w:link w:val="TekstbaloniaChar"/>
    <w:uiPriority w:val="99"/>
    <w:semiHidden/>
    <w:unhideWhenUsed/>
    <w:rsid w:val="00DE52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228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E56800"/>
    <w:rPr>
      <w:color w:themeColor="hyperlink"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6975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75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D2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D28"/>
    <w:rPr>
      <w:color w:val="FF0000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D28"/>
    <w:rPr>
      <w:rFonts w:ascii="Times New Roman" w:cs="Times New Roman" w:hAnsi="Times New Roman"/>
      <w:color w:val="FF000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D28"/>
    <w:rPr>
      <w:rFonts w:ascii="Times New Roman" w:cs="Times New Roman" w:hAnsi="Times New Roman"/>
      <w:color w:val="FF000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Stpn-3/2017</izvorni_sadrzaj>
    <derivirana_varijabla naziv="DomainObject.Predmet.OznakaBroj_1">Stpn-3/2017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d.d. PULA</izvorni_sadrzaj>
    <derivirana_varijabla naziv="DomainObject.Predmet.ProtustrankaFormated_1">  ISTRA d.d. PULA</derivirana_varijabla>
  </DomainObject.Predmet.ProtustrankaFormated>
  <DomainObject.Predmet.ProtustrankaFormatedOIB>
    <izvorni_sadrzaj>  ISTRA d.d. PULA, OIB 07538718933</izvorni_sadrzaj>
    <derivirana_varijabla naziv="DomainObject.Predmet.ProtustrankaFormatedOIB_1">  ISTRA d.d. PULA, OIB 07538718933</derivirana_varijabla>
  </DomainObject.Predmet.ProtustrankaFormatedOIB>
  <DomainObject.Predmet.ProtustrankaFormatedWithAdress>
    <izvorni_sadrzaj> ISTRA d.d. PULA, Narodni Trg 10, 52100 Pula</izvorni_sadrzaj>
    <derivirana_varijabla naziv="DomainObject.Predmet.ProtustrankaFormatedWithAdress_1"> ISTRA d.d. PULA, Narodni Trg 10, 52100 Pula</derivirana_varijabla>
  </DomainObject.Predmet.ProtustrankaFormatedWithAdress>
  <DomainObject.Predmet.ProtustrankaFormatedWithAdressOIB>
    <izvorni_sadrzaj> ISTRA d.d. PULA, OIB 07538718933, Narodni Trg 10, 52100 Pula</izvorni_sadrzaj>
    <derivirana_varijabla naziv="DomainObject.Predmet.ProtustrankaFormatedWithAdressOIB_1"> ISTRA d.d. PULA, OIB 07538718933, Narodni Trg 10, 52100 Pula</derivirana_varijabla>
  </DomainObject.Predmet.ProtustrankaFormatedWithAdressOIB>
  <DomainObject.Predmet.ProtustrankaWithAdress>
    <izvorni_sadrzaj>ISTRA d.d. PULA Narodni Trg 10, 52100 Pula</izvorni_sadrzaj>
    <derivirana_varijabla naziv="DomainObject.Predmet.ProtustrankaWithAdress_1">ISTRA d.d. PULA Narodni Trg 10, 52100 Pula</derivirana_varijabla>
  </DomainObject.Predmet.ProtustrankaWithAdress>
  <DomainObject.Predmet.ProtustrankaWithAdressOIB>
    <izvorni_sadrzaj>ISTRA d.d. PULA, OIB 07538718933, Narodni Trg 10, 52100 Pula</izvorni_sadrzaj>
    <derivirana_varijabla naziv="DomainObject.Predmet.ProtustrankaWithAdressOIB_1">ISTRA d.d. PULA, OIB 07538718933, Narodni Trg 10, 52100 Pula</derivirana_varijabla>
  </DomainObject.Predmet.ProtustrankaWithAdressOIB>
  <DomainObject.Predmet.ProtustrankaNazivFormated>
    <izvorni_sadrzaj>ISTRA d.d. PULA</izvorni_sadrzaj>
    <derivirana_varijabla naziv="DomainObject.Predmet.ProtustrankaNazivFormated_1">ISTRA d.d. PULA</derivirana_varijabla>
  </DomainObject.Predmet.ProtustrankaNazivFormated>
  <DomainObject.Predmet.ProtustrankaNazivFormatedOIB>
    <izvorni_sadrzaj>ISTRA d.d. PULA, OIB 07538718933</izvorni_sadrzaj>
    <derivirana_varijabla naziv="DomainObject.Predmet.ProtustrankaNazivFormatedOIB_1">ISTRA d.d. PULA, OIB 07538718933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 d.d. PULA</izvorni_sadrzaj>
    <derivirana_varijabla naziv="DomainObject.Predmet.StrankaFormated_1">  ISTRA d.d. PULA</derivirana_varijabla>
  </DomainObject.Predmet.StrankaFormated>
  <DomainObject.Predmet.StrankaFormatedOIB>
    <izvorni_sadrzaj>  ISTRA d.d. PULA, OIB 07538718933</izvorni_sadrzaj>
    <derivirana_varijabla naziv="DomainObject.Predmet.StrankaFormatedOIB_1">  ISTRA d.d. PULA, OIB 07538718933</derivirana_varijabla>
  </DomainObject.Predmet.StrankaFormatedOIB>
  <DomainObject.Predmet.StrankaFormatedWithAdress>
    <izvorni_sadrzaj> ISTRA d.d. PULA, Narodni Trg 10, 52100 Pula</izvorni_sadrzaj>
    <derivirana_varijabla naziv="DomainObject.Predmet.StrankaFormatedWithAdress_1"> ISTRA d.d. PULA, Narodni Trg 10, 52100 Pula</derivirana_varijabla>
  </DomainObject.Predmet.StrankaFormatedWithAdress>
  <DomainObject.Predmet.StrankaFormatedWithAdressOIB>
    <izvorni_sadrzaj> ISTRA d.d. PULA, OIB 07538718933, Narodni Trg 10, 52100 Pula</izvorni_sadrzaj>
    <derivirana_varijabla naziv="DomainObject.Predmet.StrankaFormatedWithAdressOIB_1"> ISTRA d.d. PULA, OIB 07538718933, Narodni Trg 10, 52100 Pula</derivirana_varijabla>
  </DomainObject.Predmet.StrankaFormatedWithAdressOIB>
  <DomainObject.Predmet.StrankaWithAdress>
    <izvorni_sadrzaj>ISTRA d.d. PULA Narodni Trg 10,52100 Pula</izvorni_sadrzaj>
    <derivirana_varijabla naziv="DomainObject.Predmet.StrankaWithAdress_1">ISTRA d.d. PULA Narodni Trg 10,52100 Pula</derivirana_varijabla>
  </DomainObject.Predmet.StrankaWithAdress>
  <DomainObject.Predmet.StrankaWithAdressOIB>
    <izvorni_sadrzaj>ISTRA d.d. PULA, OIB 07538718933, Narodni Trg 10,52100 Pula</izvorni_sadrzaj>
    <derivirana_varijabla naziv="DomainObject.Predmet.StrankaWithAdressOIB_1">ISTRA d.d. PULA, OIB 07538718933, Narodni Trg 10,52100 Pula</derivirana_varijabla>
  </DomainObject.Predmet.StrankaWithAdressOIB>
  <DomainObject.Predmet.StrankaNazivFormated>
    <izvorni_sadrzaj>ISTRA d.d. PULA</izvorni_sadrzaj>
    <derivirana_varijabla naziv="DomainObject.Predmet.StrankaNazivFormated_1">ISTRA d.d. PULA</derivirana_varijabla>
  </DomainObject.Predmet.StrankaNazivFormated>
  <DomainObject.Predmet.StrankaNazivFormatedOIB>
    <izvorni_sadrzaj>ISTRA d.d. PULA, OIB 07538718933</izvorni_sadrzaj>
    <derivirana_varijabla naziv="DomainObject.Predmet.StrankaNazivFormatedOIB_1">ISTRA d.d. PULA, OIB 07538718933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ISTRA d.d. PULA</item>
    </izvorni_sadrzaj>
    <derivirana_varijabla naziv="DomainObject.Predmet.StrankaListFormated_1">
      <item>ISTRA d.d. PULA</item>
    </derivirana_varijabla>
  </DomainObject.Predmet.StrankaListFormated>
  <DomainObject.Predmet.StrankaListFormatedOIB>
    <izvorni_sadrzaj>
      <item>ISTRA d.d. PULA, OIB 07538718933</item>
    </izvorni_sadrzaj>
    <derivirana_varijabla naziv="DomainObject.Predmet.StrankaListFormatedOIB_1">
      <item>ISTRA d.d. PULA, OIB 07538718933</item>
    </derivirana_varijabla>
  </DomainObject.Predmet.StrankaListFormatedOIB>
  <DomainObject.Predmet.StrankaListFormatedWithAdress>
    <izvorni_sadrzaj>
      <item>ISTRA d.d. PULA, Narodni Trg 10, 52100 Pula</item>
    </izvorni_sadrzaj>
    <derivirana_varijabla naziv="DomainObject.Predmet.StrankaListFormatedWithAdress_1">
      <item>ISTRA d.d. PULA, Narodni Trg 10, 52100 Pula</item>
    </derivirana_varijabla>
  </DomainObject.Predmet.StrankaListFormatedWithAdress>
  <DomainObject.Predmet.StrankaListFormatedWithAdressOIB>
    <izvorni_sadrzaj>
      <item>ISTRA d.d. PULA, OIB 07538718933, Narodni Trg 10, 52100 Pula</item>
    </izvorni_sadrzaj>
    <derivirana_varijabla naziv="DomainObject.Predmet.StrankaListFormatedWithAdressOIB_1">
      <item>ISTRA d.d. PULA, OIB 07538718933, Narodni Trg 10, 52100 Pula</item>
    </derivirana_varijabla>
  </DomainObject.Predmet.StrankaListFormatedWithAdressOIB>
  <DomainObject.Predmet.StrankaListNazivFormated>
    <izvorni_sadrzaj>
      <item>ISTRA d.d. PULA</item>
    </izvorni_sadrzaj>
    <derivirana_varijabla naziv="DomainObject.Predmet.StrankaListNazivFormated_1">
      <item>ISTRA d.d. PULA</item>
    </derivirana_varijabla>
  </DomainObject.Predmet.StrankaListNazivFormated>
  <DomainObject.Predmet.StrankaListNazivFormatedOIB>
    <izvorni_sadrzaj>
      <item>ISTRA d.d. PULA, OIB 07538718933</item>
    </izvorni_sadrzaj>
    <derivirana_varijabla naziv="DomainObject.Predmet.StrankaListNazivFormatedOIB_1">
      <item>ISTRA d.d. PULA, OIB 07538718933</item>
    </derivirana_varijabla>
  </DomainObject.Predmet.StrankaListNazivFormatedOIB>
  <DomainObject.Predmet.ProtuStrankaListFormated>
    <izvorni_sadrzaj>
      <item>ISTRA d.d. PULA</item>
    </izvorni_sadrzaj>
    <derivirana_varijabla naziv="DomainObject.Predmet.ProtuStrankaListFormated_1">
      <item>ISTRA d.d. PULA</item>
    </derivirana_varijabla>
  </DomainObject.Predmet.ProtuStrankaListFormated>
  <DomainObject.Predmet.ProtuStrankaListFormatedOIB>
    <izvorni_sadrzaj>
      <item>ISTRA d.d. PULA, OIB 07538718933</item>
    </izvorni_sadrzaj>
    <derivirana_varijabla naziv="DomainObject.Predmet.ProtuStrankaListFormatedOIB_1">
      <item>ISTRA d.d. PULA, OIB 07538718933</item>
    </derivirana_varijabla>
  </DomainObject.Predmet.ProtuStrankaListFormatedOIB>
  <DomainObject.Predmet.ProtuStrankaListFormatedWithAdress>
    <izvorni_sadrzaj>
      <item>ISTRA d.d. PULA, Narodni Trg 10, 52100 Pula</item>
    </izvorni_sadrzaj>
    <derivirana_varijabla naziv="DomainObject.Predmet.ProtuStrankaListFormatedWithAdress_1">
      <item>ISTRA d.d. PULA, Narodni Trg 10, 52100 Pula</item>
    </derivirana_varijabla>
  </DomainObject.Predmet.ProtuStrankaListFormatedWithAdress>
  <DomainObject.Predmet.ProtuStrankaListFormatedWithAdressOIB>
    <izvorni_sadrzaj>
      <item>ISTRA d.d. PULA, OIB 07538718933, Narodni Trg 10, 52100 Pula</item>
    </izvorni_sadrzaj>
    <derivirana_varijabla naziv="DomainObject.Predmet.ProtuStrankaListFormatedWithAdressOIB_1">
      <item>ISTRA d.d. PULA, OIB 07538718933, Narodni Trg 10, 52100 Pula</item>
    </derivirana_varijabla>
  </DomainObject.Predmet.ProtuStrankaListFormatedWithAdressOIB>
  <DomainObject.Predmet.ProtuStrankaListNazivFormated>
    <izvorni_sadrzaj>
      <item>ISTRA d.d. PULA</item>
    </izvorni_sadrzaj>
    <derivirana_varijabla naziv="DomainObject.Predmet.ProtuStrankaListNazivFormated_1">
      <item>ISTRA d.d. PULA</item>
    </derivirana_varijabla>
  </DomainObject.Predmet.ProtuStrankaListNazivFormated>
  <DomainObject.Predmet.ProtuStrankaListNazivFormatedOIB>
    <izvorni_sadrzaj>
      <item>ISTRA d.d. PULA, OIB 07538718933</item>
    </izvorni_sadrzaj>
    <derivirana_varijabla naziv="DomainObject.Predmet.ProtuStrankaListNazivFormatedOIB_1">
      <item>ISTRA d.d. PULA, OIB 07538718933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 d.d. PULA</izvorni_sadrzaj>
    <derivirana_varijabla naziv="DomainObject.Predmet.StrankaIDrugi_1">ISTRA d.d. PULA</derivirana_varijabla>
  </DomainObject.Predmet.StrankaIDrugi>
  <DomainObject.Predmet.ProtustrankaIDrugi>
    <izvorni_sadrzaj>ISTRA d.d. PULA</izvorni_sadrzaj>
    <derivirana_varijabla naziv="DomainObject.Predmet.ProtustrankaIDrugi_1">ISTRA d.d. PULA</derivirana_varijabla>
  </DomainObject.Predmet.ProtustrankaIDrugi>
  <DomainObject.Predmet.StrankaIDrugiAdressOIB>
    <izvorni_sadrzaj>ISTRA d.d. PULA, OIB 07538718933, Narodni Trg 10, 52100 Pula</izvorni_sadrzaj>
    <derivirana_varijabla naziv="DomainObject.Predmet.StrankaIDrugiAdressOIB_1">ISTRA d.d. PULA, OIB 07538718933, Narodni Trg 10, 52100 Pula</derivirana_varijabla>
  </DomainObject.Predmet.StrankaIDrugiAdressOIB>
  <DomainObject.Predmet.ProtustrankaIDrugiAdressOIB>
    <izvorni_sadrzaj>ISTRA d.d. PULA, OIB 07538718933, Narodni Trg 10, 52100 Pula</izvorni_sadrzaj>
    <derivirana_varijabla naziv="DomainObject.Predmet.ProtustrankaIDrugiAdressOIB_1">ISTRA d.d. PULA, OIB 07538718933, Narodni Trg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d.d. PULA</item>
      <item>ISTRA d.d. PULA</item>
    </izvorni_sadrzaj>
    <derivirana_varijabla naziv="DomainObject.Predmet.SudioniciListNaziv_1">
      <item>ISTRA d.d. PULA</item>
      <item>ISTRA d.d. PULA</item>
    </derivirana_varijabla>
  </DomainObject.Predmet.SudioniciListNaziv>
  <DomainObject.Predmet.SudioniciListAdressOIB>
    <izvorni_sadrzaj>
      <item>ISTRA d.d. PULA, OIB 07538718933, Narodni Trg 10,52100 Pula</item>
      <item>ISTRA d.d. PULA, OIB 07538718933, Narodni Trg 10,52100 Pula</item>
    </izvorni_sadrzaj>
    <derivirana_varijabla naziv="DomainObject.Predmet.SudioniciListAdressOIB_1">
      <item>ISTRA d.d. PULA, OIB 07538718933, Narodni Trg 10,52100 Pula</item>
      <item>ISTRA d.d. PULA, OIB 07538718933, Narodni Trg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07538718933</item>
      <item>, OIB 07538718933</item>
    </izvorni_sadrzaj>
    <derivirana_varijabla naziv="DomainObject.Predmet.SudioniciListNazivOIB_1">
      <item>, OIB 07538718933</item>
      <item>, OIB 07538718933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5460</properties:Characters>
  <properties:Lines>112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Obrazloženje</vt:lpstr>
      <vt:lpstr/>
    </vt:vector>
  </properties:TitlesOfParts>
  <properties:LinksUpToDate>false</properties:LinksUpToDate>
  <properties:CharactersWithSpaces>7114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2017-12-08T11:24:00Z</dcterms:created>
  <dc:creator>Damir Rabar</dc:creator>
  <cp:lastModifiedBy>Lorena Paris Aničić</cp:lastModifiedBy>
  <cp:lastPrinted>2017-12-08T11:32:00Z</cp:lastPrinted>
  <dcterms:modified xmlns:xsi="http://www.w3.org/2001/XMLSchema-instance" xsi:type="dcterms:W3CDTF">2017-12-08T12:22:00Z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