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fcb4" w14:paraId="4b2fcb4" w:rsidRDefault="000C021A" w:rsidP="00296E4D" w:rsidR="00215576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576" w:rsidP="00215576" w:rsidR="00215576">
      <w:pPr>
        <w:pStyle w:val="Bezproreda"/>
      </w:pPr>
      <w:r>
        <w:t>REPUBLIKA HRVATSKA</w:t>
      </w:r>
    </w:p>
    <w:p w:rsidRDefault="00215576" w:rsidP="00215576" w:rsidR="00215576">
      <w:pPr>
        <w:pStyle w:val="Bezproreda"/>
      </w:pPr>
      <w:r>
        <w:t xml:space="preserve">TRGOVAČKI SUD U ZAGREBU       </w:t>
      </w:r>
    </w:p>
    <w:p w:rsidRDefault="00215576" w:rsidP="00215576" w:rsidR="00215576">
      <w:pPr>
        <w:pStyle w:val="Bezproreda"/>
      </w:pPr>
      <w:r>
        <w:t xml:space="preserve">Zagreb, Amruševa 2/II </w:t>
      </w:r>
      <w:r>
        <w:tab/>
      </w:r>
      <w:r>
        <w:tab/>
        <w:t xml:space="preserve">                                                             70. St-5896/2016</w:t>
      </w:r>
    </w:p>
    <w:p w:rsidRDefault="000C021A" w:rsidP="000C021A" w:rsidR="00215576">
      <w:r>
        <w:t xml:space="preserve">  </w:t>
      </w:r>
    </w:p>
    <w:p w:rsidRDefault="00215576" w:rsidP="000C021A" w:rsidR="00215576">
      <w:pPr>
        <w:pStyle w:val="Bezproreda"/>
        <w:jc w:val="center"/>
      </w:pPr>
      <w:r>
        <w:t>U   I M E   R E P U B L I K E   H R V A T S K E</w:t>
      </w:r>
    </w:p>
    <w:p w:rsidRDefault="00215576" w:rsidP="000C021A" w:rsidR="00215576">
      <w:pPr>
        <w:pStyle w:val="Bezproreda"/>
        <w:jc w:val="center"/>
      </w:pPr>
    </w:p>
    <w:p w:rsidRDefault="00215576" w:rsidP="000C021A" w:rsidR="00215576">
      <w:pPr>
        <w:pStyle w:val="Bezproreda"/>
        <w:jc w:val="center"/>
      </w:pPr>
      <w:r>
        <w:t>R J E Š E NJ E</w:t>
      </w:r>
    </w:p>
    <w:p w:rsidRDefault="00215576" w:rsidP="000C021A" w:rsidR="00215576">
      <w:pPr>
        <w:pStyle w:val="Bezproreda"/>
        <w:jc w:val="both"/>
      </w:pPr>
    </w:p>
    <w:p w:rsidRDefault="00215576" w:rsidP="000C021A" w:rsidR="00215576">
      <w:pPr>
        <w:pStyle w:val="Bezproreda"/>
        <w:jc w:val="both"/>
      </w:pPr>
      <w:r>
        <w:t>Trgovački sud u Zagrebu, po sucu Maji Jurovicki, u stečajnom postupku u povodu prijedloga predlagatelja FINANCIJSKE AGENCIJE, Zagreb, Ulica grada Vukovara 70, OIB: 85821130368, za otvaranje stečajnog postupka nad dužnikom CESTA PROJEKT d.o.o., Zagreb, Ulica grada Vukovara 237C, OIB: 9</w:t>
      </w:r>
      <w:r w:rsidR="000C021A">
        <w:t xml:space="preserve">4001593216, </w:t>
      </w:r>
      <w:r w:rsidR="00612BC7">
        <w:t>dana 25. siječ</w:t>
      </w:r>
      <w:r w:rsidR="00907577">
        <w:t>nja 2019</w:t>
      </w:r>
      <w:r w:rsidR="000C021A">
        <w:t xml:space="preserve">.  </w:t>
      </w:r>
    </w:p>
    <w:p w:rsidRDefault="00612BC7" w:rsidP="000C021A" w:rsidR="00612BC7">
      <w:pPr>
        <w:pStyle w:val="Bezproreda"/>
        <w:jc w:val="both"/>
      </w:pPr>
    </w:p>
    <w:p w:rsidRDefault="00296E4D" w:rsidP="000C021A" w:rsidR="00296E4D">
      <w:pPr>
        <w:jc w:val="center"/>
      </w:pPr>
      <w:r>
        <w:t>r i j e š i o   j e</w:t>
      </w:r>
    </w:p>
    <w:p w:rsidRDefault="00612BC7" w:rsidP="00D15539" w:rsidR="00296E4D">
      <w:pPr>
        <w:pStyle w:val="Bezproreda"/>
        <w:jc w:val="both"/>
      </w:pPr>
      <w:r>
        <w:t xml:space="preserve">     </w:t>
      </w:r>
      <w:r w:rsidR="004F4F59">
        <w:t xml:space="preserve">Stečajnom </w:t>
      </w:r>
      <w:r w:rsidR="005D4A2D">
        <w:t xml:space="preserve">upravitelju </w:t>
      </w:r>
      <w:r w:rsidR="00296E4D">
        <w:t xml:space="preserve"> </w:t>
      </w:r>
      <w:r w:rsidR="004F4F59">
        <w:t>Jugoslavu Puran OIB: 70582689973 iz Bjelovara, Josipa Jelačića 12 o</w:t>
      </w:r>
      <w:r w:rsidR="00296E4D">
        <w:t xml:space="preserve">dređuje se za vođenje stečajnog postupka nagrada u iznosu od </w:t>
      </w:r>
      <w:r w:rsidR="00D15539">
        <w:t>39.9</w:t>
      </w:r>
      <w:r w:rsidR="000C3880">
        <w:t xml:space="preserve">84,58 </w:t>
      </w:r>
      <w:r w:rsidR="00296E4D">
        <w:t>kn bruto.</w:t>
      </w:r>
    </w:p>
    <w:p w:rsidRDefault="00D15539" w:rsidP="00D15539" w:rsidR="00D15539">
      <w:pPr>
        <w:pStyle w:val="Bezproreda"/>
        <w:jc w:val="both"/>
      </w:pPr>
    </w:p>
    <w:p w:rsidRDefault="00296E4D" w:rsidP="00612BC7" w:rsidR="00296E4D">
      <w:pPr>
        <w:jc w:val="center"/>
      </w:pPr>
      <w:r>
        <w:t>Obrazloženje</w:t>
      </w:r>
    </w:p>
    <w:p w:rsidRDefault="00612BC7" w:rsidP="000C3880" w:rsidR="00296E4D">
      <w:pPr>
        <w:pStyle w:val="Bezproreda"/>
        <w:jc w:val="both"/>
      </w:pPr>
      <w:r>
        <w:t xml:space="preserve">            </w:t>
      </w:r>
      <w:r w:rsidR="000C3880">
        <w:t>Stečajni upravitelj  je podneskom od 22. siječnja</w:t>
      </w:r>
      <w:r w:rsidR="00296E4D">
        <w:t xml:space="preserve"> 201</w:t>
      </w:r>
      <w:r w:rsidR="000C3880">
        <w:t>9. podnio zahtjev da mu</w:t>
      </w:r>
      <w:r w:rsidR="000D6EC5">
        <w:t xml:space="preserve"> sud odredi nagradu za rad, a podnio je </w:t>
      </w:r>
      <w:r w:rsidR="00296E4D">
        <w:t xml:space="preserve">sudu </w:t>
      </w:r>
      <w:r w:rsidR="000D6EC5">
        <w:t xml:space="preserve">i </w:t>
      </w:r>
      <w:r w:rsidR="00296E4D">
        <w:t>izvješće o stanju stečajne mase</w:t>
      </w:r>
      <w:r w:rsidR="00C20D7E">
        <w:t xml:space="preserve"> na dan 19.01.2019</w:t>
      </w:r>
      <w:r w:rsidR="00296E4D">
        <w:t>. i</w:t>
      </w:r>
      <w:r w:rsidR="00606088">
        <w:t>z kojeg proizlazi da je stečajni upravitelj unovčio</w:t>
      </w:r>
      <w:r w:rsidR="00296E4D">
        <w:t xml:space="preserve"> stečajnu masu u ukupnom iznosu od </w:t>
      </w:r>
      <w:r w:rsidR="007B0892">
        <w:t xml:space="preserve">214.871,49 </w:t>
      </w:r>
      <w:r w:rsidR="00296E4D">
        <w:t xml:space="preserve">kn, i to tako da je </w:t>
      </w:r>
      <w:r w:rsidR="007B0892">
        <w:t xml:space="preserve">naplaćeno potraživanje glavnice </w:t>
      </w:r>
      <w:r w:rsidR="0095730E">
        <w:t>od Trezor investa d.o.o. u iznosu od 107.932,50 kn, naplaćene zakonske zatezne kamate</w:t>
      </w:r>
      <w:r w:rsidR="0067117B">
        <w:t xml:space="preserve"> do 02.05.2018. u iznosu od 101.061,00 kn i naplaćena obračunata zatezna kamata na obročne uplate</w:t>
      </w:r>
      <w:r w:rsidR="006C71BC">
        <w:t xml:space="preserve"> od 02.05. do 31.12.2018. u iznosu od 5.877,96 kn </w:t>
      </w:r>
      <w:r w:rsidR="0067117B">
        <w:t xml:space="preserve"> </w:t>
      </w:r>
    </w:p>
    <w:p w:rsidRDefault="00296E4D" w:rsidP="000C3880" w:rsidR="00296E4D">
      <w:pPr>
        <w:pStyle w:val="Bezproreda"/>
        <w:jc w:val="both"/>
      </w:pPr>
      <w:r>
        <w:tab/>
        <w:t>Članak 94. stavak 1. Stečajnog zakona (Narodne novine broj 71/1</w:t>
      </w:r>
      <w:r w:rsidR="006C71BC">
        <w:t>5, 104/17, dalje u tekstu: SZ</w:t>
      </w:r>
      <w:r>
        <w:t>) određuje da stečajni upravitelj ima pravo na nagradu za svoj rad te na naknadu stvarnih troškova; stavkom 2. istog članka propisano je da nagradu stečajnom upravitelju rješenjem određuje stečajni sudac prema uredbi kojom Vlada Republike Hrvatske utvrđuje kriterije i način obračuna i plaćanja nagrade stečajnim upraviteljima; stavkom 4. istog članka propisano je da će se rješenje iz stavka 2. objaviti na mrežnoj stranici e-Oglasna ploča sudova.</w:t>
      </w:r>
    </w:p>
    <w:p w:rsidRDefault="00296E4D" w:rsidP="00EA7795" w:rsidR="00296E4D">
      <w:pPr>
        <w:pStyle w:val="Bezproreda"/>
        <w:jc w:val="both"/>
      </w:pPr>
      <w:r>
        <w:tab/>
        <w:t xml:space="preserve">Člankom 7. Uredbe o kriterijima i načinu obračuna i plaćanja nagrada stečajnim upraviteljima propisano je da se nagrada stečajnom upravitelju s osnove vrijednosti unovčene stečajne mase obračunava primjenom tablice vrijednosti unovčene stečajne mase i nagrade u postotcima od 16% za vrijednost unovčene stečajne mase do 100.000,00 kn; od 12% na razliku od 100.000,01 kn do 300.000,00 kn; od 10% na razliku od 300.000,01 kn do 500.000,00 kn; od 8% na razliku od 500.000,01 kn do 1.000.000,00 kn; od 7% na razliku od 1.000.000,01 kn do 5.000.000,00 kn.  </w:t>
      </w:r>
    </w:p>
    <w:p w:rsidRDefault="00296E4D" w:rsidP="00EA7795" w:rsidR="00296E4D">
      <w:pPr>
        <w:pStyle w:val="Bezproreda"/>
        <w:jc w:val="both"/>
      </w:pPr>
      <w:r>
        <w:tab/>
        <w:t xml:space="preserve">U konkretnom slučaju vrijednost unovčene stečajne mase iznosi </w:t>
      </w:r>
      <w:r w:rsidR="00263EC2">
        <w:t xml:space="preserve">214.871,49 </w:t>
      </w:r>
      <w:r>
        <w:t xml:space="preserve">kn pa je sud ovim rješenjem odredio nagradu </w:t>
      </w:r>
      <w:r w:rsidR="005D4A2D">
        <w:t xml:space="preserve">stečajnom upravitelju </w:t>
      </w:r>
      <w:r w:rsidR="005D4A2D" w:rsidRPr="005D4A2D">
        <w:t xml:space="preserve">Jugoslavu Puran OIB: 70582689973 iz Bjelovara, Josipa Jelačića 12 </w:t>
      </w:r>
      <w:r>
        <w:t xml:space="preserve">u iznosu od </w:t>
      </w:r>
      <w:r w:rsidR="00D15539" w:rsidRPr="00D15539">
        <w:t xml:space="preserve">39.984,58 </w:t>
      </w:r>
      <w:r>
        <w:t xml:space="preserve">kn bruto, a sukladno odredbi članka 15. Uredbe kojom je propisano da svi iznosi koji se primjenjuju u ovoj Uredi </w:t>
      </w:r>
      <w:r>
        <w:lastRenderedPageBreak/>
        <w:t xml:space="preserve">su bruto iznosi, to jest iznosi prije odbitka pripadajućih doprinosa iz osnovice, poreza ili drugih naknada. </w:t>
      </w:r>
    </w:p>
    <w:p w:rsidRDefault="00296E4D" w:rsidP="00EA7795" w:rsidR="00296E4D">
      <w:pPr>
        <w:pStyle w:val="Bezproreda"/>
        <w:jc w:val="both"/>
      </w:pPr>
      <w:r>
        <w:tab/>
        <w:t>Slijedom navedenog riješeno</w:t>
      </w:r>
      <w:r w:rsidR="00907577">
        <w:t xml:space="preserve"> je kao u izreci ovog rješenja.</w:t>
      </w:r>
    </w:p>
    <w:p w:rsidRDefault="00907577" w:rsidP="00EA7795" w:rsidR="00907577">
      <w:pPr>
        <w:pStyle w:val="Bezproreda"/>
        <w:jc w:val="both"/>
      </w:pPr>
    </w:p>
    <w:p w:rsidRDefault="00293FF9" w:rsidP="00907577" w:rsidR="00293FF9">
      <w:pPr>
        <w:pStyle w:val="Bezproreda"/>
        <w:jc w:val="center"/>
      </w:pPr>
      <w:r>
        <w:t xml:space="preserve">U Zagrebu </w:t>
      </w:r>
      <w:r w:rsidR="00907577" w:rsidRPr="00907577">
        <w:t xml:space="preserve">25. siječnja 2019.  </w:t>
      </w:r>
    </w:p>
    <w:p w:rsidRDefault="00293FF9" w:rsidP="00293FF9" w:rsidR="00293FF9"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</w:t>
      </w:r>
    </w:p>
    <w:p w:rsidRDefault="00293FF9" w:rsidP="00293FF9" w:rsidR="00293FF9">
      <w:pPr>
        <w:pStyle w:val="Bezproreda"/>
        <w:jc w:val="right"/>
      </w:pPr>
      <w:r>
        <w:t xml:space="preserve"> Sudac:</w:t>
      </w:r>
    </w:p>
    <w:p w:rsidRDefault="00293FF9" w:rsidP="00545CBF" w:rsidR="00296E4D">
      <w:pPr>
        <w:pStyle w:val="Bezproreda"/>
        <w:jc w:val="right"/>
      </w:pPr>
      <w:r>
        <w:t>Maja Jurovicki</w:t>
      </w:r>
      <w:r w:rsidR="00296E4D">
        <w:t xml:space="preserve"> </w:t>
      </w:r>
    </w:p>
    <w:p w:rsidRDefault="00296E4D" w:rsidP="00612BC7" w:rsidR="00296E4D">
      <w:pPr>
        <w:pStyle w:val="Bezproreda"/>
      </w:pPr>
      <w:r>
        <w:t>PRAVNA POUKA:</w:t>
      </w:r>
    </w:p>
    <w:p w:rsidRDefault="00296E4D" w:rsidP="00293FF9" w:rsidR="00296E4D">
      <w:pPr>
        <w:pStyle w:val="Bezproreda"/>
        <w:jc w:val="both"/>
      </w:pPr>
      <w:r>
        <w:t xml:space="preserve">Protiv ovog rješenja pravo žalbe ima stečajni upravitelj i svaki stečajni vjerovnik, u roku od osam dana, protekom osmog dana od dana objave rješenja na mrežnoj stranici e-Oglasna ploča suda. Žalba se podnosi u tri primjerka, Visokom trgovačkom sudu Republike Hrvatske, putem ovog suda. </w:t>
      </w:r>
    </w:p>
    <w:p w:rsidRDefault="00296E4D" w:rsidP="00293FF9" w:rsidR="00296E4D">
      <w:pPr>
        <w:pStyle w:val="Bezproreda"/>
        <w:jc w:val="both"/>
      </w:pPr>
    </w:p>
    <w:p w:rsidRDefault="00545CBF" w:rsidP="00293FF9" w:rsidR="00981821">
      <w:pPr>
        <w:pStyle w:val="Bezproreda"/>
        <w:jc w:val="both"/>
      </w:pPr>
      <w:r>
        <w:t xml:space="preserve"> </w:t>
      </w:r>
    </w:p>
    <w:p w:rsidRDefault="00296E4D" w:rsidR="00296E4D"/>
    <w:sectPr w:rsidSect="00EA7795" w:rsidR="00296E4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795" w:rsidP="00EA7795" w:rsidR="00EA7795">
      <w:pPr>
        <w:spacing w:lineRule="auto" w:line="240" w:after="0"/>
      </w:pPr>
      <w:r>
        <w:separator/>
      </w:r>
    </w:p>
  </w:endnote>
  <w:endnote w:id="0" w:type="continuationSeparator">
    <w:p w:rsidRDefault="00EA7795" w:rsidP="00EA7795" w:rsidR="00EA77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795" w:rsidP="00EA7795" w:rsidR="00EA7795">
      <w:pPr>
        <w:spacing w:lineRule="auto" w:line="240" w:after="0"/>
      </w:pPr>
      <w:r>
        <w:separator/>
      </w:r>
    </w:p>
  </w:footnote>
  <w:footnote w:id="0" w:type="continuationSeparator">
    <w:p w:rsidRDefault="00EA7795" w:rsidP="00EA7795" w:rsidR="00EA77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4946865"/>
      <w:docPartObj>
        <w:docPartGallery w:val="Page Numbers (Top of Page)"/>
        <w:docPartUnique/>
      </w:docPartObj>
    </w:sdtPr>
    <w:sdtEndPr/>
    <w:sdtContent>
      <w:p w:rsidRDefault="00EA7795" w:rsidR="00EA7795">
        <w:pPr>
          <w:pStyle w:val="Zaglavlje"/>
          <w:jc w:val="center"/>
        </w:pPr>
        <w:r>
          <w:t xml:space="preserve">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45CBF">
          <w:rPr>
            <w:noProof/>
          </w:rPr>
          <w:t>2</w:t>
        </w:r>
        <w:r>
          <w:fldChar w:fldCharType="end"/>
        </w:r>
        <w:r>
          <w:t xml:space="preserve">                                  70.St-5896/2016</w:t>
        </w:r>
      </w:p>
    </w:sdtContent>
  </w:sdt>
  <w:p w:rsidRDefault="00EA7795" w:rsidR="00EA779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E4D"/>
    <w:rsid w:val="000C021A"/>
    <w:rsid w:val="000C2EC8"/>
    <w:rsid w:val="000C3880"/>
    <w:rsid w:val="000D6EC5"/>
    <w:rsid w:val="00215576"/>
    <w:rsid w:val="00263EC2"/>
    <w:rsid w:val="00280362"/>
    <w:rsid w:val="00293FF9"/>
    <w:rsid w:val="00296E4D"/>
    <w:rsid w:val="002E5431"/>
    <w:rsid w:val="004A266C"/>
    <w:rsid w:val="004F4F59"/>
    <w:rsid w:val="00545CBF"/>
    <w:rsid w:val="005A3043"/>
    <w:rsid w:val="005D4A2D"/>
    <w:rsid w:val="00606088"/>
    <w:rsid w:val="00612BC7"/>
    <w:rsid w:val="0067117B"/>
    <w:rsid w:val="006C71BC"/>
    <w:rsid w:val="006E1039"/>
    <w:rsid w:val="007B0892"/>
    <w:rsid w:val="00893E36"/>
    <w:rsid w:val="00907577"/>
    <w:rsid w:val="0095730E"/>
    <w:rsid w:val="00981821"/>
    <w:rsid w:val="009C1D2F"/>
    <w:rsid w:val="00AC541F"/>
    <w:rsid w:val="00C20D7E"/>
    <w:rsid w:val="00D15539"/>
    <w:rsid w:val="00D236E0"/>
    <w:rsid w:val="00D60B6A"/>
    <w:rsid w:val="00D80892"/>
    <w:rsid w:val="00EA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1557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02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021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779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7795"/>
  </w:style>
  <w:style w:styleId="Podnoje" w:type="paragraph">
    <w:name w:val="footer"/>
    <w:basedOn w:val="Normal"/>
    <w:link w:val="PodnojeChar"/>
    <w:uiPriority w:val="99"/>
    <w:unhideWhenUsed/>
    <w:rsid w:val="00EA779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7795"/>
  </w:style>
  <w:style w:styleId="Tekstrezerviranogmjesta" w:type="character">
    <w:name w:val="Placeholder Text"/>
    <w:basedOn w:val="Zadanifontodlomka"/>
    <w:uiPriority w:val="99"/>
    <w:semiHidden/>
    <w:rsid w:val="00545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C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C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C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C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1557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02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021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779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7795"/>
  </w:style>
  <w:style w:styleId="Podnoje" w:type="paragraph">
    <w:name w:val="footer"/>
    <w:basedOn w:val="Normal"/>
    <w:link w:val="PodnojeChar"/>
    <w:uiPriority w:val="99"/>
    <w:unhideWhenUsed/>
    <w:rsid w:val="00EA779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7795"/>
  </w:style>
  <w:style w:styleId="Tekstrezerviranogmjesta" w:type="character">
    <w:name w:val="Placeholder Text"/>
    <w:basedOn w:val="Zadanifontodlomka"/>
    <w:uiPriority w:val="99"/>
    <w:semiHidden/>
    <w:rsid w:val="00545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C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C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C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C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5896</izvorni_sadrzaj>
    <derivirana_varijabla naziv="DomainObject.Predmet.Broj_1">5896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St-5896/2016</izvorni_sadrzaj>
    <derivirana_varijabla naziv="DomainObject.Predmet.OznakaBroj_1">St-5896/2016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CESTA PROJEKT d.o.o. zastupanog po punomoćniku Ostermann i Partneri, odvjetničko društvo, d.o.o.; Vesela Grubišić</izvorni_sadrzaj>
    <derivirana_varijabla naziv="DomainObject.Predmet.ProtustrankaFormated_1">  CESTA PROJEKT d.o.o. zastupanog po punomoćniku Ostermann i Partneri, odvjetničko društvo, d.o.o.; Vesela Grubišić</derivirana_varijabla>
  </DomainObject.Predmet.ProtustrankaFormated>
  <DomainObject.Predmet.ProtustrankaFormatedOIB>
    <izvorni_sadrzaj>  CESTA PROJEKT d.o.o., OIB 94001593216 zastupanog po punomoćniku Ostermann i Partneri, odvjetničko društvo, d.o.o.; Vesela Grubišić</izvorni_sadrzaj>
    <derivirana_varijabla naziv="DomainObject.Predmet.ProtustrankaFormatedOIB_1">  CESTA PROJEKT d.o.o., OIB 94001593216 zastupanog po punomoćniku Ostermann i Partneri, odvjetničko društvo, d.o.o.; Vesela Grubišić</derivirana_varijabla>
  </DomainObject.Predmet.ProtustrankaFormatedOIB>
  <DomainObject.Predmet.ProtustrankaFormatedWithAdress>
    <izvorni_sadrzaj> CESTA PROJEKT d.o.o., Ulica grada Vukovara 237/C, 10000 Zagreb zastupanog po punomoćniku Ostermann i Partneri, odvjetničko društvo, d.o.o.; Vesela Grubišić</izvorni_sadrzaj>
    <derivirana_varijabla naziv="DomainObject.Predmet.ProtustrankaFormatedWithAdress_1"> CESTA PROJEKT d.o.o., Ulica grada Vukovara 237/C, 10000 Zagreb zastupanog po punomoćniku Ostermann i Partneri, odvjetničko društvo, d.o.o.; Vesela Grubišić</derivirana_varijabla>
  </DomainObject.Predmet.ProtustrankaFormatedWithAdress>
  <DomainObject.Predmet.ProtustrankaFormatedWithAdressOIB>
    <izvorni_sadrzaj> CESTA PROJEKT d.o.o., OIB 94001593216, Ulica grada Vukovara 237/C, 10000 Zagreb zastupanog po punomoćniku Ostermann i Partneri, odvjetničko društvo, d.o.o.; Vesela Grubišić</izvorni_sadrzaj>
    <derivirana_varijabla naziv="DomainObject.Predmet.ProtustrankaFormatedWithAdressOIB_1"> CESTA PROJEKT d.o.o., OIB 94001593216, Ulica grada Vukovara 237/C, 10000 Zagreb zastupanog po punomoćniku Ostermann i Partneri, odvjetničko društvo, d.o.o.; Vesela Grubišić</derivirana_varijabla>
  </DomainObject.Predmet.ProtustrankaFormatedWithAdressOIB>
  <DomainObject.Predmet.ProtustrankaWithAdress>
    <izvorni_sadrzaj>CESTA PROJEKT d.o.o. Ulica grada Vukovara 237/C, 10000 Zagreb</izvorni_sadrzaj>
    <derivirana_varijabla naziv="DomainObject.Predmet.ProtustrankaWithAdress_1">CESTA PROJEKT d.o.o. Ulica grada Vukovara 237/C, 10000 Zagreb</derivirana_varijabla>
  </DomainObject.Predmet.ProtustrankaWithAdress>
  <DomainObject.Predmet.ProtustrankaWithAdressOIB>
    <izvorni_sadrzaj>CESTA PROJEKT d.o.o., OIB 94001593216, Ulica grada Vukovara 237/C, 10000 Zagreb</izvorni_sadrzaj>
    <derivirana_varijabla naziv="DomainObject.Predmet.ProtustrankaWithAdressOIB_1">CESTA PROJEKT d.o.o., OIB 94001593216, Ulica grada Vukovara 237/C, 10000 Zagreb</derivirana_varijabla>
  </DomainObject.Predmet.ProtustrankaWithAdressOIB>
  <DomainObject.Predmet.ProtustrankaNazivFormated>
    <izvorni_sadrzaj>CESTA PROJEKT d.o.o.</izvorni_sadrzaj>
    <derivirana_varijabla naziv="DomainObject.Predmet.ProtustrankaNazivFormated_1">CESTA PROJEKT d.o.o.</derivirana_varijabla>
  </DomainObject.Predmet.ProtustrankaNazivFormated>
  <DomainObject.Predmet.ProtustrankaNazivFormatedOIB>
    <izvorni_sadrzaj>CESTA PROJEKT d.o.o., OIB 94001593216</izvorni_sadrzaj>
    <derivirana_varijabla naziv="DomainObject.Predmet.ProtustrankaNazivFormatedOIB_1">CESTA PROJEKT d.o.o., OIB 94001593216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CESTA PROJEKT d.o.o. zastupanog po punomoćniku Ostermann i Partneri, odvjetničko društvo, d.o.o.; Vesela Grubišić</item>
    </izvorni_sadrzaj>
    <derivirana_varijabla naziv="DomainObject.Predmet.ProtuStrankaListFormated_1">
      <item>CESTA PROJEKT d.o.o. zastupanog po punomoćniku Ostermann i Partneri, odvjetničko društvo, d.o.o.; Vesela Grubišić</item>
    </derivirana_varijabla>
  </DomainObject.Predmet.ProtuStrankaListFormated>
  <DomainObject.Predmet.ProtuStrankaListFormatedOIB>
    <izvorni_sadrzaj>
      <item>CESTA PROJEKT d.o.o., OIB 94001593216 zastupanog po punomoćniku Ostermann i Partneri, odvjetničko društvo, d.o.o.; Vesela Grubišić</item>
    </izvorni_sadrzaj>
    <derivirana_varijabla naziv="DomainObject.Predmet.ProtuStrankaListFormatedOIB_1">
      <item>CESTA PROJEKT d.o.o., OIB 94001593216 zastupanog po punomoćniku Ostermann i Partneri, odvjetničko društvo, d.o.o.; Vesela Grubišić</item>
    </derivirana_varijabla>
  </DomainObject.Predmet.ProtuStrankaListFormatedOIB>
  <DomainObject.Predmet.ProtuStrankaListFormatedWithAdress>
    <izvorni_sadrzaj>
      <item>CESTA PROJEKT d.o.o., Ulica grada Vukovara 237/C, 10000 Zagreb zastupanog po punomoćniku Ostermann i Partneri, odvjetničko društvo, d.o.o.; Vesela Grubišić</item>
    </izvorni_sadrzaj>
    <derivirana_varijabla naziv="DomainObject.Predmet.ProtuStrankaListFormatedWithAdress_1">
      <item>CESTA PROJEKT d.o.o., Ulica grada Vukovara 237/C, 10000 Zagreb zastupanog po punomoćniku Ostermann i Partneri, odvjetničko društvo, d.o.o.; Vesela Grubišić</item>
    </derivirana_varijabla>
  </DomainObject.Predmet.ProtuStrankaListFormatedWithAdress>
  <DomainObject.Predmet.ProtuStrankaListFormatedWithAdressOIB>
    <izvorni_sadrzaj>
      <item>CESTA PROJEKT d.o.o., OIB 94001593216, Ulica grada Vukovara 237/C, 10000 Zagreb zastupanog po punomoćniku Ostermann i Partneri, odvjetničko društvo, d.o.o.; Vesela Grubišić</item>
    </izvorni_sadrzaj>
    <derivirana_varijabla naziv="DomainObject.Predmet.ProtuStrankaListFormatedWithAdressOIB_1">
      <item>CESTA PROJEKT d.o.o., OIB 94001593216, Ulica grada Vukovara 237/C, 10000 Zagreb zastupanog po punomoćniku Ostermann i Partneri, odvjetničko društvo, d.o.o.; Vesela Grubišić</item>
    </derivirana_varijabla>
  </DomainObject.Predmet.ProtuStrankaListFormatedWithAdressOIB>
  <DomainObject.Predmet.ProtuStrankaListNazivFormated>
    <izvorni_sadrzaj>
      <item>CESTA PROJEKT d.o.o.</item>
    </izvorni_sadrzaj>
    <derivirana_varijabla naziv="DomainObject.Predmet.ProtuStrankaListNazivFormated_1">
      <item>CESTA PROJEKT d.o.o.</item>
    </derivirana_varijabla>
  </DomainObject.Predmet.ProtuStrankaListNazivFormated>
  <DomainObject.Predmet.ProtuStrankaListNazivFormatedOIB>
    <izvorni_sadrzaj>
      <item>CESTA PROJEKT d.o.o., OIB 94001593216</item>
    </izvorni_sadrzaj>
    <derivirana_varijabla naziv="DomainObject.Predmet.ProtuStrankaListNazivFormatedOIB_1">
      <item>CESTA PROJEKT d.o.o., OIB 94001593216</item>
    </derivirana_varijabla>
  </DomainObject.Predmet.ProtuStrankaListNazivFormatedOIB>
  <DomainObject.Predmet.OstaliListFormated>
    <izvorni_sadrzaj>
      <item>Vesela Grubišić punomoćnica sudionika u postupku CESTA PROJEKT d.o.o.</item>
      <item>Ostermann i Partneri, odvjetničko društvo, d.o.o. punomoćnik sudionika u postupku CESTA PROJEKT d.o.o.</item>
      <item>Jugoslav Puran</item>
      <item>ŽDO ZAGREB</item>
    </izvorni_sadrzaj>
    <derivirana_varijabla naziv="DomainObject.Predmet.OstaliListFormated_1">
      <item>Vesela Grubišić punomoćnica sudionika u postupku CESTA PROJEKT d.o.o.</item>
      <item>Ostermann i Partneri, odvjetničko društvo, d.o.o. punomoćnik sudionika u postupku CESTA PROJEKT d.o.o.</item>
      <item>Jugoslav Puran</item>
      <item>ŽDO ZAGREB</item>
    </derivirana_varijabla>
  </DomainObject.Predmet.OstaliListFormated>
  <DomainObject.Predmet.OstaliListFormatedOIB>
    <izvorni_sadrzaj>
      <item>Vesela Grubišić, OIB 17512471174 punomoćnica sudionika u postupku CESTA PROJEKT d.o.o.</item>
      <item>Ostermann i Partneri, odvjetničko društvo, d.o.o., OIB 07170109408 punomoćnik sudionika u postupku CESTA PROJEKT d.o.o.</item>
      <item>Jugoslav Puran, OIB 70582689973</item>
      <item>ŽDO ZAGREB</item>
    </izvorni_sadrzaj>
    <derivirana_varijabla naziv="DomainObject.Predmet.OstaliListFormatedOIB_1">
      <item>Vesela Grubišić, OIB 17512471174 punomoćnica sudionika u postupku CESTA PROJEKT d.o.o.</item>
      <item>Ostermann i Partneri, odvjetničko društvo, d.o.o., OIB 07170109408 punomoćnik sudionika u postupku CESTA PROJEKT d.o.o.</item>
      <item>Jugoslav Puran, OIB 70582689973</item>
      <item>ŽDO ZAGREB</item>
    </derivirana_varijabla>
  </DomainObject.Predmet.OstaliListFormatedOIB>
  <DomainObject.Predmet.OstaliListFormatedWithAdress>
    <izvorni_sadrzaj>
      <item>Vesela Grubišić, Gomboševa 36, 10000 Zagreb punomoćnica sudionika u postupku CESTA PROJEKT d.o.o.</item>
      <item>Ostermann i Partneri, odvjetničko društvo, d.o.o., Gajeva ulica 7, 10000 Zagreb punomoćnik sudionika u postupku CESTA PROJEKT d.o.o.</item>
      <item>Jugoslav Puran, Josipa Jelačića 12, 43000 Bjelovar</item>
      <item>ŽDO ZAGREB</item>
    </izvorni_sadrzaj>
    <derivirana_varijabla naziv="DomainObject.Predmet.OstaliListFormatedWithAdress_1">
      <item>Vesela Grubišić, Gomboševa 36, 10000 Zagreb punomoćnica sudionika u postupku CESTA PROJEKT d.o.o.</item>
      <item>Ostermann i Partneri, odvjetničko društvo, d.o.o., Gajeva ulica 7, 10000 Zagreb punomoćnik sudionika u postupku CESTA PROJEKT d.o.o.</item>
      <item>Jugoslav Puran, Josipa Jelačića 12, 43000 Bjelovar</item>
      <item>ŽDO ZAGREB</item>
    </derivirana_varijabla>
  </DomainObject.Predmet.OstaliListFormatedWithAdress>
  <DomainObject.Predmet.OstaliListFormatedWithAdressOIB>
    <izvorni_sadrzaj>
      <item>Vesela Grubišić, OIB 17512471174, Gomboševa 36, 10000 Zagreb punomoćnica sudionika u postupku CESTA PROJEKT d.o.o.</item>
      <item>Ostermann i Partneri, odvjetničko društvo, d.o.o., OIB 07170109408, Gajeva ulica 7, 10000 Zagreb punomoćnik sudionika u postupku CESTA PROJEKT d.o.o.</item>
      <item>Jugoslav Puran, OIB 70582689973, Josipa Jelačića 12, 43000 Bjelovar</item>
      <item>ŽDO ZAGREB</item>
    </izvorni_sadrzaj>
    <derivirana_varijabla naziv="DomainObject.Predmet.OstaliListFormatedWithAdressOIB_1">
      <item>Vesela Grubišić, OIB 17512471174, Gomboševa 36, 10000 Zagreb punomoćnica sudionika u postupku CESTA PROJEKT d.o.o.</item>
      <item>Ostermann i Partneri, odvjetničko društvo, d.o.o., OIB 07170109408, Gajeva ulica 7, 10000 Zagreb punomoćnik sudionika u postupku CESTA PROJEKT d.o.o.</item>
      <item>Jugoslav Puran, OIB 70582689973, Josipa Jelačića 12, 43000 Bjelovar</item>
      <item>ŽDO ZAGREB</item>
    </derivirana_varijabla>
  </DomainObject.Predmet.OstaliListFormatedWithAdressOIB>
  <DomainObject.Predmet.OstaliListNazivFormated>
    <izvorni_sadrzaj>
      <item>Vesela Grubišić</item>
      <item>Ostermann i Partneri, odvjetničko društvo, d.o.o.</item>
      <item>Jugoslav Puran</item>
      <item>ŽDO ZAGREB</item>
    </izvorni_sadrzaj>
    <derivirana_varijabla naziv="DomainObject.Predmet.OstaliListNazivFormated_1">
      <item>Vesela Grubišić</item>
      <item>Ostermann i Partneri, odvjetničko društvo, d.o.o.</item>
      <item>Jugoslav Puran</item>
      <item>ŽDO ZAGREB</item>
    </derivirana_varijabla>
  </DomainObject.Predmet.OstaliListNazivFormated>
  <DomainObject.Predmet.OstaliListNazivFormatedOIB>
    <izvorni_sadrzaj>
      <item>Vesela Grubišić, OIB 17512471174</item>
      <item>Ostermann i Partneri, odvjetničko društvo, d.o.o., OIB 07170109408</item>
      <item>Jugoslav Puran, OIB 70582689973</item>
      <item>ŽDO ZAGREB</item>
    </izvorni_sadrzaj>
    <derivirana_varijabla naziv="DomainObject.Predmet.OstaliListNazivFormatedOIB_1">
      <item>Vesela Grubišić, OIB 17512471174</item>
      <item>Ostermann i Partneri, odvjetničko društvo, d.o.o., OIB 07170109408</item>
      <item>Jugoslav Puran, OIB 70582689973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CESTA PROJEKT d.o.o.</izvorni_sadrzaj>
    <derivirana_varijabla naziv="DomainObject.Predmet.ProtustrankaIDrugi_1">CESTA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CESTA PROJEKT d.o.o., OIB 94001593216, Ulica grada Vukovara 237/C, 10000 Zagreb</izvorni_sadrzaj>
    <derivirana_varijabla naziv="DomainObject.Predmet.ProtustrankaIDrugiAdressOIB_1">CESTA PROJEKT d.o.o., OIB 94001593216, Ulica grada Vukovara 237/C,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CESTA PROJEKT d.o.o.</item>
      <item>FINA Regionalni centar Zagreb</item>
      <item>Vesela Grubišić</item>
      <item>Ostermann i Partneri, odvjetničko društvo, d.o.o.</item>
      <item>Jugoslav Puran</item>
      <item>ŽDO ZAGREB</item>
    </izvorni_sadrzaj>
    <derivirana_varijabla naziv="DomainObject.Predmet.SudioniciListNaziv_1">
      <item>CESTA PROJEKT d.o.o.</item>
      <item>FINA Regionalni centar Zagreb</item>
      <item>Vesela Grubišić</item>
      <item>Ostermann i Partneri, odvjetničko društvo, d.o.o.</item>
      <item>Jugoslav Puran</item>
      <item>ŽDO ZAGREB</item>
    </derivirana_varijabla>
  </DomainObject.Predmet.SudioniciListNaziv>
  <DomainObject.Predmet.SudioniciListAdressOIB>
    <izvorni_sadrzaj>
      <item>CESTA PROJEKT d.o.o., OIB 94001593216, Ulica grada Vukovara 237/C,10000 Zagreb</item>
      <item>FINA Regionalni centar Zagreb, OIB 85821130368, Trg Svibanjskih žrtava 1995. br. 1,10000 Zagreb</item>
      <item>Vesela Grubišić, OIB 17512471174, Gomboševa 36,10000 Zagreb</item>
      <item>Ostermann i Partneri, odvjetničko društvo, d.o.o., OIB 07170109408, Gajeva ulica 7,10000 Zagreb</item>
      <item>Jugoslav Puran, OIB 70582689973, Josipa Jelačića 12,43000 Bjelovar</item>
      <item>ŽDO ZAGREB</item>
    </izvorni_sadrzaj>
    <derivirana_varijabla naziv="DomainObject.Predmet.SudioniciListAdressOIB_1">
      <item>CESTA PROJEKT d.o.o., OIB 94001593216, Ulica grada Vukovara 237/C,10000 Zagreb</item>
      <item>FINA Regionalni centar Zagreb, OIB 85821130368, Trg Svibanjskih žrtava 1995. br. 1,10000 Zagreb</item>
      <item>Vesela Grubišić, OIB 17512471174, Gomboševa 36,10000 Zagreb</item>
      <item>Ostermann i Partneri, odvjetničko društvo, d.o.o., OIB 07170109408, Gajeva ulica 7,10000 Zagreb</item>
      <item>Jugoslav Puran, OIB 70582689973, Josipa Jelačića 12,43000 Bjelovar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94001593216</item>
      <item>, OIB 85821130368</item>
      <item>, OIB 17512471174</item>
      <item>, OIB 07170109408</item>
      <item>, OIB 70582689973</item>
      <item>, OIB null</item>
    </izvorni_sadrzaj>
    <derivirana_varijabla naziv="DomainObject.Predmet.SudioniciListNazivOIB_1">
      <item>, OIB 94001593216</item>
      <item>, OIB 85821130368</item>
      <item>, OIB 17512471174</item>
      <item>, OIB 07170109408</item>
      <item>, OIB 70582689973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St-5896/2016-29</izvorni_sadrzaj>
    <derivirana_varijabla naziv="DomainObject.PredzadnjaOdlukaIzPredmeta.Oznaka_1">St-5896/2016-29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2661</properties:Characters>
  <properties:Lines>58</properties:Lines>
  <properties:Paragraphs>19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2019-01-25T10:47:00Z</dcterms:created>
  <dc:creator>Maja Jurovicki</dc:creator>
  <cp:lastModifiedBy>Mirjana Gašparić</cp:lastModifiedBy>
  <cp:lastPrinted>2019-01-28T08:34:00Z</cp:lastPrinted>
  <dcterms:modified xmlns:xsi="http://www.w3.org/2001/XMLSchema-instance" xsi:type="dcterms:W3CDTF">2019-01-28T08:34:00Z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(St-5896-16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