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7a7db0b" w14:paraId="7a7db0b" w:rsidRDefault="000067CF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0067CF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0067CF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3A2BD5" w:rsidRPr="000067CF">
            <w:rPr>
              <w:rStyle w:val="eSPISCCParagraphDefaultFont"/>
              <w:rFonts w:eastAsiaTheme="minorHAnsi"/>
            </w:rPr>
            <w:t>Trgovački sud u Splitu - Stalna služba u Dubrovniku</w:t>
          </w:r>
        </w:sdtContent>
      </w:sdt>
      <w:r w:rsidR="00AE649C" w:rsidRPr="006C43C5">
        <w:t xml:space="preserve"> 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067CF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3A2BD5" w:rsidRPr="000067CF">
            <w:rPr>
              <w:rStyle w:val="eSPISCCParagraphDefaultFont"/>
            </w:rPr>
            <w:t>Dr. Ante Starčevića 23</w:t>
          </w:r>
        </w:sdtContent>
      </w:sdt>
      <w:r w:rsidR="00AE649C" w:rsidRPr="006C43C5">
        <w:t xml:space="preserve"> </w:t>
      </w:r>
    </w:p>
    <w:p w:rsidRDefault="000067CF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3A2BD5" w:rsidRPr="000067CF">
            <w:rPr>
              <w:rStyle w:val="eSPISCCParagraphDefaultFont"/>
            </w:rPr>
            <w:t>20000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3A2BD5" w:rsidRPr="000067CF">
            <w:rPr>
              <w:rStyle w:val="eSPISCCParagraphDefaultFont"/>
            </w:rPr>
            <w:t>Dubrovnik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0067CF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="003A2BD5" w:rsidRPr="000067CF">
            <w:rPr>
              <w:rStyle w:val="eSPISCCParagraphDefaultFont"/>
              <w:rFonts w:eastAsiaTheme="minorHAnsi"/>
            </w:rPr>
            <w:t>Trgovački sud u Splitu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="003A2BD5" w:rsidRPr="000067CF">
            <w:rPr>
              <w:rStyle w:val="eSPISCCParagraphDefaultFont"/>
              <w:rFonts w:eastAsiaTheme="minorHAnsi"/>
            </w:rPr>
            <w:t>Mariji Bujak-Pavličević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3A2BD5" w:rsidRPr="000067CF">
            <w:rPr>
              <w:rStyle w:val="eSPISCCParagraphDefaultFont"/>
              <w:rFonts w:eastAsiaTheme="minorHAnsi"/>
            </w:rPr>
            <w:t>predlagatelja-dužnika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="003A2BD5" w:rsidRPr="000067CF">
            <w:rPr>
              <w:rStyle w:val="eSPISCCParagraphDefaultFont"/>
              <w:rFonts w:eastAsiaTheme="minorHAnsi"/>
            </w:rPr>
            <w:t xml:space="preserve"> STUDIO INTERIJER d.o.o. za trgovinu i usluge, OIB 02496992726, Don Radovana Jerkovića 2, 20350 Metković; Julijana Kralj, OIB 31887033293, Drenovačka 1, 10000 Zagreb</w:t>
          </w:r>
        </w:sdtContent>
      </w:sdt>
      <w:r w:rsidR="00BC4B7C" w:rsidRPr="0072128C">
        <w:t xml:space="preserve">, 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="003A2BD5" w:rsidRPr="000067CF">
            <w:rPr>
              <w:rStyle w:val="eSPISCCParagraphDefaultFont"/>
              <w:rFonts w:eastAsiaTheme="minorHAnsi"/>
            </w:rPr>
            <w:t>Postupak predstečajne nagodbe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3A2BD5" w:rsidRPr="000067CF">
            <w:rPr>
              <w:rStyle w:val="eSPISCCParagraphDefaultFont"/>
              <w:rFonts w:eastAsiaTheme="minorHAnsi"/>
            </w:rPr>
            <w:t>13. svibnja 2016.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A2BD5" w:rsidRPr="000067CF">
            <w:rPr>
              <w:rStyle w:val="eSPISCCParagraphDefaultFont"/>
              <w:rFonts w:eastAsiaTheme="minorHAnsi"/>
            </w:rPr>
            <w:t>Julijana Kralj, OIB 31887033293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A2BD5" w:rsidRPr="000067CF">
            <w:rPr>
              <w:rStyle w:val="eSPISCCParagraphDefaultFont"/>
              <w:rFonts w:eastAsiaTheme="minorHAnsi"/>
            </w:rPr>
            <w:t>sudske pristojbe za Žalba protiv rješenja o odobravanju sklapanja predstečajne nagodbe u iznosu od 2.000,00 kn, Pristojba na rješenje u iznosu od 100,00 kn, Pristojba zbog nedostavljanja podneska u dovoljnom broju primjeraka u iznosu od 20,00 kn, u ukupnom iznosu od 2.120,00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157/13; dalje:ZSP).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A2BD5" w:rsidRPr="000067CF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A2BD5" w:rsidRPr="000067CF">
            <w:rPr>
              <w:rStyle w:val="eSPISCCParagraphDefaultFont"/>
              <w:rFonts w:eastAsiaTheme="minorHAnsi"/>
            </w:rPr>
            <w:t>HR635045-3566-10024536962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A2BD5" w:rsidRPr="000067CF">
            <w:rPr>
              <w:rStyle w:val="eSPISCCParagraphDefaultFont"/>
              <w:rFonts w:eastAsiaTheme="minorHAnsi"/>
            </w:rPr>
            <w:t>Pristojbe iz predmeta Stpn-87/2015, TS ST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Pr="0072128C">
        <w:t>ovine“ br. 112/12 i 25/13,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3A2BD5" w:rsidRPr="000067CF">
            <w:rPr>
              <w:rStyle w:val="eSPISCCParagraphDefaultFont"/>
              <w:rFonts w:eastAsiaTheme="minorHAnsi"/>
            </w:rPr>
            <w:t>Dubrovniku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3A2BD5" w:rsidRPr="000067CF">
            <w:rPr>
              <w:rStyle w:val="eSPISCCParagraphDefaultFont"/>
              <w:rFonts w:eastAsiaTheme="minorHAnsi"/>
            </w:rPr>
            <w:t>13. svibnja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3A2BD5" w:rsidRPr="000067CF">
            <w:rPr>
              <w:rStyle w:val="eSPISCCParagraphDefaultFont"/>
              <w:rFonts w:eastAsiaTheme="minorHAnsi"/>
            </w:rPr>
            <w:t>Marija Bujak-Pavličević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3A2BD5" w:rsidRPr="000067CF">
            <w:rPr>
              <w:rStyle w:val="eSPISCCParagraphDefaultFont"/>
              <w:rFonts w:eastAsiaTheme="minorHAnsi"/>
            </w:rPr>
            <w:t>Julijana Kralj, OIB 31887033293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 w:rsidR="003A2BD5">
        <w:rPr>
          <w:noProof/>
        </w:rPr>
        <w:t>Ukoliko pristojba ne bude plaćena, nakon pravomoćnosti i ovršnosti FINI</w:t>
      </w:r>
    </w:p>
    <w:p w:rsidRDefault="00BC4B7C" w:rsidP="00BC4B7C" w:rsidR="00BC4B7C" w:rsidRPr="0072128C"/>
    <w:p w:rsidRDefault="00BC4B7C" w:rsidP="00BC4B7C" w:rsidR="00BC4B7C" w:rsidRPr="0072128C">
      <w:pPr>
        <w:spacing w:after="0"/>
      </w:pPr>
      <w:r w:rsidRPr="0072128C">
        <w:t>Rj:</w:t>
      </w:r>
      <w:r w:rsidRPr="0072128C">
        <w:tab/>
      </w:r>
    </w:p>
    <w:p w:rsidRDefault="00BC4B7C" w:rsidP="00BC4B7C" w:rsidR="00BC4B7C" w:rsidRPr="0072128C">
      <w:pPr>
        <w:spacing w:after="0"/>
      </w:pPr>
      <w:r w:rsidRPr="0072128C">
        <w:t xml:space="preserve">1. kal </w:t>
      </w:r>
      <w:sdt>
        <w:sdtPr>
          <w:rPr>
            <w:rStyle w:val="eSPISCCParagraphDefaultFont"/>
            <w:rFonts w:eastAsiaTheme="minorHAnsi"/>
          </w:rPr>
          <w:alias w:val="Broj dana kalendara"/>
          <w:tag w:val="UserObject.Predmet.Kalendar.RokDana_1"/>
          <w:id w:val="-746178715"/>
          <w:placeholder>
            <w:docPart w:val="EA56EC963D034D9CA1D1FD70B0D8E065"/>
          </w:placeholder>
          <w:dataBinding w:storeItemID="{100293BC-3C9C-4740-99C7-73F5E9006100}" w:xpath="/icms/UserObject.Predmet.Kalendar.RokDana/derivirana_varijabla[@naziv='UserObject.Predmet.Kalendar.RokDana_1']"/>
          <w:text/>
        </w:sdtPr>
        <w:sdtEndPr>
          <w:rPr>
            <w:rStyle w:val="eSPISCCParagraphDefaultFont"/>
          </w:rPr>
        </w:sdtEndPr>
        <w:sdtContent>
          <w:r w:rsidR="003A2BD5" w:rsidRPr="000067CF">
            <w:rPr>
              <w:rStyle w:val="eSPISCCParagraphDefaultFont"/>
              <w:rFonts w:eastAsiaTheme="minorHAnsi"/>
            </w:rPr>
            <w:t>30</w:t>
          </w:r>
        </w:sdtContent>
      </w:sdt>
      <w:r w:rsidRPr="0072128C">
        <w:t xml:space="preserve">  dana</w:t>
      </w:r>
    </w:p>
    <w:p w:rsidRDefault="00BC4B7C" w:rsidP="00BC4B7C" w:rsidR="00BC4B7C" w:rsidRPr="0072128C">
      <w:pPr>
        <w:spacing w:after="0"/>
      </w:pPr>
      <w:r w:rsidRPr="0072128C"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3A2BD5" w:rsidRPr="000067CF">
            <w:rPr>
              <w:rStyle w:val="eSPISCCParagraphDefaultFont"/>
              <w:rFonts w:eastAsiaTheme="minorHAnsi"/>
            </w:rPr>
            <w:t>Dubrovniku</w:t>
          </w:r>
        </w:sdtContent>
      </w:sdt>
      <w:r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3A2BD5" w:rsidRPr="000067CF">
            <w:rPr>
              <w:rStyle w:val="eSPISCCParagraphDefaultFont"/>
              <w:rFonts w:eastAsiaTheme="minorHAnsi"/>
            </w:rPr>
            <w:t>13. svibnja 2016.</w:t>
          </w:r>
        </w:sdtContent>
      </w:sdt>
      <w:r w:rsidRPr="0072128C">
        <w:t>.godine.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0067CF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</w:rPr>
        </w:sdtEndPr>
        <w:sdtContent>
          <w:r w:rsidR="003A2BD5" w:rsidRPr="000067CF">
            <w:rPr>
              <w:rStyle w:val="eSPISCCParagraphDefaultFont"/>
              <w:rFonts w:eastAsiaTheme="minorHAnsi"/>
            </w:rPr>
            <w:t>Pristojbe iz predmeta Stpn-87/2015, TS ST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0067CF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0067CF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3A2BD5" w:rsidRPr="000067CF">
                  <w:rPr>
                    <w:rStyle w:val="eSPISCCParagraphDefaultFont"/>
                    <w:rFonts w:eastAsiaTheme="minorHAnsi"/>
                  </w:rPr>
                  <w:t>Julijana Kralj, OIB 31887033293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0067CF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3A2BD5" w:rsidRPr="000067CF">
                  <w:rPr>
                    <w:rStyle w:val="eSPISCCParagraphDefaultFont"/>
                    <w:rFonts w:eastAsiaTheme="minorHAnsi"/>
                  </w:rPr>
                  <w:t>2.120,00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0067CF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showingPlcHdr/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cstheme="minorBidi" w:eastAsia="Times New Roman"/>
                  <w:noProof w:val="false"/>
                  <w:lang w:eastAsia="en-US"/>
                </w:rPr>
              </w:sdtEndPr>
              <w:sdtContent>
                <w:r w:rsidR="00BC4B7C" w:rsidRPr="000067CF">
                  <w:rPr>
                    <w:rStyle w:val="Tekstrezerviranogmjesta"/>
                  </w:rPr>
                  <w:t>__________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0067CF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3A2BD5" w:rsidRPr="000067CF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0067CF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3A2BD5" w:rsidRPr="000067CF">
                  <w:rPr>
                    <w:rStyle w:val="eSPISCCParagraphDefaultFont"/>
                    <w:rFonts w:eastAsiaTheme="minorHAnsi"/>
                  </w:rPr>
                  <w:t>HR635045-3566-10024536962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0067CF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3A2BD5" w:rsidRPr="000067CF">
                  <w:rPr>
                    <w:rStyle w:val="eSPISCCParagraphDefaultFont"/>
                    <w:rFonts w:eastAsiaTheme="minorHAnsi"/>
                  </w:rPr>
                  <w:t>Pristojbe iz predmeta Stpn-87/2015, TS ST</w:t>
                </w:r>
              </w:sdtContent>
            </w:sdt>
          </w:p>
        </w:tc>
      </w:tr>
    </w:tbl>
    <w:p w:rsidRDefault="000067CF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21004" cx="2797592"/>
                      <wp:effectExtent b="8255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21004" cx="279759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67CF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3A2BD5" w:rsidRPr="000067CF">
          <w:rPr>
            <w:rStyle w:val="eSPISCCParagraphDefaultFont"/>
          </w:rPr>
          <w:t>ref. 7 SS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placeholder>
          <w:docPart w:val="2993864054954ACEB35D8601F054F54F"/>
        </w:placeholder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3A2BD5" w:rsidRPr="000067CF">
          <w:rPr>
            <w:rStyle w:val="eSPISCCParagraphDefaultFont"/>
          </w:rPr>
          <w:t>Stpn-87/2015-14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CF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2BD5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A56EC963D034D9CA1D1FD70B0D8E0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4B3DBC-3979-4977-913A-8735724FAD5C}"/>
      </w:docPartPr>
      <w:docPartBody>
        <w:p w:rsidRDefault="0008432B" w:rsidR="0008432B">
          <w:pPr>
            <w:pStyle w:val="EA56EC963D034D9CA1D1FD70B0D8E06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Default="0008432B" w:rsidR="0008432B">
          <w:pPr>
            <w:pStyle w:val="6483E715A490494BABFD757E717ABBBD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Default="0008432B" w:rsidR="0008432B">
          <w:pPr>
            <w:pStyle w:val="612C041FC9434A31B9D94C22A59226D8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216892"/>
    <w:rsid w:val="008B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Stpn-87/2015-14</izvorni_sadrzaj>
    <derivirana_varijabla naziv="DomainObject.Oznaka_1">Stpn-87/2015-14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2016.</izvorni_sadrzaj>
    <derivirana_varijabla naziv="DomainObject.Predmet.DatumRjesavanja_1">4.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Stpn-87/2015</izvorni_sadrzaj>
    <derivirana_varijabla naziv="DomainObject.Predmet.OznakaBroj_1">Stpn-87/2015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  <derivirana_varijabla naziv="Dativ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STUDIO INTERIJER d.o.o. za trgovinu i usluge; Julijana Kralj</izvorni_sadrzaj>
    <derivirana_varijabla naziv="DomainObject.Predmet.StrankaFormated_1">  STUDIO INTERIJER d.o.o. za trgovinu i usluge; Julijana Kralj</derivirana_varijabla>
  </DomainObject.Predmet.StrankaFormated>
  <DomainObject.Predmet.StrankaFormatedOIB>
    <izvorni_sadrzaj>  STUDIO INTERIJER d.o.o. za trgovinu i usluge, OIB 02496992726; Julijana Kralj, OIB 31887033293</izvorni_sadrzaj>
    <derivirana_varijabla naziv="DomainObject.Predmet.StrankaFormatedOIB_1">  STUDIO INTERIJER d.o.o. za trgovinu i usluge, OIB 02496992726; Julijana Kralj, OIB 31887033293</derivirana_varijabla>
  </DomainObject.Predmet.StrankaFormatedOIB>
  <DomainObject.Predmet.StrankaFormatedWithAdress>
    <izvorni_sadrzaj> STUDIO INTERIJER d.o.o. za trgovinu i usluge, Don Radovana Jerkovića 2, 20350 Metković; Julijana Kralj, Drenovačka 1, 10000 Zagreb</izvorni_sadrzaj>
    <derivirana_varijabla naziv="DomainObject.Predmet.StrankaFormatedWithAdress_1"> STUDIO INTERIJER d.o.o. za trgovinu i usluge, Don Radovana Jerkovića 2, 20350 Metković; Julijana Kralj, Drenovačka 1, 10000 Zagreb</derivirana_varijabla>
  </DomainObject.Predmet.StrankaFormatedWithAdress>
  <DomainObject.Predmet.StrankaFormatedWithAdressOIB>
    <izvorni_sadrzaj> STUDIO INTERIJER d.o.o. za trgovinu i usluge, OIB 02496992726, Don Radovana Jerkovića 2, 20350 Metković; Julijana Kralj, OIB 31887033293, Drenovačka 1, 10000 Zagreb</izvorni_sadrzaj>
    <derivirana_varijabla naziv="DomainObject.Predmet.StrankaFormatedWithAdressOIB_1"> STUDIO INTERIJER d.o.o. za trgovinu i usluge, OIB 02496992726, Don Radovana Jerkovića 2, 20350 Metković; Julijana Kralj, OIB 31887033293, Drenovačka 1, 10000 Zagreb</derivirana_varijabla>
  </DomainObject.Predmet.StrankaFormatedWithAdressOIB>
  <DomainObject.Predmet.StrankaWithAdress>
    <izvorni_sadrzaj>STUDIO INTERIJER d.o.o. za trgovinu i usluge Don Radovana Jerkovića 2,20350 Metković,Julijana Kralj Drenovačka 1,10000 Zagreb</izvorni_sadrzaj>
    <derivirana_varijabla naziv="DomainObject.Predmet.StrankaWithAdress_1">STUDIO INTERIJER d.o.o. za trgovinu i usluge Don Radovana Jerkovića 2,20350 Metković,Julijana Kralj Drenovačka 1,10000 Zagreb</derivirana_varijabla>
  </DomainObject.Predmet.StrankaWithAdress>
  <DomainObject.Predmet.StrankaWithAdressOIB>
    <izvorni_sadrzaj>STUDIO INTERIJER d.o.o. za trgovinu i usluge, OIB 02496992726, Don Radovana Jerkovića 2,20350 Metković,Julijana Kralj, OIB 31887033293, Drenovačka 1,10000 Zagreb</izvorni_sadrzaj>
    <derivirana_varijabla naziv="DomainObject.Predmet.StrankaWithAdressOIB_1">STUDIO INTERIJER d.o.o. za trgovinu i usluge, OIB 02496992726, Don Radovana Jerkovića 2,20350 Metković,Julijana Kralj, OIB 31887033293, Drenovačka 1,10000 Zagreb</derivirana_varijabla>
  </DomainObject.Predmet.StrankaWithAdressOIB>
  <DomainObject.Predmet.StrankaNazivFormated>
    <izvorni_sadrzaj>STUDIO INTERIJER d.o.o. za trgovinu i usluge,Julijana Kralj</izvorni_sadrzaj>
    <derivirana_varijabla naziv="DomainObject.Predmet.StrankaNazivFormated_1">STUDIO INTERIJER d.o.o. za trgovinu i usluge,Julijana Kralj</derivirana_varijabla>
    <derivirana_varijabla naziv="Padez">STUDIO INTERIJER d.o.o. za trgovinu i usluge,Julijana Kralj</derivirana_varijabla>
  </DomainObject.Predmet.StrankaNazivFormated>
  <DomainObject.Predmet.StrankaNazivFormatedOIB>
    <izvorni_sadrzaj>STUDIO INTERIJER d.o.o. za trgovinu i usluge, OIB 02496992726,Julijana Kralj, OIB 31887033293</izvorni_sadrzaj>
    <derivirana_varijabla naziv="DomainObject.Predmet.StrankaNazivFormatedOIB_1">STUDIO INTERIJER d.o.o. za trgovinu i usluge, OIB 02496992726,Julijana Kralj, OIB 31887033293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Augustina Majčica</izvorni_sadrzaj>
    <derivirana_varijabla naziv="DomainObject.Predmet.Zapisnicar_1">Augustina Majčica</derivirana_varijabla>
    <derivirana_varijabla naziv="Padez">Augustina Majčica</derivirana_varijabla>
  </DomainObject.Predmet.Zapisnicar>
  <DomainObject.Predmet.StrankaListFormated>
    <izvorni_sadrzaj>
      <item>STUDIO INTERIJER d.o.o. za trgovinu i usluge</item>
      <item>Julijana Kralj</item>
    </izvorni_sadrzaj>
    <derivirana_varijabla naziv="DomainObject.Predmet.StrankaListFormated_1">
      <item>STUDIO INTERIJER d.o.o. za trgovinu i usluge</item>
      <item>Julijana Kralj</item>
    </derivirana_varijabla>
  </DomainObject.Predmet.StrankaListFormated>
  <DomainObject.Predmet.StrankaListFormatedOIB>
    <izvorni_sadrzaj>
      <item>STUDIO INTERIJER d.o.o. za trgovinu i usluge, OIB 02496992726</item>
      <item>Julijana Kralj, OIB 31887033293</item>
    </izvorni_sadrzaj>
    <derivirana_varijabla naziv="DomainObject.Predmet.StrankaListFormatedOIB_1">
      <item>STUDIO INTERIJER d.o.o. za trgovinu i usluge, OIB 02496992726</item>
      <item>Julijana Kralj, OIB 31887033293</item>
    </derivirana_varijabla>
  </DomainObject.Predmet.StrankaListFormatedOIB>
  <DomainObject.Predmet.StrankaListFormatedWithAdress>
    <izvorni_sadrzaj>
      <item>STUDIO INTERIJER d.o.o. za trgovinu i usluge, Don Radovana Jerkovića 2, 20350 Metković</item>
      <item>Julijana Kralj, Drenovačka 1, 10000 Zagreb</item>
    </izvorni_sadrzaj>
    <derivirana_varijabla naziv="DomainObject.Predmet.StrankaListFormatedWithAdress_1">
      <item>STUDIO INTERIJER d.o.o. za trgovinu i usluge, Don Radovana Jerkovića 2, 20350 Metković</item>
      <item>Julijana Kralj, Drenovačka 1, 10000 Zagreb</item>
    </derivirana_varijabla>
  </DomainObject.Predmet.StrankaListFormatedWithAdress>
  <DomainObject.Predmet.StrankaListFormatedWithAdressOIB>
    <izvorni_sadrzaj>
      <item>STUDIO INTERIJER d.o.o. za trgovinu i usluge, OIB 02496992726, Don Radovana Jerkovića 2, 20350 Metković</item>
      <item>Julijana Kralj, OIB 31887033293, Drenovačka 1, 10000 Zagreb</item>
    </izvorni_sadrzaj>
    <derivirana_varijabla naziv="DomainObject.Predmet.StrankaListFormatedWithAdressOIB_1">
      <item>STUDIO INTERIJER d.o.o. za trgovinu i usluge, OIB 02496992726, Don Radovana Jerkovića 2, 20350 Metković</item>
      <item>Julijana Kralj, OIB 31887033293, Drenovačka 1, 10000 Zagreb</item>
    </derivirana_varijabla>
  </DomainObject.Predmet.StrankaListFormatedWithAdressOIB>
  <DomainObject.Predmet.StrankaListNazivFormated>
    <izvorni_sadrzaj>
      <item>STUDIO INTERIJER d.o.o. za trgovinu i usluge</item>
      <item>Julijana Kralj</item>
    </izvorni_sadrzaj>
    <derivirana_varijabla naziv="DomainObject.Predmet.StrankaListNazivFormated_1">
      <item>STUDIO INTERIJER d.o.o. za trgovinu i usluge</item>
      <item>Julijana Kralj</item>
    </derivirana_varijabla>
  </DomainObject.Predmet.StrankaListNazivFormated>
  <DomainObject.Predmet.StrankaListNazivFormatedOIB>
    <izvorni_sadrzaj>
      <item>STUDIO INTERIJER d.o.o. za trgovinu i usluge, OIB 02496992726</item>
      <item>Julijana Kralj, OIB 31887033293</item>
    </izvorni_sadrzaj>
    <derivirana_varijabla naziv="DomainObject.Predmet.StrankaListNazivFormatedOIB_1">
      <item>STUDIO INTERIJER d.o.o. za trgovinu i usluge, OIB 02496992726</item>
      <item>Julijana Kralj, OIB 31887033293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Neda Marasović</item>
      <item>Financijska agencija, RC Zagreb, nagodbeno vijeće:ZG07</item>
      <item>odvj. Ante Kačić</item>
      <item>Julijana Kralj</item>
    </izvorni_sadrzaj>
    <derivirana_varijabla naziv="DomainObject.Predmet.OstaliListFormated_1">
      <item>Neda Marasović</item>
      <item>Financijska agencija, RC Zagreb, nagodbeno vijeće:ZG07</item>
      <item>odvj. Ante Kačić</item>
      <item>Julijana Kralj</item>
    </derivirana_varijabla>
    <derivirana_varijabla naziv="DrugaOsoba">
      <item>Neda Marasović</item>
      <item>Financijska agencija, RC Zagreb, nagodbeno vijeće:ZG07</item>
      <item>odvj. Ante Kačić</item>
      <item>Julijana Kralj</item>
    </derivirana_varijabla>
  </DomainObject.Predmet.OstaliListFormated>
  <DomainObject.Predmet.OstaliListFormatedOIB>
    <izvorni_sadrzaj>
      <item>Neda Marasović</item>
      <item>Financijska agencija, RC Zagreb, nagodbeno vijeće:ZG07, OIB 85821130368</item>
      <item>odvj. Ante Kačić</item>
      <item>Julijana Kralj, OIB 31887033293</item>
    </izvorni_sadrzaj>
    <derivirana_varijabla naziv="DomainObject.Predmet.OstaliListFormatedOIB_1">
      <item>Neda Marasović</item>
      <item>Financijska agencija, RC Zagreb, nagodbeno vijeće:ZG07, OIB 85821130368</item>
      <item>odvj. Ante Kačić</item>
      <item>Julijana Kralj, OIB 31887033293</item>
    </derivirana_varijabla>
  </DomainObject.Predmet.OstaliListFormatedOIB>
  <DomainObject.Predmet.OstaliListFormatedWithAdress>
    <izvorni_sadrzaj>
      <item>Neda Marasović, Draškovićeva 62, 10000 Zagreb</item>
      <item>Financijska agencija, RC Zagreb, nagodbeno vijeće:ZG07, Ulica grada Vukovara 70, Zagreb</item>
      <item>odvj. Ante Kačić</item>
      <item>Julijana Kralj, Drenovačka 1, 10000 Zagreb</item>
    </izvorni_sadrzaj>
    <derivirana_varijabla naziv="DomainObject.Predmet.OstaliListFormatedWithAdress_1">
      <item>Neda Marasović, Draškovićeva 62, 10000 Zagreb</item>
      <item>Financijska agencija, RC Zagreb, nagodbeno vijeće:ZG07, Ulica grada Vukovara 70, Zagreb</item>
      <item>odvj. Ante Kačić</item>
      <item>Julijana Kralj, Drenovačka 1, 10000 Zagreb</item>
    </derivirana_varijabla>
  </DomainObject.Predmet.OstaliListFormatedWithAdress>
  <DomainObject.Predmet.OstaliListFormatedWithAdressOIB>
    <izvorni_sadrzaj>
      <item>Neda Marasović, Draškovićeva 62, 10000 Zagreb</item>
      <item>Financijska agencija, RC Zagreb, nagodbeno vijeće:ZG07, OIB 85821130368, Ulica grada Vukovara 70, Zagreb</item>
      <item>odvj. Ante Kačić</item>
      <item>Julijana Kralj, OIB 31887033293, Drenovačka 1, 10000 Zagreb</item>
    </izvorni_sadrzaj>
    <derivirana_varijabla naziv="DomainObject.Predmet.OstaliListFormatedWithAdressOIB_1">
      <item>Neda Marasović, Draškovićeva 62, 10000 Zagreb</item>
      <item>Financijska agencija, RC Zagreb, nagodbeno vijeće:ZG07, OIB 85821130368, Ulica grada Vukovara 70, Zagreb</item>
      <item>odvj. Ante Kačić</item>
      <item>Julijana Kralj, OIB 31887033293, Drenovačka 1, 10000 Zagreb</item>
    </derivirana_varijabla>
  </DomainObject.Predmet.OstaliListFormatedWithAdressOIB>
  <DomainObject.Predmet.OstaliListNazivFormated>
    <izvorni_sadrzaj>
      <item>Neda Marasović</item>
      <item>Financijska agencija, RC Zagreb, nagodbeno vijeće:ZG07</item>
      <item>odvj. Ante Kačić</item>
      <item>Julijana Kralj</item>
    </izvorni_sadrzaj>
    <derivirana_varijabla naziv="DomainObject.Predmet.OstaliListNazivFormated_1">
      <item>Neda Marasović</item>
      <item>Financijska agencija, RC Zagreb, nagodbeno vijeće:ZG07</item>
      <item>odvj. Ante Kačić</item>
      <item>Julijana Kralj</item>
    </derivirana_varijabla>
  </DomainObject.Predmet.OstaliListNazivFormated>
  <DomainObject.Predmet.OstaliListNazivFormatedOIB>
    <izvorni_sadrzaj>
      <item>Neda Marasović</item>
      <item>Financijska agencija, RC Zagreb, nagodbeno vijeće:ZG07, OIB 85821130368</item>
      <item>odvj. Ante Kačić</item>
      <item>Julijana Kralj, OIB 31887033293</item>
    </izvorni_sadrzaj>
    <derivirana_varijabla naziv="DomainObject.Predmet.OstaliListNazivFormatedOIB_1">
      <item>Neda Marasović</item>
      <item>Financijska agencija, RC Zagreb, nagodbeno vijeće:ZG07, OIB 85821130368</item>
      <item>odvj. Ante Kačić</item>
      <item>Julijana Kralj, OIB 31887033293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>Stpn-87/2015-14</izvorni_sadrzaj>
    <derivirana_varijabla naziv="DomainObject.PoslovniBrojDokumenta_1">Stpn-87/2015-14</derivirana_varijabla>
  </DomainObject.PoslovniBrojDokumenta>
  <DomainObject.Predmet.StrankaIDrugi>
    <izvorni_sadrzaj>STUDIO INTERIJER d.o.o. za trgovinu i usluge i dr.</izvorni_sadrzaj>
    <derivirana_varijabla naziv="DomainObject.Predmet.StrankaIDrugi_1">STUDIO INTERIJER d.o.o. za trgovinu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STUDIO INTERIJER d.o.o. za trgovinu i usluge, OIB 02496992726, Don Radovana Jerkovića 2, 20350 Metković i dr.</izvorni_sadrzaj>
    <derivirana_varijabla naziv="DomainObject.Predmet.StrankaIDrugiAdressOIB_1">STUDIO INTERIJER d.o.o. za trgovinu i usluge, OIB 02496992726, Don Radovana Jerkovića 2, 20350 Metković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2016.</izvorni_sadrzaj>
    <derivirana_varijabla naziv="DomainObject.Predmet.OdlukaRjesenje.DatumDonosenjaOdluke_1">4.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Stpn-87/2015-10</izvorni_sadrzaj>
    <derivirana_varijabla naziv="DomainObject.Predmet.OdlukaRjesenje.Oznaka_1">Stpn-87/2015-10</derivirana_varijabla>
  </DomainObject.Predmet.OdlukaRjesenje.Oznaka>
  <DomainObject.Predmet.SudioniciListNaziv>
    <izvorni_sadrzaj>
      <item>STUDIO INTERIJER d.o.o. za trgovinu i usluge</item>
      <item>Neda Marasović</item>
      <item>Financijska agencija, RC Zagreb, nagodbeno vijeće:ZG07</item>
      <item>odvj. Ante Kačić</item>
      <item>Julijana Kralj</item>
      <item>Julijana Kralj</item>
    </izvorni_sadrzaj>
    <derivirana_varijabla naziv="DomainObject.Predmet.SudioniciListNaziv_1">
      <item>STUDIO INTERIJER d.o.o. za trgovinu i usluge</item>
      <item>Neda Marasović</item>
      <item>Financijska agencija, RC Zagreb, nagodbeno vijeće:ZG07</item>
      <item>odvj. Ante Kačić</item>
      <item>Julijana Kralj</item>
      <item>Julijana Kralj</item>
    </derivirana_varijabla>
    <derivirana_varijabla naziv="OstaliSudionici">
      <item>STUDIO INTERIJER d.o.o. za trgovinu i usluge</item>
      <item>Neda Marasović</item>
      <item>Financijska agencija, RC Zagreb, nagodbeno vijeće:ZG07</item>
      <item>odvj. Ante Kačić</item>
      <item>Julijana Kralj</item>
      <item>Julijana Kralj</item>
    </derivirana_varijabla>
  </DomainObject.Predmet.SudioniciListNaziv>
  <DomainObject.Predmet.SudioniciListAdressOIB>
    <izvorni_sadrzaj>
      <item>STUDIO INTERIJER d.o.o. za trgovinu i usluge, OIB 02496992726, Don Radovana Jerkovića 2,20350 Metković</item>
      <item>Neda Marasović, Draškovićeva 62,10000 Zagreb</item>
      <item>Financijska agencija, RC Zagreb, nagodbeno vijeće:ZG07, OIB 85821130368, Ulica grada Vukovara 70,Zagreb</item>
      <item>odvj. Ante Kačić</item>
      <item>Julijana Kralj, OIB 31887033293, Drenovačka 1,10000 Zagreb</item>
      <item>Julijana Kralj, OIB 31887033293, Drenovačka 1,10000 Zagreb</item>
    </izvorni_sadrzaj>
    <derivirana_varijabla naziv="DomainObject.Predmet.SudioniciListAdressOIB_1">
      <item>STUDIO INTERIJER d.o.o. za trgovinu i usluge, OIB 02496992726, Don Radovana Jerkovića 2,20350 Metković</item>
      <item>Neda Marasović, Draškovićeva 62,10000 Zagreb</item>
      <item>Financijska agencija, RC Zagreb, nagodbeno vijeće:ZG07, OIB 85821130368, Ulica grada Vukovara 70,Zagreb</item>
      <item>odvj. Ante Kačić</item>
      <item>Julijana Kralj, OIB 31887033293, Drenovačka 1,10000 Zagreb</item>
      <item>Julijana Kralj, OIB 31887033293, Drenovačka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Žalba protiv rješenja o odobravanju sklapanja predstečajne nagodbe u iznosu od 2.000,00 kn, Pristojba na rješenje u iznosu od 100,00 kn, Prijava svakog pojedinog potraživanja u iznosu od 20,00 kn, u ukupnom iznosu od 2.120,00 kn</izvorni_sadrzaj>
    <derivirana_varijabla naziv="DomainObject.Predmet.Pristojbe_1">sudske pristojbe za Žalba protiv rješenja o odobravanju sklapanja predstečajne nagodbe u iznosu od 2.000,00 kn, Pristojba na rješenje u iznosu od 100,00 kn, Pristojba zbog nedostavljanja podneska u dovoljnom broju primjeraka u iznosu od 20,00 kn, u ukupnom iznosu od 2.120,00 kn</derivirana_varijabla>
  </DomainObject.Predmet.Pristojbe>
  <DomainObject.Predmet.PristojbeSudionikNazivOIB>
    <izvorni_sadrzaj>Julijana Kralj, OIB 31887033293</izvorni_sadrzaj>
    <derivirana_varijabla naziv="DomainObject.Predmet.PristojbeSudionikNazivOIB_1">Julijana Kralj, OIB 31887033293</derivirana_varijabla>
  </DomainObject.Predmet.PristojbeSudionikNazivOIB>
  <DomainObject.Predmet.PristojbePNB>
    <izvorni_sadrzaj>HR635045-3566-10024536962</izvorni_sadrzaj>
    <derivirana_varijabla naziv="DomainObject.Predmet.PristojbePNB_1">HR635045-3566-10024536962</derivirana_varijabla>
  </DomainObject.Predmet.PristojbePNB>
  <DomainObject.Predmet.PristojbeIznos>
    <izvorni_sadrzaj>2.120,00</izvorni_sadrzaj>
    <derivirana_varijabla naziv="DomainObject.Predmet.PristojbeIznos_1">2.120,00</derivirana_varijabla>
  </DomainObject.Predmet.PristojbeIznos>
  <DomainObject.Predmet.PristojbeOpisPlacanja>
    <izvorni_sadrzaj>Pristojbe iz predmeta Stpn-87/2015, TS ST</izvorni_sadrzaj>
    <derivirana_varijabla naziv="DomainObject.Predmet.PristojbeOpisPlacanja_1">Pristojbe iz predmeta Stpn-87/2015, TS ST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02496992726</item>
      <item>, OIB null</item>
      <item>, OIB 85821130368</item>
      <item>, OIB null</item>
      <item>, OIB 31887033293</item>
      <item>, OIB 31887033293</item>
    </izvorni_sadrzaj>
    <derivirana_varijabla naziv="DomainObject.Predmet.SudioniciListNazivOIB_1">
      <item>, OIB 02496992726</item>
      <item>, OIB null</item>
      <item>, OIB 85821130368</item>
      <item>, OIB null</item>
      <item>, OIB 31887033293</item>
      <item>, OIB 31887033293</item>
    </derivirana_varijabla>
  </DomainObject.Predmet.SudioniciListNazivOIB>
  <DomainObject.Barcode>
    <izvorni_sadrzaj>iVBORw0KGgoAAAANSUhEUgAABVUAAAEvAQAAAABtFxymAAAEHUlEQVR42u3dS47cMAxFUQJegJfk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</izvorni_sadrzaj>
    <derivirana_varijabla naziv="DomainObject.Barcode_1">iVBORw0KGgoAAAANSUhEUgAABVUAAAEvAQAAAABtFxymAAAEHUlEQVR42u3dS47cMAxFUQJegJfk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Stpn-87/2015, TS ST</izvorni_sadrzaj>
    <derivirana_varijabla naziv="DomainObject.Predmet.PristojbeNazivVrste_1">Pristojbe iz predmeta Stpn-87/2015, TS ST</derivirana_varijabla>
  </DomainObject.Predmet.PristojbeNazivVrste>
  <UserObject.Predmet.Kalendar.RokDana>
    <izvorni_sadrzaj/>
    <derivirana_varijabla naziv="UserObject.Predmet.Kalendar.RokDana_1">30</derivirana_varijabla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C3EC2C-69F4-48C9-A99E-008796D80C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478</properties:Words>
  <properties:Characters>2784</properties:Characters>
  <properties:Lines>87</properties:Lines>
  <properties:Paragraphs>43</properties:Paragraphs>
  <properties:TotalTime>12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/>
    </vt:vector>
  </properties:TitlesOfParts>
  <properties:LinksUpToDate>false</properties:LinksUpToDate>
  <properties:CharactersWithSpaces>3302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Marija Bujak</cp:lastModifiedBy>
  <dcterms:modified xmlns:xsi="http://www.w3.org/2001/XMLSchema-instance" xsi:type="dcterms:W3CDTF">2016-05-13T12:33:00Z</dcterms:modified>
  <cp:revision>10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Stpn-87/2015-14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