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c4975" w14:paraId="22c4975" w:rsidRDefault="00287B13" w:rsidP="00287B13" w:rsidR="00287B13">
      <w:pPr>
        <w:jc w:val="right"/>
        <w15:collapsed w:val="false"/>
      </w:pPr>
      <w:r>
        <w:t>6 St-</w:t>
      </w:r>
      <w:r w:rsidR="004466CA">
        <w:t>135/14-86</w:t>
      </w:r>
    </w:p>
    <w:p w:rsidRDefault="00A567B7" w:rsidP="00A567B7" w:rsidR="00A567B7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67B7" w:rsidP="00A567B7" w:rsidR="00A567B7" w:rsidRPr="00D21A2C"/>
    <w:p w:rsidRDefault="00A567B7" w:rsidP="00A567B7" w:rsidR="00A567B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567B7" w:rsidP="00A567B7" w:rsidR="00A567B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567B7" w:rsidP="00A567B7" w:rsidR="00287B13" w:rsidRPr="00A567B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</w:t>
      </w:r>
    </w:p>
    <w:p w:rsidRDefault="00287B13" w:rsidP="00287B13" w:rsidR="00287B13"/>
    <w:p w:rsidRDefault="00A567B7" w:rsidP="00A567B7" w:rsidR="00287B13">
      <w:pPr>
        <w:jc w:val="center"/>
      </w:pPr>
      <w:r>
        <w:t>REPUBLIKA HRVATSKA</w:t>
      </w:r>
    </w:p>
    <w:p w:rsidRDefault="00287B13" w:rsidP="00287B13" w:rsidR="00287B13"/>
    <w:p w:rsidRDefault="00287B13" w:rsidP="00287B13" w:rsidR="00287B13" w:rsidRPr="00A567B7">
      <w:pPr>
        <w:jc w:val="center"/>
      </w:pPr>
      <w:r w:rsidRPr="00A567B7">
        <w:t>R J E Š E N J E</w:t>
      </w:r>
    </w:p>
    <w:p w:rsidRDefault="00287B13" w:rsidP="00287B13" w:rsidR="00287B13" w:rsidRPr="00287B13">
      <w:pPr>
        <w:jc w:val="center"/>
        <w:rPr>
          <w:b/>
        </w:rPr>
      </w:pPr>
    </w:p>
    <w:p w:rsidRDefault="00287B13" w:rsidP="00287B13" w:rsidR="00287B13"/>
    <w:p w:rsidRDefault="00287B13" w:rsidP="00287B13" w:rsidR="00287B13"/>
    <w:p w:rsidRDefault="00287B13" w:rsidP="00287B13" w:rsidR="00287B13">
      <w:pPr>
        <w:ind w:firstLine="708"/>
        <w:jc w:val="both"/>
      </w:pPr>
      <w:r>
        <w:t xml:space="preserve">Trgovački sud u Osijeku, </w:t>
      </w:r>
      <w:r w:rsidR="004466CA">
        <w:t>po stečajnoj sutkinji</w:t>
      </w:r>
      <w:r>
        <w:t xml:space="preserve"> Nadi Roso, u stečajnom predmetu </w:t>
      </w:r>
      <w:r w:rsidR="004466CA" w:rsidRPr="007B2E40">
        <w:rPr>
          <w:b/>
        </w:rPr>
        <w:t>AMADEUS d.o.o. za trgovinu i usluge "u stečaju" Vinkovci, Šokačka 26, OIB: 94318568478, MBS: 030033711</w:t>
      </w:r>
      <w:r>
        <w:t xml:space="preserve">, dana </w:t>
      </w:r>
      <w:r w:rsidR="0037672B">
        <w:t>13</w:t>
      </w:r>
      <w:r w:rsidR="004466CA">
        <w:t>. ožujka 2017. g.,</w:t>
      </w:r>
    </w:p>
    <w:p w:rsidRDefault="00287B13" w:rsidP="00287B13" w:rsidR="00287B13">
      <w:pPr>
        <w:jc w:val="both"/>
      </w:pPr>
    </w:p>
    <w:p w:rsidRDefault="00287B13" w:rsidP="00287B13" w:rsidR="00287B13"/>
    <w:p w:rsidRDefault="00287B13" w:rsidP="00287B13" w:rsidR="00287B13" w:rsidRPr="00287B13">
      <w:pPr>
        <w:jc w:val="center"/>
        <w:rPr>
          <w:b/>
        </w:rPr>
      </w:pPr>
      <w:r w:rsidRPr="00287B13">
        <w:rPr>
          <w:b/>
        </w:rPr>
        <w:t>r i j e š i o    j e</w:t>
      </w:r>
    </w:p>
    <w:p w:rsidRDefault="00287B13" w:rsidP="00287B13" w:rsidR="00287B13"/>
    <w:p w:rsidRDefault="00287B13" w:rsidP="00287B13" w:rsidR="00287B13"/>
    <w:p w:rsidRDefault="00287B13" w:rsidP="0037672B" w:rsidR="00287B13">
      <w:pPr>
        <w:ind w:firstLine="708"/>
        <w:jc w:val="both"/>
      </w:pPr>
      <w:r>
        <w:t>I</w:t>
      </w:r>
      <w:r>
        <w:tab/>
        <w:t xml:space="preserve">ODBACUJE SE prijava tražbine od </w:t>
      </w:r>
      <w:r w:rsidR="0037672B">
        <w:t>30. siječnja 2017. g.</w:t>
      </w:r>
      <w:r>
        <w:t xml:space="preserve"> stečajnog vjerovnika </w:t>
      </w:r>
      <w:r w:rsidR="0037672B">
        <w:t>Kutjevo d.d. Kutjevo</w:t>
      </w:r>
      <w:r>
        <w:t>, kao nepravodobna.</w:t>
      </w:r>
    </w:p>
    <w:p w:rsidRDefault="00287B13" w:rsidP="00287B13" w:rsidR="00287B13"/>
    <w:p w:rsidRDefault="00287B13" w:rsidP="00287B13" w:rsidR="00287B13"/>
    <w:p w:rsidRDefault="00287B13" w:rsidP="00287B13" w:rsidR="00287B13" w:rsidRPr="00287B13">
      <w:pPr>
        <w:jc w:val="center"/>
        <w:rPr>
          <w:b/>
        </w:rPr>
      </w:pPr>
      <w:r w:rsidRPr="00287B13">
        <w:rPr>
          <w:b/>
        </w:rPr>
        <w:t>Obrazloženje</w:t>
      </w:r>
    </w:p>
    <w:p w:rsidRDefault="00287B13" w:rsidP="00287B13" w:rsidR="00287B13"/>
    <w:p w:rsidRDefault="0037672B" w:rsidP="00287B13" w:rsidR="0037672B">
      <w:r>
        <w:tab/>
        <w:t>Rješenjem Trgovačkog suda u Osijeku broj St-135/14 od 12. veljače 2015. g. otvoren je stečajni postupak nad dužnikom te su istim rješenjem pozvani vjerovnici stečajnog dužnika da u roku od 30 dana od dana objave oglasa o otvaranju stečajnog postupka prijave svoje tražbine stečajnom upravitelju. Prvo ispitno ročište nad stečajnim dužnikom održano je dana 9. travnja 2015. g.</w:t>
      </w:r>
    </w:p>
    <w:p w:rsidRDefault="0037672B" w:rsidP="00287B13" w:rsidR="0037672B"/>
    <w:p w:rsidRDefault="0037672B" w:rsidP="0037672B" w:rsidR="00287B13">
      <w:pPr>
        <w:jc w:val="both"/>
      </w:pPr>
      <w:r>
        <w:tab/>
        <w:t>Podneskom od 30. siječnja 2017. g. vjerovnik Kutjevo d.d. Kutjevo prijavio je tražbinu u stečajnom postupku nad dužnikom u iznosu od 506.462,86 kn (glavnica u iznosu od 334.463,41 kn te kamate u iznosu od 171.999,45 kn).</w:t>
      </w:r>
    </w:p>
    <w:p w:rsidRDefault="00287B13" w:rsidP="00287B13" w:rsidR="00287B13">
      <w:pPr>
        <w:jc w:val="both"/>
      </w:pPr>
    </w:p>
    <w:p w:rsidRDefault="00287B13" w:rsidP="00287B13" w:rsidR="0037672B">
      <w:pPr>
        <w:ind w:firstLine="708"/>
        <w:jc w:val="both"/>
      </w:pPr>
      <w:r>
        <w:t xml:space="preserve">Sukladno čl. 176 st. 2 Stečajnog zakona ("Narodne novine" broj 44/96, 29/99, 129/00, 123/03, 197/03  187/04, 82/06,  116/10, 25/12 i 133/12  u daljnjem tekstu SZ)  </w:t>
      </w:r>
      <w:r w:rsidR="0037672B">
        <w:t>određeno je da tražbine vjerovnika prijavljene nakon isteka roka za prijavljivanje koje nisu ispitane na ispitnom ročištu te tražbine prijavljene najkasnije u roku od 3 mjeseca nakon prvog ispitnog ročišta – 9. travanj 2015. g. mogu biti ispitane na posebnom ispitnom ročištu uz uvjet da vjerovnici naknadnih prijava tražbina solidarno uplate predujam za pokriće troškova tog ročišta.</w:t>
      </w:r>
    </w:p>
    <w:p w:rsidRDefault="0037672B" w:rsidP="00287B13" w:rsidR="0037672B">
      <w:pPr>
        <w:ind w:firstLine="708"/>
        <w:jc w:val="both"/>
      </w:pPr>
    </w:p>
    <w:p w:rsidRDefault="0037672B" w:rsidP="00287B13" w:rsidR="0037672B">
      <w:pPr>
        <w:ind w:firstLine="708"/>
        <w:jc w:val="both"/>
      </w:pPr>
    </w:p>
    <w:p w:rsidRDefault="0037672B" w:rsidP="00287B13" w:rsidR="0037672B">
      <w:pPr>
        <w:ind w:firstLine="708"/>
        <w:jc w:val="both"/>
      </w:pPr>
    </w:p>
    <w:p w:rsidRDefault="0037672B" w:rsidP="0037672B" w:rsidR="0037672B">
      <w:pPr>
        <w:jc w:val="right"/>
      </w:pPr>
      <w:r>
        <w:lastRenderedPageBreak/>
        <w:t>6 St-135/14-86</w:t>
      </w:r>
    </w:p>
    <w:p w:rsidRDefault="0037672B" w:rsidP="00287B13" w:rsidR="0037672B">
      <w:pPr>
        <w:ind w:firstLine="708"/>
        <w:jc w:val="both"/>
      </w:pPr>
    </w:p>
    <w:p w:rsidRDefault="0037672B" w:rsidP="00287B13" w:rsidR="0037672B">
      <w:pPr>
        <w:ind w:firstLine="708"/>
        <w:jc w:val="both"/>
      </w:pPr>
    </w:p>
    <w:p w:rsidRDefault="0037672B" w:rsidP="00287B13" w:rsidR="0037672B">
      <w:pPr>
        <w:ind w:firstLine="708"/>
        <w:jc w:val="both"/>
      </w:pPr>
    </w:p>
    <w:p w:rsidRDefault="0037672B" w:rsidP="0037672B" w:rsidR="00287B13">
      <w:pPr>
        <w:ind w:firstLine="708"/>
        <w:jc w:val="both"/>
      </w:pPr>
      <w:r>
        <w:t>Budući da je vjerovnik Kutjevo d.d. Kutjevo podnio prijavu tražbinu stečajnom upravitelju dana 30.1.2017. g., prema tome, nakon navedenog roka iz čl. 176 st. 2 SZ valjalo je i</w:t>
      </w:r>
      <w:r w:rsidR="00287B13">
        <w:t>stu odbaciti te odlučiti kao u izreci.</w:t>
      </w:r>
    </w:p>
    <w:p w:rsidRDefault="00287B13" w:rsidP="00287B13" w:rsidR="00287B13"/>
    <w:p w:rsidRDefault="00287B13" w:rsidP="00287B13" w:rsidR="00287B13"/>
    <w:p w:rsidRDefault="00287B13" w:rsidP="00287B13" w:rsidR="00287B13"/>
    <w:p w:rsidRDefault="00287B13" w:rsidP="00287B13" w:rsidR="00287B13">
      <w:pPr>
        <w:jc w:val="center"/>
      </w:pPr>
      <w:r>
        <w:t xml:space="preserve">U Osijeku </w:t>
      </w:r>
      <w:r w:rsidR="004466CA">
        <w:t>1</w:t>
      </w:r>
      <w:r w:rsidR="0037672B">
        <w:t>3</w:t>
      </w:r>
      <w:r w:rsidR="004466CA">
        <w:t>. ožujka 2017. g.</w:t>
      </w:r>
    </w:p>
    <w:p w:rsidRDefault="00A567B7" w:rsidP="00287B13" w:rsidR="00A567B7">
      <w:pPr>
        <w:jc w:val="center"/>
      </w:pPr>
    </w:p>
    <w:p w:rsidRDefault="00A567B7" w:rsidP="00A567B7" w:rsidR="00A567B7">
      <w:r>
        <w:t>Zapisničar: Danijela Sekulić</w:t>
      </w:r>
    </w:p>
    <w:p w:rsidRDefault="00A567B7" w:rsidP="00A567B7" w:rsidR="00A567B7">
      <w:pPr>
        <w:jc w:val="center"/>
      </w:pPr>
      <w:r>
        <w:t xml:space="preserve">                                                                                                    STEČAJN</w:t>
      </w:r>
      <w:r w:rsidR="004466CA">
        <w:t>A SUTKINJA</w:t>
      </w:r>
      <w:r>
        <w:t>:</w:t>
      </w:r>
    </w:p>
    <w:p w:rsidRDefault="00A567B7" w:rsidP="00A567B7" w:rsidR="00A567B7" w:rsidRPr="00CC12C2">
      <w:pPr>
        <w:jc w:val="center"/>
      </w:pPr>
      <w:r>
        <w:t xml:space="preserve">                                                                                                        Nada Roso</w:t>
      </w:r>
    </w:p>
    <w:p w:rsidRDefault="00A567B7" w:rsidP="00A567B7" w:rsidR="00A567B7">
      <w:pPr>
        <w:jc w:val="both"/>
        <w:rPr>
          <w:b/>
        </w:rPr>
      </w:pPr>
    </w:p>
    <w:p w:rsidRDefault="00A567B7" w:rsidP="00A567B7" w:rsidR="00A567B7" w:rsidRPr="00832977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A567B7" w:rsidP="00A567B7" w:rsidR="00A567B7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A567B7" w:rsidP="00A567B7" w:rsidR="00A567B7">
      <w:pPr>
        <w:jc w:val="both"/>
      </w:pPr>
    </w:p>
    <w:p w:rsidRDefault="00A567B7" w:rsidP="00A567B7" w:rsidR="00A567B7">
      <w:pPr>
        <w:jc w:val="both"/>
      </w:pPr>
    </w:p>
    <w:p w:rsidRDefault="00A567B7" w:rsidP="00A567B7" w:rsidR="00A567B7">
      <w:pPr>
        <w:jc w:val="both"/>
      </w:pPr>
      <w:r>
        <w:t>DNA:</w:t>
      </w:r>
    </w:p>
    <w:p w:rsidRDefault="0037672B" w:rsidP="00A567B7" w:rsidR="0037672B">
      <w:pPr>
        <w:pStyle w:val="Odlomakpopisa"/>
        <w:numPr>
          <w:ilvl w:val="0"/>
          <w:numId w:val="1"/>
        </w:numPr>
        <w:jc w:val="both"/>
      </w:pPr>
      <w:r>
        <w:t>Kutjevo d.d. Kutjevo, Kralja Tomislava 1, 34340 Kutjevo</w:t>
      </w:r>
    </w:p>
    <w:p w:rsidRDefault="0037672B" w:rsidP="00A567B7" w:rsidR="0037672B">
      <w:pPr>
        <w:pStyle w:val="Odlomakpopisa"/>
        <w:numPr>
          <w:ilvl w:val="0"/>
          <w:numId w:val="1"/>
        </w:numPr>
        <w:jc w:val="both"/>
      </w:pPr>
      <w:r>
        <w:t>st. uprav. Željko Rupčić</w:t>
      </w:r>
    </w:p>
    <w:p w:rsidRDefault="0037672B" w:rsidP="00A567B7" w:rsidR="0037672B">
      <w:pPr>
        <w:pStyle w:val="Odlomakpopisa"/>
        <w:numPr>
          <w:ilvl w:val="0"/>
          <w:numId w:val="1"/>
        </w:numPr>
        <w:jc w:val="both"/>
      </w:pPr>
      <w:r>
        <w:t>e-oglasna ploča uz podnesak st. upravitelja s prilogom (str. 412-424 spisa)</w:t>
      </w:r>
    </w:p>
    <w:p w:rsidRDefault="00A567B7" w:rsidP="00A567B7" w:rsidR="00A567B7">
      <w:pPr>
        <w:pStyle w:val="Odlomakpopisa"/>
        <w:numPr>
          <w:ilvl w:val="0"/>
          <w:numId w:val="1"/>
        </w:numPr>
        <w:jc w:val="both"/>
      </w:pPr>
      <w:r>
        <w:t>riješeno odbačajem</w:t>
      </w:r>
    </w:p>
    <w:p w:rsidRDefault="0037672B" w:rsidP="00A567B7" w:rsidR="00A567B7">
      <w:pPr>
        <w:pStyle w:val="Odlomakpopisa"/>
        <w:numPr>
          <w:ilvl w:val="0"/>
          <w:numId w:val="1"/>
        </w:numPr>
        <w:jc w:val="both"/>
      </w:pPr>
      <w:r>
        <w:t>R-27.4.</w:t>
      </w:r>
    </w:p>
    <w:p w:rsidRDefault="00A567B7" w:rsidP="00A567B7" w:rsidR="00A567B7">
      <w:pPr>
        <w:jc w:val="both"/>
      </w:pPr>
    </w:p>
    <w:p w:rsidRDefault="00A567B7" w:rsidP="00A567B7" w:rsidR="00A567B7">
      <w:pPr>
        <w:jc w:val="both"/>
      </w:pPr>
    </w:p>
    <w:p w:rsidRDefault="00A567B7" w:rsidP="00A567B7" w:rsidR="00A567B7">
      <w:pPr>
        <w:jc w:val="both"/>
      </w:pPr>
    </w:p>
    <w:p w:rsidRDefault="00A567B7" w:rsidP="00A567B7" w:rsidR="00A567B7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A567B7" w:rsidP="00A567B7" w:rsidR="00A567B7">
      <w:pPr>
        <w:jc w:val="both"/>
      </w:pPr>
    </w:p>
    <w:p w:rsidRDefault="00A567B7" w:rsidP="00A567B7" w:rsidR="00A567B7">
      <w:pPr>
        <w:jc w:val="both"/>
      </w:pPr>
    </w:p>
    <w:p w:rsidRDefault="00A567B7" w:rsidP="00A567B7" w:rsidR="00A567B7"/>
    <w:p w:rsidRDefault="00A567B7" w:rsidP="00A567B7" w:rsidR="00A567B7">
      <w:bookmarkStart w:name="_GoBack" w:id="0"/>
      <w:bookmarkEnd w:id="0"/>
    </w:p>
    <w:sectPr w:rsidR="00A567B7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30D3" w:rsidP="0037672B" w:rsidR="00AD30D3">
      <w:r>
        <w:separator/>
      </w:r>
    </w:p>
  </w:endnote>
  <w:endnote w:id="0" w:type="continuationSeparator">
    <w:p w:rsidRDefault="00AD30D3" w:rsidP="0037672B" w:rsidR="00AD30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30D3" w:rsidP="0037672B" w:rsidR="00AD30D3">
      <w:r>
        <w:separator/>
      </w:r>
    </w:p>
  </w:footnote>
  <w:footnote w:id="0" w:type="continuationSeparator">
    <w:p w:rsidRDefault="00AD30D3" w:rsidP="0037672B" w:rsidR="00AD30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56569071"/>
      <w:docPartObj>
        <w:docPartGallery w:val="Page Numbers (Top of Page)"/>
        <w:docPartUnique/>
      </w:docPartObj>
    </w:sdtPr>
    <w:sdtEndPr/>
    <w:sdtContent>
      <w:p w:rsidRDefault="0037672B" w:rsidR="0037672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55A9">
          <w:rPr>
            <w:noProof/>
          </w:rPr>
          <w:t>3</w:t>
        </w:r>
        <w:r>
          <w:fldChar w:fldCharType="end"/>
        </w:r>
      </w:p>
    </w:sdtContent>
  </w:sdt>
  <w:p w:rsidRDefault="0037672B" w:rsidR="0037672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9B665A"/>
    <w:multiLevelType w:val="hybridMultilevel"/>
    <w:tmpl w:val="FD204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B13"/>
    <w:rsid w:val="000B127F"/>
    <w:rsid w:val="00193CDF"/>
    <w:rsid w:val="00287B13"/>
    <w:rsid w:val="00342CA8"/>
    <w:rsid w:val="0037672B"/>
    <w:rsid w:val="004466CA"/>
    <w:rsid w:val="004571B5"/>
    <w:rsid w:val="00533068"/>
    <w:rsid w:val="00756F2C"/>
    <w:rsid w:val="007955A9"/>
    <w:rsid w:val="007F60F2"/>
    <w:rsid w:val="008214D8"/>
    <w:rsid w:val="00892557"/>
    <w:rsid w:val="008A371A"/>
    <w:rsid w:val="00924F04"/>
    <w:rsid w:val="00A567B7"/>
    <w:rsid w:val="00AD30D3"/>
    <w:rsid w:val="00C06C57"/>
    <w:rsid w:val="00CA38CE"/>
    <w:rsid w:val="00D56367"/>
    <w:rsid w:val="00DB052E"/>
    <w:rsid w:val="00DC1E42"/>
    <w:rsid w:val="00DE3C0B"/>
    <w:rsid w:val="00F168F0"/>
    <w:rsid w:val="00F94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7B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7B13"/>
    <w:rPr>
      <w:rFonts w:cs="Tahoma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A567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767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7672B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767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7672B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55A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955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5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5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5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7B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7B13"/>
    <w:rPr>
      <w:rFonts w:ascii="Tahoma" w:cs="Tahoma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A567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767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7672B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767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7672B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55A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955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5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5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5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2014.</izvorni_sadrzaj>
    <derivirana_varijabla naziv="DomainObject.Predmet.DatumOsnivanja_1">19.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St-135/2014</izvorni_sadrzaj>
    <derivirana_varijabla naziv="DomainObject.Predmet.OznakaBroj_1">St-135/2014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AMADEUS d.o.o. za trgovinu i usluge</izvorni_sadrzaj>
    <derivirana_varijabla naziv="DomainObject.Predmet.ProtustrankaFormated_1">  AMADEUS d.o.o. za trgovinu i usluge</derivirana_varijabla>
  </DomainObject.Predmet.ProtustrankaFormated>
  <DomainObject.Predmet.ProtustrankaFormatedOIB>
    <izvorni_sadrzaj>  AMADEUS d.o.o. za trgovinu i usluge, OIB 94318568478</izvorni_sadrzaj>
    <derivirana_varijabla naziv="DomainObject.Predmet.ProtustrankaFormatedOIB_1">  AMADEUS d.o.o. za trgovinu i usluge, OIB 94318568478</derivirana_varijabla>
  </DomainObject.Predmet.ProtustrankaFormatedOIB>
  <DomainObject.Predmet.ProtustrankaFormatedWithAdress>
    <izvorni_sadrzaj> AMADEUS d.o.o. za trgovinu i usluge, Šokačka 26, 32100 Vinkovci</izvorni_sadrzaj>
    <derivirana_varijabla naziv="DomainObject.Predmet.ProtustrankaFormatedWithAdress_1"> AMADEUS d.o.o. za trgovinu i usluge, Šokačka 26, 32100 Vinkovci</derivirana_varijabla>
  </DomainObject.Predmet.ProtustrankaFormatedWithAdress>
  <DomainObject.Predmet.ProtustrankaFormatedWithAdressOIB>
    <izvorni_sadrzaj> AMADEUS d.o.o. za trgovinu i usluge, OIB 94318568478, Šokačka 26, 32100 Vinkovci</izvorni_sadrzaj>
    <derivirana_varijabla naziv="DomainObject.Predmet.ProtustrankaFormatedWithAdressOIB_1"> AMADEUS d.o.o. za trgovinu i usluge, OIB 94318568478, Šokačka 26, 32100 Vinkovci</derivirana_varijabla>
  </DomainObject.Predmet.ProtustrankaFormatedWithAdressOIB>
  <DomainObject.Predmet.ProtustrankaWithAdress>
    <izvorni_sadrzaj>AMADEUS d.o.o. za trgovinu i usluge Šokačka 26, 32100 Vinkovci</izvorni_sadrzaj>
    <derivirana_varijabla naziv="DomainObject.Predmet.ProtustrankaWithAdress_1">AMADEUS d.o.o. za trgovinu i usluge Šokačka 26, 32100 Vinkovci</derivirana_varijabla>
  </DomainObject.Predmet.ProtustrankaWithAdress>
  <DomainObject.Predmet.ProtustrankaWithAdressOIB>
    <izvorni_sadrzaj>AMADEUS d.o.o. za trgovinu i usluge, OIB 94318568478, Šokačka 26, 32100 Vinkovci</izvorni_sadrzaj>
    <derivirana_varijabla naziv="DomainObject.Predmet.ProtustrankaWithAdressOIB_1">AMADEUS d.o.o. za trgovinu i usluge, OIB 94318568478, Šokačka 26, 32100 Vinkovci</derivirana_varijabla>
  </DomainObject.Predmet.ProtustrankaWithAdressOIB>
  <DomainObject.Predmet.ProtustrankaNazivFormated>
    <izvorni_sadrzaj>AMADEUS d.o.o. za trgovinu i usluge</izvorni_sadrzaj>
    <derivirana_varijabla naziv="DomainObject.Predmet.ProtustrankaNazivFormated_1">AMADEUS d.o.o. za trgovinu i usluge</derivirana_varijabla>
  </DomainObject.Predmet.ProtustrankaNazivFormated>
  <DomainObject.Predmet.ProtustrankaNazivFormatedOIB>
    <izvorni_sadrzaj>AMADEUS d.o.o. za trgovinu i usluge, OIB 94318568478</izvorni_sadrzaj>
    <derivirana_varijabla naziv="DomainObject.Predmet.ProtustrankaNazivFormatedOIB_1">AMADEUS d.o.o. za trgovinu i usluge, OIB 94318568478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LUCA BOŽIĆ, djelatnik</izvorni_sadrzaj>
    <derivirana_varijabla naziv="DomainObject.Predmet.StrankaFormated_1">  LUCA BOŽIĆ, djelatnik</derivirana_varijabla>
  </DomainObject.Predmet.StrankaFormated>
  <DomainObject.Predmet.StrankaFormatedOIB>
    <izvorni_sadrzaj>  LUCA BOŽIĆ, djelatnik, OIB 67681899620</izvorni_sadrzaj>
    <derivirana_varijabla naziv="DomainObject.Predmet.StrankaFormatedOIB_1">  LUCA BOŽIĆ, djelatnik, OIB 67681899620</derivirana_varijabla>
  </DomainObject.Predmet.StrankaFormatedOIB>
  <DomainObject.Predmet.StrankaFormatedWithAdress>
    <izvorni_sadrzaj> LUCA BOŽIĆ, djelatnik, Blok tržnica 24, 32100 Vinkovci</izvorni_sadrzaj>
    <derivirana_varijabla naziv="DomainObject.Predmet.StrankaFormatedWithAdress_1"> LUCA BOŽIĆ, djelatnik, Blok tržnica 24, 32100 Vinkovci</derivirana_varijabla>
  </DomainObject.Predmet.StrankaFormatedWithAdress>
  <DomainObject.Predmet.StrankaFormatedWithAdressOIB>
    <izvorni_sadrzaj> LUCA BOŽIĆ, djelatnik, OIB 67681899620, Blok tržnica 24, 32100 Vinkovci</izvorni_sadrzaj>
    <derivirana_varijabla naziv="DomainObject.Predmet.StrankaFormatedWithAdressOIB_1"> LUCA BOŽIĆ, djelatnik, OIB 67681899620, Blok tržnica 24, 32100 Vinkovci</derivirana_varijabla>
  </DomainObject.Predmet.StrankaFormatedWithAdressOIB>
  <DomainObject.Predmet.StrankaWithAdress>
    <izvorni_sadrzaj>LUCA BOŽIĆ, djelatnik Blok tržnica 24,32100 Vinkovci</izvorni_sadrzaj>
    <derivirana_varijabla naziv="DomainObject.Predmet.StrankaWithAdress_1">LUCA BOŽIĆ, djelatnik Blok tržnica 24,32100 Vinkovci</derivirana_varijabla>
  </DomainObject.Predmet.StrankaWithAdress>
  <DomainObject.Predmet.StrankaWithAdressOIB>
    <izvorni_sadrzaj>LUCA BOŽIĆ, djelatnik, OIB 67681899620, Blok tržnica 24,32100 Vinkovci</izvorni_sadrzaj>
    <derivirana_varijabla naziv="DomainObject.Predmet.StrankaWithAdressOIB_1">LUCA BOŽIĆ, djelatnik, OIB 67681899620, Blok tržnica 24,32100 Vinkovci</derivirana_varijabla>
  </DomainObject.Predmet.StrankaWithAdressOIB>
  <DomainObject.Predmet.StrankaNazivFormated>
    <izvorni_sadrzaj>LUCA BOŽIĆ, djelatnik</izvorni_sadrzaj>
    <derivirana_varijabla naziv="DomainObject.Predmet.StrankaNazivFormated_1">LUCA BOŽIĆ, djelatnik</derivirana_varijabla>
  </DomainObject.Predmet.StrankaNazivFormated>
  <DomainObject.Predmet.StrankaNazivFormatedOIB>
    <izvorni_sadrzaj>LUCA BOŽIĆ, djelatnik, OIB 67681899620</izvorni_sadrzaj>
    <derivirana_varijabla naziv="DomainObject.Predmet.StrankaNazivFormatedOIB_1">LUCA BOŽIĆ, djelatnik, OIB 67681899620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LUCA BOŽIĆ, djelatnik</item>
    </izvorni_sadrzaj>
    <derivirana_varijabla naziv="DomainObject.Predmet.StrankaListFormated_1">
      <item>LUCA BOŽIĆ, djelatnik</item>
    </derivirana_varijabla>
  </DomainObject.Predmet.StrankaListFormated>
  <DomainObject.Predmet.StrankaListFormatedOIB>
    <izvorni_sadrzaj>
      <item>LUCA BOŽIĆ, djelatnik, OIB 67681899620</item>
    </izvorni_sadrzaj>
    <derivirana_varijabla naziv="DomainObject.Predmet.StrankaListFormatedOIB_1">
      <item>LUCA BOŽIĆ, djelatnik, OIB 67681899620</item>
    </derivirana_varijabla>
  </DomainObject.Predmet.StrankaListFormatedOIB>
  <DomainObject.Predmet.StrankaListFormatedWithAdress>
    <izvorni_sadrzaj>
      <item>LUCA BOŽIĆ, djelatnik, Blok tržnica 24, 32100 Vinkovci</item>
    </izvorni_sadrzaj>
    <derivirana_varijabla naziv="DomainObject.Predmet.StrankaListFormatedWithAdress_1">
      <item>LUCA BOŽIĆ, djelatnik, Blok tržnica 24, 32100 Vinkovci</item>
    </derivirana_varijabla>
  </DomainObject.Predmet.StrankaListFormatedWithAdress>
  <DomainObject.Predmet.StrankaListFormatedWithAdressOIB>
    <izvorni_sadrzaj>
      <item>LUCA BOŽIĆ, djelatnik, OIB 67681899620, Blok tržnica 24, 32100 Vinkovci</item>
    </izvorni_sadrzaj>
    <derivirana_varijabla naziv="DomainObject.Predmet.StrankaListFormatedWithAdressOIB_1">
      <item>LUCA BOŽIĆ, djelatnik, OIB 67681899620, Blok tržnica 24, 32100 Vinkovci</item>
    </derivirana_varijabla>
  </DomainObject.Predmet.StrankaListFormatedWithAdressOIB>
  <DomainObject.Predmet.StrankaListNazivFormated>
    <izvorni_sadrzaj>
      <item>LUCA BOŽIĆ, djelatnik</item>
    </izvorni_sadrzaj>
    <derivirana_varijabla naziv="DomainObject.Predmet.StrankaListNazivFormated_1">
      <item>LUCA BOŽIĆ, djelatnik</item>
    </derivirana_varijabla>
  </DomainObject.Predmet.StrankaListNazivFormated>
  <DomainObject.Predmet.StrankaListNazivFormatedOIB>
    <izvorni_sadrzaj>
      <item>LUCA BOŽIĆ, djelatnik, OIB 67681899620</item>
    </izvorni_sadrzaj>
    <derivirana_varijabla naziv="DomainObject.Predmet.StrankaListNazivFormatedOIB_1">
      <item>LUCA BOŽIĆ, djelatnik, OIB 67681899620</item>
    </derivirana_varijabla>
  </DomainObject.Predmet.StrankaListNazivFormatedOIB>
  <DomainObject.Predmet.ProtuStrankaListFormated>
    <izvorni_sadrzaj>
      <item>AMADEUS d.o.o. za trgovinu i usluge</item>
    </izvorni_sadrzaj>
    <derivirana_varijabla naziv="DomainObject.Predmet.ProtuStrankaListFormated_1">
      <item>AMADEUS d.o.o. za trgovinu i usluge</item>
    </derivirana_varijabla>
  </DomainObject.Predmet.ProtuStrankaListFormated>
  <DomainObject.Predmet.ProtuStrankaListFormatedOIB>
    <izvorni_sadrzaj>
      <item>AMADEUS d.o.o. za trgovinu i usluge, OIB 94318568478</item>
    </izvorni_sadrzaj>
    <derivirana_varijabla naziv="DomainObject.Predmet.ProtuStrankaListFormatedOIB_1">
      <item>AMADEUS d.o.o. za trgovinu i usluge, OIB 94318568478</item>
    </derivirana_varijabla>
  </DomainObject.Predmet.ProtuStrankaListFormatedOIB>
  <DomainObject.Predmet.ProtuStrankaListFormatedWithAdress>
    <izvorni_sadrzaj>
      <item>AMADEUS d.o.o. za trgovinu i usluge, Šokačka 26, 32100 Vinkovci</item>
    </izvorni_sadrzaj>
    <derivirana_varijabla naziv="DomainObject.Predmet.ProtuStrankaListFormatedWithAdress_1">
      <item>AMADEUS d.o.o. za trgovinu i usluge, Šokačka 26, 32100 Vinkovci</item>
    </derivirana_varijabla>
  </DomainObject.Predmet.ProtuStrankaListFormatedWithAdress>
  <DomainObject.Predmet.ProtuStrankaListFormatedWithAdressOIB>
    <izvorni_sadrzaj>
      <item>AMADEUS d.o.o. za trgovinu i usluge, OIB 94318568478, Šokačka 26, 32100 Vinkovci</item>
    </izvorni_sadrzaj>
    <derivirana_varijabla naziv="DomainObject.Predmet.ProtuStrankaListFormatedWithAdressOIB_1">
      <item>AMADEUS d.o.o. za trgovinu i usluge, OIB 94318568478, Šokačka 26, 32100 Vinkovci</item>
    </derivirana_varijabla>
  </DomainObject.Predmet.ProtuStrankaListFormatedWithAdressOIB>
  <DomainObject.Predmet.ProtuStrankaListNazivFormated>
    <izvorni_sadrzaj>
      <item>AMADEUS d.o.o. za trgovinu i usluge</item>
    </izvorni_sadrzaj>
    <derivirana_varijabla naziv="DomainObject.Predmet.ProtuStrankaListNazivFormated_1">
      <item>AMADEUS d.o.o. za trgovinu i usluge</item>
    </derivirana_varijabla>
  </DomainObject.Predmet.ProtuStrankaListNazivFormated>
  <DomainObject.Predmet.ProtuStrankaListNazivFormatedOIB>
    <izvorni_sadrzaj>
      <item>AMADEUS d.o.o. za trgovinu i usluge, OIB 94318568478</item>
    </izvorni_sadrzaj>
    <derivirana_varijabla naziv="DomainObject.Predmet.ProtuStrankaListNazivFormatedOIB_1">
      <item>AMADEUS d.o.o. za trgovinu i usluge, OIB 94318568478</item>
    </derivirana_varijabla>
  </DomainObject.Predmet.ProtuStrankaListNazivFormatedOIB>
  <DomainObject.Predmet.OstaliListFormated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izvorni_sadrzaj>
    <derivirana_varijabla naziv="DomainObject.Predmet.OstaliListFormated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derivirana_varijabla>
  </DomainObject.Predmet.OstaliListFormated>
  <DomainObject.Predmet.OstaliListFormatedOIB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izvorni_sadrzaj>
    <derivirana_varijabla naziv="DomainObject.Predmet.OstaliListFormatedOIB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derivirana_varijabla>
  </DomainObject.Predmet.OstaliListFormatedOIB>
  <DomainObject.Predmet.OstaliListFormatedWithAdress>
    <izvorni_sadrzaj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Božidara Adžije 58, 31400 Đakovo</item>
      <item>Porezna uprava Vukovar, bb, 32000 Vukovar</item>
    </izvorni_sadrzaj>
    <derivirana_varijabla naziv="DomainObject.Predmet.OstaliListFormatedWithAdress_1"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Božidara Adžije 58, 31400 Đakovo</item>
      <item>Porezna uprava Vukovar, bb, 32000 Vukovar</item>
    </derivirana_varijabla>
  </DomainObject.Predmet.OstaliListFormatedWithAdress>
  <DomainObject.Predmet.OstaliListFormatedWithAdressOIB>
    <izvorni_sadrzaj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OIB 31017026540, Božidara Adžije 58, 31400 Đakovo</item>
      <item>Porezna uprava Vukovar, OIB 18683136487, bb, 32000 Vukovar</item>
    </izvorni_sadrzaj>
    <derivirana_varijabla naziv="DomainObject.Predmet.OstaliListFormatedWithAdressOIB_1"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OIB 31017026540, Božidara Adžije 58, 31400 Đakovo</item>
      <item>Porezna uprava Vukovar, OIB 18683136487, bb, 32000 Vukovar</item>
    </derivirana_varijabla>
  </DomainObject.Predmet.OstaliListFormatedWithAdressOIB>
  <DomainObject.Predmet.OstaliListNazivFormated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izvorni_sadrzaj>
    <derivirana_varijabla naziv="DomainObject.Predmet.OstaliListNazivFormated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derivirana_varijabla>
  </DomainObject.Predmet.OstaliListNazivFormated>
  <DomainObject.Predmet.OstaliListNazivFormatedOIB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izvorni_sadrzaj>
    <derivirana_varijabla naziv="DomainObject.Predmet.OstaliListNazivFormatedOIB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LUCA BOŽIĆ, djelatnik</izvorni_sadrzaj>
    <derivirana_varijabla naziv="DomainObject.Predmet.StrankaIDrugi_1">LUCA BOŽIĆ, djelatnik</derivirana_varijabla>
  </DomainObject.Predmet.StrankaIDrugi>
  <DomainObject.Predmet.ProtustrankaIDrugi>
    <izvorni_sadrzaj>AMADEUS d.o.o. za trgovinu i usluge</izvorni_sadrzaj>
    <derivirana_varijabla naziv="DomainObject.Predmet.ProtustrankaIDrugi_1">AMADEUS d.o.o. za trgovinu i usluge</derivirana_varijabla>
  </DomainObject.Predmet.ProtustrankaIDrugi>
  <DomainObject.Predmet.StrankaIDrugiAdressOIB>
    <izvorni_sadrzaj>LUCA BOŽIĆ, djelatnik, OIB 67681899620, Blok tržnica 24, 32100 Vinkovci</izvorni_sadrzaj>
    <derivirana_varijabla naziv="DomainObject.Predmet.StrankaIDrugiAdressOIB_1">LUCA BOŽIĆ, djelatnik, OIB 67681899620, Blok tržnica 24, 32100 Vinkovci</derivirana_varijabla>
  </DomainObject.Predmet.StrankaIDrugiAdressOIB>
  <DomainObject.Predmet.ProtustrankaIDrugiAdressOIB>
    <izvorni_sadrzaj>AMADEUS d.o.o. za trgovinu i usluge, OIB 94318568478, Šokačka 26, 32100 Vinkovci</izvorni_sadrzaj>
    <derivirana_varijabla naziv="DomainObject.Predmet.ProtustrankaIDrugiAdressOIB_1">AMADEUS d.o.o. za trgovinu i usluge, OIB 94318568478, Šokačka 26,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LUCA BOŽIĆ, djelatnik</item>
      <item>AMADEUS d.o.o. za trgovinu i usluge</item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izvorni_sadrzaj>
    <derivirana_varijabla naziv="DomainObject.Predmet.SudioniciListNaziv_1">
      <item>LUCA BOŽIĆ, djelatnik</item>
      <item>AMADEUS d.o.o. za trgovinu i usluge</item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derivirana_varijabla>
  </DomainObject.Predmet.SudioniciListNaziv>
  <DomainObject.Predmet.SudioniciListAdressOIB>
    <izvorni_sadrzaj>
      <item>LUCA BOŽIĆ, djelatnik, OIB 67681899620, Blok tržnica 24,32100 Vinkovci</item>
      <item>AMADEUS d.o.o. za trgovinu i usluge, OIB 94318568478, Šokačka 26,32100 Vinkovci</item>
      <item>ŽDO VUKOVAR, BB,32000 Vukovar</item>
      <item>OGL.PL.-AMADEUS d.o.o</item>
      <item>Porezna uprava Vinkovci, bb,32100 Vinkovci</item>
      <item>ZK odjel Općinski sud u Županji, bb,32270 Županja</item>
      <item>Fina Osijek, bb,31000 Osijek</item>
      <item>ZK odjel Općinski sud u Našicama, bb,31500 Našice</item>
      <item>ZK odjel Općinski sud u Vinkovcima, bb,32100 Vinkovci</item>
      <item>Željko Rupčić, OIB 31017026540, Božidara Adžije 58,31400 Đakovo</item>
      <item>Porezna uprava Vukovar, OIB 18683136487, bb,32000 Vukovar</item>
    </izvorni_sadrzaj>
    <derivirana_varijabla naziv="DomainObject.Predmet.SudioniciListAdressOIB_1">
      <item>LUCA BOŽIĆ, djelatnik, OIB 67681899620, Blok tržnica 24,32100 Vinkovci</item>
      <item>AMADEUS d.o.o. za trgovinu i usluge, OIB 94318568478, Šokačka 26,32100 Vinkovci</item>
      <item>ŽDO VUKOVAR, BB,32000 Vukovar</item>
      <item>OGL.PL.-AMADEUS d.o.o</item>
      <item>Porezna uprava Vinkovci, bb,32100 Vinkovci</item>
      <item>ZK odjel Općinski sud u Županji, bb,32270 Županja</item>
      <item>Fina Osijek, bb,31000 Osijek</item>
      <item>ZK odjel Općinski sud u Našicama, bb,31500 Našice</item>
      <item>ZK odjel Općinski sud u Vinkovcima, bb,32100 Vinkovci</item>
      <item>Željko Rupčić, OIB 31017026540, Božidara Adžije 58,31400 Đakovo</item>
      <item>Porezna uprava Vukovar, OIB 18683136487, bb,32000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67681899620</item>
      <item>, OIB 94318568478</item>
      <item>, OIB null</item>
      <item>, OIB null</item>
      <item>, OIB null</item>
      <item>, OIB null</item>
      <item>, OIB null</item>
      <item>, OIB null</item>
      <item>, OIB null</item>
      <item>, OIB 31017026540</item>
      <item>, OIB 18683136487</item>
    </izvorni_sadrzaj>
    <derivirana_varijabla naziv="DomainObject.Predmet.SudioniciListNazivOIB_1">
      <item>, OIB 67681899620</item>
      <item>, OIB 94318568478</item>
      <item>, OIB null</item>
      <item>, OIB null</item>
      <item>, OIB null</item>
      <item>, OIB null</item>
      <item>, OIB null</item>
      <item>, OIB null</item>
      <item>, OIB null</item>
      <item>, OIB 31017026540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C4B142-0D2B-4992-86AF-D1851D8E2B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365</properties:Words>
  <properties:Characters>1941</properties:Characters>
  <properties:Lines>100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2017-03-10T09:32:00Z</dcterms:created>
  <dc:creator>wsadmin</dc:creator>
  <cp:lastModifiedBy>Danijela Sekulić</cp:lastModifiedBy>
  <cp:lastPrinted>2017-03-13T08:23:00Z</cp:lastPrinted>
  <dcterms:modified xmlns:xsi="http://www.w3.org/2001/XMLSchema-instance" xsi:type="dcterms:W3CDTF">2017-03-13T08:26:00Z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