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3e52b" w14:paraId="6f3e52b" w:rsidRDefault="00425CAB" w:rsidP="00C45D1E" w:rsidR="00425CAB" w:rsidRPr="00C45D1E">
      <w:pPr>
        <w:pStyle w:val="Zaglavlje"/>
        <w:tabs>
          <w:tab w:pos="4536" w:val="clear"/>
          <w:tab w:pos="9072" w:val="clear"/>
        </w:tabs>
        <w15:collapsed w:val="false"/>
        <w:rPr>
          <w:rFonts w:eastAsiaTheme="minorEastAsia" w:hAnsi="Times New Roman" w:ascii="Times New Roman"/>
          <w:szCs w:val="24"/>
          <w:lang w:val="hr-HR"/>
        </w:rPr>
      </w:pPr>
      <w:bookmarkStart w:name="_GoBack" w:id="0"/>
      <w:bookmarkEnd w:id="0"/>
    </w:p>
    <w:p w:rsidRDefault="000A7A45" w:rsidP="000A7A45" w:rsidR="0055676F" w:rsidRPr="00744A12">
      <w:pPr>
        <w:pStyle w:val="Zaglavlje"/>
        <w:tabs>
          <w:tab w:pos="4536" w:val="clear"/>
          <w:tab w:pos="9072" w:val="clear"/>
        </w:tabs>
        <w:rPr>
          <w:rFonts w:eastAsiaTheme="minorEastAsia" w:hAnsi="Times New Roman" w:ascii="Times New Roman"/>
          <w:szCs w:val="24"/>
          <w:lang w:val="hr-HR"/>
        </w:rPr>
      </w:pPr>
      <w:r w:rsidRPr="00744A12">
        <w:rPr>
          <w:rFonts w:eastAsiaTheme="minorEastAsia"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5676F" w:rsidRPr="00744A12">
        <w:rPr>
          <w:rFonts w:eastAsiaTheme="minorEastAsia" w:hAnsi="Times New Roman" w:ascii="Times New Roman"/>
          <w:szCs w:val="24"/>
          <w:lang w:val="hr-HR"/>
        </w:rPr>
        <w:t xml:space="preserve">    </w:t>
      </w:r>
      <w:r w:rsidR="00425CAB" w:rsidRPr="00744A12">
        <w:rPr>
          <w:rFonts w:eastAsiaTheme="minorEastAsia" w:hAnsi="Times New Roman" w:ascii="Times New Roman"/>
          <w:szCs w:val="24"/>
          <w:lang w:val="hr-HR"/>
        </w:rPr>
        <w:t xml:space="preserve">                                                                                                                         </w:t>
      </w:r>
    </w:p>
    <w:p w:rsidRDefault="00425CAB" w:rsidP="00425CAB" w:rsidR="00425CAB" w:rsidRPr="00744A12">
      <w:pPr>
        <w:rPr>
          <w:rFonts w:eastAsiaTheme="minorEastAsia" w:hAnsi="Times New Roman" w:ascii="Times New Roman"/>
          <w:szCs w:val="24"/>
          <w:lang w:val="hr-HR"/>
        </w:rPr>
      </w:pPr>
      <w:r w:rsidRPr="00744A12">
        <w:rPr>
          <w:rFonts w:eastAsiaTheme="minorEastAsia" w:hAnsi="Times New Roman" w:ascii="Times New Roman"/>
          <w:szCs w:val="24"/>
          <w:lang w:val="hr-HR"/>
        </w:rPr>
        <w:t xml:space="preserve">REPUBLIKA HRVATSKA </w:t>
      </w:r>
    </w:p>
    <w:p w:rsidRDefault="00425CAB" w:rsidP="00425CAB" w:rsidR="00425CAB" w:rsidRPr="00744A12">
      <w:pPr>
        <w:rPr>
          <w:rFonts w:eastAsiaTheme="minorEastAsia" w:hAnsi="Times New Roman" w:ascii="Times New Roman"/>
          <w:szCs w:val="24"/>
          <w:lang w:val="hr-HR"/>
        </w:rPr>
      </w:pPr>
      <w:r w:rsidRPr="00744A12">
        <w:rPr>
          <w:rFonts w:eastAsiaTheme="minorEastAsia" w:hAnsi="Times New Roman" w:ascii="Times New Roman"/>
          <w:szCs w:val="24"/>
          <w:lang w:val="hr-HR"/>
        </w:rPr>
        <w:t>TRGOVAČKI SUD U ZAGREBU</w:t>
      </w:r>
    </w:p>
    <w:p w:rsidRDefault="002039A4" w:rsidP="00425CAB" w:rsidR="00425CAB" w:rsidRPr="00744A12">
      <w:pPr>
        <w:rPr>
          <w:rFonts w:eastAsiaTheme="minorEastAsia" w:hAnsi="Times New Roman" w:ascii="Times New Roman"/>
          <w:szCs w:val="24"/>
          <w:lang w:val="hr-HR"/>
        </w:rPr>
      </w:pPr>
      <w:r w:rsidRPr="00744A12">
        <w:rPr>
          <w:rFonts w:eastAsiaTheme="minorEastAsia" w:hAnsi="Times New Roman" w:ascii="Times New Roman"/>
          <w:szCs w:val="24"/>
          <w:lang w:val="hr-HR"/>
        </w:rPr>
        <w:t>Zagreb, Amruševa 2/II</w:t>
      </w:r>
    </w:p>
    <w:p w:rsidRDefault="00425CAB" w:rsidP="00425CAB" w:rsidR="00425CAB" w:rsidRPr="00744A12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744A12">
      <w:pPr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744A12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744A12">
        <w:rPr>
          <w:rFonts w:eastAsiaTheme="minorEastAsia" w:hAnsi="Times New Roman" w:ascii="Times New Roman"/>
          <w:szCs w:val="24"/>
          <w:lang w:val="hr-HR"/>
        </w:rPr>
        <w:t>R E P U B L I K A  H R V A T S K A</w:t>
      </w:r>
    </w:p>
    <w:p w:rsidRDefault="004B2422" w:rsidP="00425CAB" w:rsidR="004B2422" w:rsidRPr="00744A1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425CAB" w:rsidP="00425CAB" w:rsidR="00425CAB" w:rsidRPr="00744A12">
      <w:pPr>
        <w:jc w:val="center"/>
        <w:rPr>
          <w:rFonts w:eastAsiaTheme="minorEastAsia" w:hAnsi="Times New Roman" w:ascii="Times New Roman"/>
          <w:szCs w:val="24"/>
          <w:lang w:val="hr-HR"/>
        </w:rPr>
      </w:pPr>
      <w:r w:rsidRPr="00744A12">
        <w:rPr>
          <w:rFonts w:eastAsiaTheme="minorEastAsia" w:hAnsi="Times New Roman" w:ascii="Times New Roman"/>
          <w:szCs w:val="24"/>
          <w:lang w:val="hr-HR"/>
        </w:rPr>
        <w:t>R J E Š E N J E</w:t>
      </w:r>
    </w:p>
    <w:p w:rsidRDefault="00425CAB" w:rsidP="00425CAB" w:rsidR="00425CAB" w:rsidRPr="00744A12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10C59" w:rsidP="00710C59" w:rsidR="00710C59" w:rsidRPr="00744A1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4A12">
        <w:rPr>
          <w:rFonts w:hAnsi="Times New Roman" w:ascii="Times New Roman"/>
          <w:szCs w:val="24"/>
          <w:lang w:val="hr-HR"/>
        </w:rPr>
        <w:t>Trgovački sud u Zagrebu, po sucu toga suda Vesni Sremac Šoštar, u stečajnom postupku nad dužnikom IVEDA DOM d.o.o. u stečaju, Rakovec, Rakovec 128, OIB: 12736286156,  dana  05. prosinca 2018. godine</w:t>
      </w:r>
    </w:p>
    <w:p w:rsidRDefault="003336CC" w:rsidP="00425CAB" w:rsidR="003336CC" w:rsidRPr="00744A12">
      <w:pPr>
        <w:jc w:val="center"/>
        <w:rPr>
          <w:rFonts w:hAnsi="Times New Roman" w:ascii="Times New Roman"/>
          <w:szCs w:val="24"/>
          <w:lang w:val="hr-HR"/>
        </w:rPr>
      </w:pPr>
    </w:p>
    <w:p w:rsidRDefault="00425CAB" w:rsidP="00425CAB" w:rsidR="00425CAB" w:rsidRPr="00744A12">
      <w:pPr>
        <w:jc w:val="center"/>
        <w:rPr>
          <w:rFonts w:hAnsi="Times New Roman" w:ascii="Times New Roman"/>
          <w:szCs w:val="24"/>
          <w:lang w:val="hr-HR"/>
        </w:rPr>
      </w:pPr>
      <w:r w:rsidRPr="00744A12">
        <w:rPr>
          <w:rFonts w:hAnsi="Times New Roman" w:ascii="Times New Roman"/>
          <w:szCs w:val="24"/>
          <w:lang w:val="hr-HR"/>
        </w:rPr>
        <w:t>r i j e š i o   j e</w:t>
      </w:r>
    </w:p>
    <w:p w:rsidRDefault="00425CAB" w:rsidP="00425CAB" w:rsidR="00425CAB" w:rsidRPr="00744A12">
      <w:pPr>
        <w:rPr>
          <w:rFonts w:hAnsi="Times New Roman" w:ascii="Times New Roman"/>
          <w:szCs w:val="24"/>
          <w:lang w:val="hr-HR"/>
        </w:rPr>
      </w:pPr>
    </w:p>
    <w:p w:rsidRDefault="00425CAB" w:rsidP="000A7A45" w:rsidR="00425CAB" w:rsidRPr="00744A12">
      <w:pPr>
        <w:jc w:val="both"/>
        <w:rPr>
          <w:rFonts w:hAnsi="Times New Roman" w:ascii="Times New Roman"/>
          <w:szCs w:val="24"/>
          <w:lang w:val="hr-HR"/>
        </w:rPr>
      </w:pPr>
      <w:r w:rsidRPr="00744A12">
        <w:rPr>
          <w:rFonts w:hAnsi="Times New Roman" w:ascii="Times New Roman"/>
          <w:szCs w:val="24"/>
          <w:lang w:val="hr-HR"/>
        </w:rPr>
        <w:t xml:space="preserve">          Rješenje ovog suda, broj </w:t>
      </w:r>
      <w:r w:rsidR="004E2597" w:rsidRPr="00744A12">
        <w:rPr>
          <w:rFonts w:hAnsi="Times New Roman" w:ascii="Times New Roman"/>
          <w:szCs w:val="24"/>
          <w:lang w:val="hr-HR"/>
        </w:rPr>
        <w:t>St-</w:t>
      </w:r>
      <w:r w:rsidR="00710C59" w:rsidRPr="00744A12">
        <w:rPr>
          <w:rFonts w:hAnsi="Times New Roman" w:ascii="Times New Roman"/>
          <w:szCs w:val="24"/>
          <w:lang w:val="hr-HR"/>
        </w:rPr>
        <w:t>247/17</w:t>
      </w:r>
      <w:r w:rsidR="00FE32D0" w:rsidRPr="00744A12">
        <w:rPr>
          <w:rFonts w:hAnsi="Times New Roman" w:ascii="Times New Roman"/>
          <w:szCs w:val="24"/>
          <w:lang w:val="hr-HR"/>
        </w:rPr>
        <w:t xml:space="preserve"> </w:t>
      </w:r>
      <w:r w:rsidRPr="00744A12">
        <w:rPr>
          <w:rFonts w:hAnsi="Times New Roman" w:ascii="Times New Roman"/>
          <w:szCs w:val="24"/>
          <w:lang w:val="hr-HR"/>
        </w:rPr>
        <w:t xml:space="preserve">od </w:t>
      </w:r>
      <w:r w:rsidR="00710C59" w:rsidRPr="00744A12">
        <w:rPr>
          <w:rFonts w:hAnsi="Times New Roman" w:ascii="Times New Roman"/>
          <w:szCs w:val="24"/>
          <w:lang w:val="hr-HR"/>
        </w:rPr>
        <w:t>24</w:t>
      </w:r>
      <w:r w:rsidR="00443E4A" w:rsidRPr="00744A12">
        <w:rPr>
          <w:rFonts w:hAnsi="Times New Roman" w:ascii="Times New Roman"/>
          <w:szCs w:val="24"/>
          <w:lang w:val="hr-HR"/>
        </w:rPr>
        <w:t>. listopada 2018</w:t>
      </w:r>
      <w:r w:rsidR="0055676F" w:rsidRPr="00744A12">
        <w:rPr>
          <w:rFonts w:hAnsi="Times New Roman" w:ascii="Times New Roman"/>
          <w:szCs w:val="24"/>
          <w:lang w:val="hr-HR"/>
        </w:rPr>
        <w:t>.</w:t>
      </w:r>
      <w:r w:rsidR="00440891" w:rsidRPr="00744A12">
        <w:rPr>
          <w:rFonts w:hAnsi="Times New Roman" w:ascii="Times New Roman"/>
          <w:szCs w:val="24"/>
          <w:lang w:val="hr-HR"/>
        </w:rPr>
        <w:t xml:space="preserve">, </w:t>
      </w:r>
      <w:r w:rsidRPr="00744A12">
        <w:rPr>
          <w:rFonts w:hAnsi="Times New Roman" w:ascii="Times New Roman"/>
          <w:szCs w:val="24"/>
          <w:lang w:val="hr-HR"/>
        </w:rPr>
        <w:t>stavlja se izvan snage</w:t>
      </w:r>
      <w:r w:rsidR="0070205D" w:rsidRPr="00744A12">
        <w:rPr>
          <w:rFonts w:hAnsi="Times New Roman" w:ascii="Times New Roman"/>
          <w:szCs w:val="24"/>
          <w:lang w:val="hr-HR"/>
        </w:rPr>
        <w:t>.</w:t>
      </w:r>
    </w:p>
    <w:p w:rsidRDefault="008B37B0" w:rsidP="00B23848" w:rsidR="008B37B0" w:rsidRPr="00744A12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p w:rsidRDefault="006C2EFB" w:rsidP="006C2EFB" w:rsidR="006C2EFB" w:rsidRPr="00744A12">
      <w:pPr>
        <w:jc w:val="center"/>
        <w:rPr>
          <w:rFonts w:hAnsi="Times New Roman" w:ascii="Times New Roman"/>
          <w:szCs w:val="24"/>
          <w:lang w:val="hr-HR"/>
        </w:rPr>
      </w:pPr>
      <w:r w:rsidRPr="00744A12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6C2EFB" w:rsidP="006C2EFB" w:rsidR="006C2EFB" w:rsidRPr="00744A12">
      <w:pPr>
        <w:jc w:val="center"/>
        <w:rPr>
          <w:rFonts w:hAnsi="Times New Roman" w:ascii="Times New Roman"/>
          <w:szCs w:val="24"/>
          <w:lang w:val="hr-HR"/>
        </w:rPr>
      </w:pPr>
    </w:p>
    <w:p w:rsidRDefault="00CA7779" w:rsidP="00FE32D0" w:rsidR="00FE32D0" w:rsidRPr="00744A12">
      <w:pPr>
        <w:jc w:val="both"/>
        <w:rPr>
          <w:rFonts w:hAnsi="Times New Roman" w:ascii="Times New Roman"/>
          <w:szCs w:val="24"/>
          <w:lang w:val="hr-HR"/>
        </w:rPr>
      </w:pPr>
      <w:r w:rsidRPr="00744A12">
        <w:rPr>
          <w:rFonts w:hAnsi="Times New Roman" w:ascii="Times New Roman"/>
          <w:szCs w:val="24"/>
          <w:lang w:val="hr-HR"/>
        </w:rPr>
        <w:t xml:space="preserve">            </w:t>
      </w:r>
      <w:r w:rsidR="0075760F" w:rsidRPr="00744A12">
        <w:rPr>
          <w:rFonts w:hAnsi="Times New Roman" w:ascii="Times New Roman"/>
          <w:szCs w:val="24"/>
          <w:lang w:val="hr-HR"/>
        </w:rPr>
        <w:t xml:space="preserve"> </w:t>
      </w:r>
      <w:r w:rsidR="006C2EFB" w:rsidRPr="00744A12">
        <w:rPr>
          <w:rFonts w:hAnsi="Times New Roman" w:ascii="Times New Roman"/>
          <w:szCs w:val="24"/>
          <w:lang w:val="hr-HR"/>
        </w:rPr>
        <w:t xml:space="preserve">Financijska agencija je podnijela prijedlog za otvaranje stečajnog postupka nad dužnikom </w:t>
      </w:r>
      <w:r w:rsidR="00710C59" w:rsidRPr="00744A12">
        <w:rPr>
          <w:rFonts w:hAnsi="Times New Roman" w:ascii="Times New Roman"/>
          <w:szCs w:val="24"/>
          <w:lang w:val="hr-HR"/>
        </w:rPr>
        <w:t>IVEDA DOM d.o.o. u stečaju, Rakovec, Rakovec 128, OIB: 12736286156.</w:t>
      </w:r>
    </w:p>
    <w:p w:rsidRDefault="002039A4" w:rsidP="00FE32D0" w:rsidR="009F3DCD">
      <w:pPr>
        <w:jc w:val="both"/>
        <w:rPr>
          <w:rFonts w:hAnsi="Times New Roman" w:ascii="Times New Roman"/>
          <w:szCs w:val="24"/>
          <w:lang w:val="hr-HR"/>
        </w:rPr>
      </w:pPr>
      <w:r w:rsidRPr="00744A12">
        <w:rPr>
          <w:rFonts w:hAnsi="Times New Roman" w:ascii="Times New Roman"/>
          <w:szCs w:val="24"/>
          <w:lang w:val="hr-HR"/>
        </w:rPr>
        <w:t xml:space="preserve">           </w:t>
      </w:r>
      <w:r w:rsidR="00440891" w:rsidRPr="00744A12">
        <w:rPr>
          <w:rFonts w:hAnsi="Times New Roman" w:ascii="Times New Roman"/>
          <w:szCs w:val="24"/>
          <w:lang w:val="hr-HR"/>
        </w:rPr>
        <w:t xml:space="preserve">  </w:t>
      </w:r>
      <w:r w:rsidRPr="00744A12">
        <w:rPr>
          <w:rFonts w:hAnsi="Times New Roman" w:ascii="Times New Roman"/>
          <w:szCs w:val="24"/>
          <w:lang w:val="hr-HR"/>
        </w:rPr>
        <w:t xml:space="preserve">Rješenjem ovog suda, broj </w:t>
      </w:r>
      <w:r w:rsidR="009F3DCD">
        <w:rPr>
          <w:rFonts w:hAnsi="Times New Roman" w:ascii="Times New Roman"/>
          <w:szCs w:val="24"/>
          <w:lang w:val="hr-HR"/>
        </w:rPr>
        <w:t>gornji</w:t>
      </w:r>
      <w:r w:rsidRPr="00744A12">
        <w:rPr>
          <w:rFonts w:hAnsi="Times New Roman" w:ascii="Times New Roman"/>
          <w:szCs w:val="24"/>
          <w:lang w:val="hr-HR"/>
        </w:rPr>
        <w:t xml:space="preserve"> </w:t>
      </w:r>
      <w:r w:rsidR="00C729CF" w:rsidRPr="00744A12">
        <w:rPr>
          <w:rFonts w:hAnsi="Times New Roman" w:ascii="Times New Roman"/>
          <w:szCs w:val="24"/>
          <w:lang w:val="hr-HR"/>
        </w:rPr>
        <w:t xml:space="preserve">od </w:t>
      </w:r>
      <w:r w:rsidR="00710C59" w:rsidRPr="00744A12">
        <w:rPr>
          <w:rFonts w:hAnsi="Times New Roman" w:ascii="Times New Roman"/>
          <w:szCs w:val="24"/>
          <w:lang w:val="hr-HR"/>
        </w:rPr>
        <w:t>24</w:t>
      </w:r>
      <w:r w:rsidR="00FE32D0" w:rsidRPr="00744A12">
        <w:rPr>
          <w:rFonts w:hAnsi="Times New Roman" w:ascii="Times New Roman"/>
          <w:szCs w:val="24"/>
          <w:lang w:val="hr-HR"/>
        </w:rPr>
        <w:t>. kolovoza</w:t>
      </w:r>
      <w:r w:rsidR="009F3DCD">
        <w:rPr>
          <w:rFonts w:hAnsi="Times New Roman" w:ascii="Times New Roman"/>
          <w:szCs w:val="24"/>
          <w:lang w:val="hr-HR"/>
        </w:rPr>
        <w:t xml:space="preserve"> 2018</w:t>
      </w:r>
      <w:r w:rsidR="00C729CF" w:rsidRPr="00744A12">
        <w:rPr>
          <w:rFonts w:hAnsi="Times New Roman" w:ascii="Times New Roman"/>
          <w:szCs w:val="24"/>
          <w:lang w:val="hr-HR"/>
        </w:rPr>
        <w:t xml:space="preserve">., </w:t>
      </w:r>
      <w:r w:rsidR="009F3DCD">
        <w:rPr>
          <w:rFonts w:hAnsi="Times New Roman" w:ascii="Times New Roman"/>
          <w:szCs w:val="24"/>
          <w:lang w:val="hr-HR"/>
        </w:rPr>
        <w:t>ispravljene su tablice stečajnog suca u II. višem isplatnom redu na način da se utvrđuje tražbina vjerovnika B2 KAPITAL d.o.o., Zagreb, Radnička cesta 41, OIB: 57509775367</w:t>
      </w:r>
      <w:r w:rsidR="00A13068">
        <w:rPr>
          <w:rFonts w:hAnsi="Times New Roman" w:ascii="Times New Roman"/>
          <w:szCs w:val="24"/>
          <w:lang w:val="hr-HR"/>
        </w:rPr>
        <w:t xml:space="preserve"> u iznosu od 1.075.247,97 kn</w:t>
      </w:r>
      <w:r w:rsidR="009F3DCD">
        <w:rPr>
          <w:rFonts w:hAnsi="Times New Roman" w:ascii="Times New Roman"/>
          <w:szCs w:val="24"/>
          <w:lang w:val="hr-HR"/>
        </w:rPr>
        <w:t xml:space="preserve"> uz obrazloženje da stečajni dužnik nije pokrenuo parnicu na koju je upućen odlukom drugostupanjskog suda broj Pž-2762/18 od 22. svibnja 2018. </w:t>
      </w:r>
    </w:p>
    <w:p w:rsidRDefault="009F3DCD" w:rsidP="008F18D2" w:rsidR="00FE32D0">
      <w:pPr>
        <w:pStyle w:val="Uvuenotijeloteksta"/>
      </w:pPr>
      <w:r>
        <w:t xml:space="preserve">Naknadnim uvidom u spis, ovaj sud je utvrdio da je </w:t>
      </w:r>
      <w:r w:rsidRPr="009F3DCD">
        <w:t xml:space="preserve">predmetno drugostupanjsko rješenje dostavljeno stečajnom </w:t>
      </w:r>
      <w:r w:rsidR="00A13068">
        <w:t>dužniku po stečajnom upravitelju</w:t>
      </w:r>
      <w:r w:rsidRPr="009F3DCD">
        <w:t xml:space="preserve"> </w:t>
      </w:r>
      <w:r>
        <w:t xml:space="preserve">tek </w:t>
      </w:r>
      <w:r w:rsidR="008F18D2">
        <w:t xml:space="preserve">15. studenog 2018., dakle, nakon donošenja rješenja od 24. listopada 2018., kojim se ispravljaju tablice stečajnog suca. </w:t>
      </w:r>
    </w:p>
    <w:p w:rsidRDefault="008F18D2" w:rsidP="009F3DCD" w:rsidR="008F18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Budući da stečajnom upravitelju, odnosno stečajnom dužniku teče rok od 8 dana od primitka drugostupanjske odluke da pokrene parnicu radi dokazivanja osnovanosti osporavanja tražbine stečajnom vjerovniku B2 KAPITAL d.o.o., Zagreb, Radnička cesta 41, OIB: 57509775367, to je donošenje citiranog rješenja radi ispravka tablica stečajnog suca</w:t>
      </w:r>
      <w:r w:rsidR="00A13068">
        <w:rPr>
          <w:rFonts w:hAnsi="Times New Roman" w:ascii="Times New Roman"/>
          <w:szCs w:val="24"/>
          <w:lang w:val="hr-HR"/>
        </w:rPr>
        <w:t xml:space="preserve"> od 24. listopada 2018.,</w:t>
      </w:r>
      <w:r>
        <w:rPr>
          <w:rFonts w:hAnsi="Times New Roman" w:ascii="Times New Roman"/>
          <w:szCs w:val="24"/>
          <w:lang w:val="hr-HR"/>
        </w:rPr>
        <w:t xml:space="preserve"> preuranjeno. </w:t>
      </w:r>
    </w:p>
    <w:p w:rsidRDefault="008F18D2" w:rsidP="009F3DCD" w:rsidR="008F18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Podneskom od 03. prosinca 2018., stečajni dužnik je po stečajnom upravitelju obavijestio ovaj sud da je pokrenuo parnicu radi dokazivanja os</w:t>
      </w:r>
      <w:r w:rsidR="00A13068">
        <w:rPr>
          <w:rFonts w:hAnsi="Times New Roman" w:ascii="Times New Roman"/>
          <w:szCs w:val="24"/>
          <w:lang w:val="hr-HR"/>
        </w:rPr>
        <w:t xml:space="preserve">novanosti </w:t>
      </w:r>
      <w:r>
        <w:rPr>
          <w:rFonts w:hAnsi="Times New Roman" w:ascii="Times New Roman"/>
          <w:szCs w:val="24"/>
          <w:lang w:val="hr-HR"/>
        </w:rPr>
        <w:t xml:space="preserve">osporavanja, sukladno citiranoj odluci drugostupanjskog suda, pa je valjalo riješiti kao u izreci. </w:t>
      </w:r>
    </w:p>
    <w:p w:rsidRDefault="004B2422" w:rsidP="00C45D1E" w:rsidR="004B2422" w:rsidRPr="00744A12">
      <w:pPr>
        <w:rPr>
          <w:rFonts w:hAnsi="Times New Roman" w:ascii="Times New Roman"/>
          <w:szCs w:val="24"/>
          <w:lang w:val="hr-HR"/>
        </w:rPr>
      </w:pPr>
    </w:p>
    <w:p w:rsidRDefault="00CA7779" w:rsidP="000279D8" w:rsidR="00D17329" w:rsidRPr="00744A12">
      <w:pPr>
        <w:jc w:val="center"/>
        <w:rPr>
          <w:rFonts w:hAnsi="Times New Roman" w:ascii="Times New Roman"/>
          <w:szCs w:val="24"/>
          <w:lang w:val="hr-HR"/>
        </w:rPr>
      </w:pPr>
      <w:r w:rsidRPr="00744A12">
        <w:rPr>
          <w:rFonts w:hAnsi="Times New Roman" w:ascii="Times New Roman"/>
          <w:szCs w:val="24"/>
          <w:lang w:val="hr-HR"/>
        </w:rPr>
        <w:t xml:space="preserve">U Zagrebu, </w:t>
      </w:r>
      <w:r w:rsidR="00744A12" w:rsidRPr="00744A12">
        <w:rPr>
          <w:rFonts w:hAnsi="Times New Roman" w:ascii="Times New Roman"/>
          <w:szCs w:val="24"/>
          <w:lang w:val="hr-HR"/>
        </w:rPr>
        <w:t>05</w:t>
      </w:r>
      <w:r w:rsidR="00094538" w:rsidRPr="00744A12">
        <w:rPr>
          <w:rFonts w:hAnsi="Times New Roman" w:ascii="Times New Roman"/>
          <w:szCs w:val="24"/>
          <w:lang w:val="hr-HR"/>
        </w:rPr>
        <w:t>. prosinca</w:t>
      </w:r>
      <w:r w:rsidR="00E34469" w:rsidRPr="00744A12">
        <w:rPr>
          <w:rFonts w:hAnsi="Times New Roman" w:ascii="Times New Roman"/>
          <w:szCs w:val="24"/>
          <w:lang w:val="hr-HR"/>
        </w:rPr>
        <w:t xml:space="preserve"> 2018</w:t>
      </w:r>
      <w:r w:rsidR="006C2EFB" w:rsidRPr="00744A12">
        <w:rPr>
          <w:rFonts w:hAnsi="Times New Roman" w:ascii="Times New Roman"/>
          <w:szCs w:val="24"/>
          <w:lang w:val="hr-HR"/>
        </w:rPr>
        <w:t>.</w:t>
      </w:r>
      <w:r w:rsidR="00E34469" w:rsidRPr="00744A12">
        <w:rPr>
          <w:rFonts w:hAnsi="Times New Roman" w:ascii="Times New Roman"/>
          <w:szCs w:val="24"/>
          <w:lang w:val="hr-HR"/>
        </w:rPr>
        <w:t xml:space="preserve"> </w:t>
      </w:r>
      <w:r w:rsidR="000A7A45" w:rsidRPr="00744A12">
        <w:rPr>
          <w:rFonts w:hAnsi="Times New Roman" w:ascii="Times New Roman"/>
          <w:szCs w:val="24"/>
          <w:lang w:val="hr-HR"/>
        </w:rPr>
        <w:t>godine</w:t>
      </w:r>
      <w:r w:rsidR="006C2EFB" w:rsidRPr="00744A12">
        <w:rPr>
          <w:rFonts w:hAnsi="Times New Roman" w:ascii="Times New Roman"/>
          <w:szCs w:val="24"/>
          <w:lang w:val="hr-HR"/>
        </w:rPr>
        <w:t xml:space="preserve"> </w:t>
      </w:r>
    </w:p>
    <w:p w:rsidRDefault="000469DA" w:rsidP="000469DA" w:rsidR="00D17329" w:rsidRPr="00744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744A12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744A12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0279D8">
      <w:pPr>
        <w:pStyle w:val="Uvuenotijeloteksta"/>
        <w:ind w:firstLine="141" w:left="1983"/>
        <w:jc w:val="right"/>
      </w:pPr>
      <w:r w:rsidRPr="00744A12">
        <w:t>Vesna Sremac Šoštar</w:t>
      </w:r>
      <w:r w:rsidR="000279D8">
        <w:t>,v.r.</w:t>
      </w:r>
    </w:p>
    <w:p w:rsidRDefault="000279D8" w:rsidP="00D338FD" w:rsidR="000279D8">
      <w:pPr>
        <w:pStyle w:val="Uvuenotijeloteksta"/>
        <w:ind w:firstLine="141" w:left="1983"/>
        <w:jc w:val="right"/>
      </w:pPr>
      <w:r>
        <w:t>Za točnost otpravka</w:t>
      </w:r>
    </w:p>
    <w:p w:rsidRDefault="000279D8" w:rsidP="000A7A45" w:rsidR="00440891" w:rsidRPr="000279D8">
      <w:pPr>
        <w:jc w:val="right"/>
        <w:rPr>
          <w:rFonts w:hAnsi="Times New Roman" w:ascii="Times New Roman"/>
          <w:szCs w:val="24"/>
          <w:lang w:val="hr-HR"/>
        </w:rPr>
      </w:pPr>
      <w:r w:rsidRPr="000279D8">
        <w:rPr>
          <w:rFonts w:hAnsi="Times New Roman" w:ascii="Times New Roman"/>
        </w:rPr>
        <w:t>Matea Bizjak</w:t>
      </w:r>
    </w:p>
    <w:p w:rsidRDefault="000A7A45" w:rsidP="009A15E0" w:rsidR="000A7A45" w:rsidRPr="00744A12">
      <w:pPr>
        <w:rPr>
          <w:rFonts w:hAnsi="Times New Roman" w:ascii="Times New Roman"/>
          <w:szCs w:val="24"/>
          <w:lang w:val="hr-HR"/>
        </w:rPr>
      </w:pPr>
    </w:p>
    <w:p w:rsidRDefault="009A15E0" w:rsidP="009F3DCD" w:rsidR="009A15E0" w:rsidRPr="009F3DCD">
      <w:pPr>
        <w:rPr>
          <w:rFonts w:hAnsi="Times New Roman" w:ascii="Times New Roman"/>
          <w:szCs w:val="24"/>
          <w:lang w:val="hr-HR"/>
        </w:rPr>
      </w:pPr>
      <w:r w:rsidRPr="009F3DCD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744A12">
      <w:pPr>
        <w:rPr>
          <w:rFonts w:hAnsi="Times New Roman" w:ascii="Times New Roman"/>
          <w:szCs w:val="24"/>
          <w:lang w:val="hr-HR"/>
        </w:rPr>
      </w:pPr>
      <w:r w:rsidRPr="00744A1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B2422" w:rsidP="009A15E0" w:rsidR="004B2422" w:rsidRPr="00744A12">
      <w:pPr>
        <w:rPr>
          <w:rFonts w:hAnsi="Times New Roman" w:ascii="Times New Roman"/>
          <w:szCs w:val="24"/>
          <w:lang w:val="hr-HR"/>
        </w:rPr>
      </w:pPr>
    </w:p>
    <w:sectPr w:rsidSect="00C45D1E" w:rsidR="004B2422" w:rsidRPr="00744A12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3BA" w:rsidR="00A513BA">
      <w:r>
        <w:separator/>
      </w:r>
    </w:p>
  </w:endnote>
  <w:endnote w:id="0" w:type="continuationSeparator">
    <w:p w:rsidRDefault="00A513BA" w:rsidR="00A51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79D8" w:rsidR="00280A5F">
    <w:pPr>
      <w:pStyle w:val="Podnoje"/>
      <w:jc w:val="right"/>
    </w:pPr>
  </w:p>
  <w:p w:rsidRDefault="000279D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3BA" w:rsidR="00A513BA">
      <w:r>
        <w:separator/>
      </w:r>
    </w:p>
  </w:footnote>
  <w:footnote w:id="0" w:type="continuationSeparator">
    <w:p w:rsidRDefault="00A513BA" w:rsidR="00A51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0279D8" w:rsidRPr="000279D8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440891">
      <w:rPr>
        <w:rFonts w:hAnsi="Times New Roman" w:ascii="Times New Roman"/>
      </w:rPr>
      <w:t>48 St-</w:t>
    </w:r>
    <w:r w:rsidR="00C45D1E">
      <w:rPr>
        <w:rFonts w:hAnsi="Times New Roman" w:ascii="Times New Roman"/>
      </w:rPr>
      <w:t>247/17</w:t>
    </w:r>
  </w:p>
  <w:p w:rsidRDefault="000279D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6948804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A7A45" w:rsidP="000A7A45" w:rsidR="000A7A45" w:rsidRPr="000A7A45">
        <w:pPr>
          <w:pStyle w:val="Zaglavlje"/>
          <w:jc w:val="right"/>
          <w:rPr>
            <w:rFonts w:hAnsi="Times New Roman" w:ascii="Times New Roman"/>
          </w:rPr>
        </w:pPr>
        <w:r w:rsidRPr="000A7A45">
          <w:rPr>
            <w:rFonts w:hAnsi="Times New Roman" w:ascii="Times New Roman"/>
          </w:rPr>
          <w:t>48.St-</w:t>
        </w:r>
        <w:r w:rsidR="00710C59">
          <w:rPr>
            <w:rFonts w:hAnsi="Times New Roman" w:ascii="Times New Roman"/>
          </w:rPr>
          <w:t>247/17</w:t>
        </w:r>
      </w:p>
    </w:sdtContent>
  </w:sdt>
  <w:p w:rsidRDefault="000A7A45" w:rsidR="000A7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3B2F"/>
    <w:multiLevelType w:val="hybridMultilevel"/>
    <w:tmpl w:val="6568CB44"/>
    <w:lvl w:tplc="88B617A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9F35F57"/>
    <w:multiLevelType w:val="hybridMultilevel"/>
    <w:tmpl w:val="CB262C84"/>
    <w:lvl w:tplc="E3745C2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279D8"/>
    <w:rsid w:val="000469DA"/>
    <w:rsid w:val="00090D1D"/>
    <w:rsid w:val="00094538"/>
    <w:rsid w:val="000A7A45"/>
    <w:rsid w:val="000B3EF2"/>
    <w:rsid w:val="000E4DE6"/>
    <w:rsid w:val="000F6D4C"/>
    <w:rsid w:val="00101281"/>
    <w:rsid w:val="00102C99"/>
    <w:rsid w:val="0011536C"/>
    <w:rsid w:val="0016140C"/>
    <w:rsid w:val="00194DE9"/>
    <w:rsid w:val="001B321A"/>
    <w:rsid w:val="002039A4"/>
    <w:rsid w:val="00215918"/>
    <w:rsid w:val="00310684"/>
    <w:rsid w:val="003336CC"/>
    <w:rsid w:val="0035267A"/>
    <w:rsid w:val="0035767D"/>
    <w:rsid w:val="003C3E8D"/>
    <w:rsid w:val="003E7FD9"/>
    <w:rsid w:val="003F06EA"/>
    <w:rsid w:val="00425CAB"/>
    <w:rsid w:val="004306C8"/>
    <w:rsid w:val="00440891"/>
    <w:rsid w:val="004431B0"/>
    <w:rsid w:val="00443E4A"/>
    <w:rsid w:val="004453B3"/>
    <w:rsid w:val="00475C69"/>
    <w:rsid w:val="00477F24"/>
    <w:rsid w:val="004A537D"/>
    <w:rsid w:val="004A685D"/>
    <w:rsid w:val="004B2422"/>
    <w:rsid w:val="004B4B7E"/>
    <w:rsid w:val="004E2597"/>
    <w:rsid w:val="004F4D57"/>
    <w:rsid w:val="0051741B"/>
    <w:rsid w:val="0052249E"/>
    <w:rsid w:val="00524D3D"/>
    <w:rsid w:val="0055676F"/>
    <w:rsid w:val="00557926"/>
    <w:rsid w:val="005653CC"/>
    <w:rsid w:val="005B53D7"/>
    <w:rsid w:val="006156D0"/>
    <w:rsid w:val="0062773C"/>
    <w:rsid w:val="00633396"/>
    <w:rsid w:val="006378C3"/>
    <w:rsid w:val="0064498B"/>
    <w:rsid w:val="0065500F"/>
    <w:rsid w:val="006A68F9"/>
    <w:rsid w:val="006C2EFB"/>
    <w:rsid w:val="006C57C4"/>
    <w:rsid w:val="0070205D"/>
    <w:rsid w:val="00710C59"/>
    <w:rsid w:val="0072150B"/>
    <w:rsid w:val="00726015"/>
    <w:rsid w:val="007354CB"/>
    <w:rsid w:val="00744A12"/>
    <w:rsid w:val="0075760F"/>
    <w:rsid w:val="00795065"/>
    <w:rsid w:val="007A38B0"/>
    <w:rsid w:val="007B50B6"/>
    <w:rsid w:val="007D6D1C"/>
    <w:rsid w:val="007F24AA"/>
    <w:rsid w:val="00820E71"/>
    <w:rsid w:val="0086399E"/>
    <w:rsid w:val="008679BD"/>
    <w:rsid w:val="008B37B0"/>
    <w:rsid w:val="008C31DE"/>
    <w:rsid w:val="008F18D2"/>
    <w:rsid w:val="0090317B"/>
    <w:rsid w:val="00925062"/>
    <w:rsid w:val="009531A8"/>
    <w:rsid w:val="00980D7A"/>
    <w:rsid w:val="009A15E0"/>
    <w:rsid w:val="009A248B"/>
    <w:rsid w:val="009A4537"/>
    <w:rsid w:val="009D24E4"/>
    <w:rsid w:val="009F3DCD"/>
    <w:rsid w:val="00A13068"/>
    <w:rsid w:val="00A513BA"/>
    <w:rsid w:val="00A73AE4"/>
    <w:rsid w:val="00A7799D"/>
    <w:rsid w:val="00A93B0F"/>
    <w:rsid w:val="00AF09AF"/>
    <w:rsid w:val="00AF31FC"/>
    <w:rsid w:val="00B00AAF"/>
    <w:rsid w:val="00B16C1E"/>
    <w:rsid w:val="00B23848"/>
    <w:rsid w:val="00B44D45"/>
    <w:rsid w:val="00B55E26"/>
    <w:rsid w:val="00B56C3E"/>
    <w:rsid w:val="00BC1743"/>
    <w:rsid w:val="00BC22DC"/>
    <w:rsid w:val="00BE31D6"/>
    <w:rsid w:val="00C12511"/>
    <w:rsid w:val="00C40A11"/>
    <w:rsid w:val="00C445F4"/>
    <w:rsid w:val="00C45D1E"/>
    <w:rsid w:val="00C729CF"/>
    <w:rsid w:val="00C94D0E"/>
    <w:rsid w:val="00C95FC8"/>
    <w:rsid w:val="00CA4729"/>
    <w:rsid w:val="00CA7779"/>
    <w:rsid w:val="00CD00B9"/>
    <w:rsid w:val="00D17329"/>
    <w:rsid w:val="00D607B6"/>
    <w:rsid w:val="00D660C0"/>
    <w:rsid w:val="00D746BF"/>
    <w:rsid w:val="00D81044"/>
    <w:rsid w:val="00D95F85"/>
    <w:rsid w:val="00DD72D4"/>
    <w:rsid w:val="00E17BC5"/>
    <w:rsid w:val="00E34469"/>
    <w:rsid w:val="00E44351"/>
    <w:rsid w:val="00E561D2"/>
    <w:rsid w:val="00EB2BFF"/>
    <w:rsid w:val="00EB6112"/>
    <w:rsid w:val="00EE1E9D"/>
    <w:rsid w:val="00EE4523"/>
    <w:rsid w:val="00EF1841"/>
    <w:rsid w:val="00F105F5"/>
    <w:rsid w:val="00F21CB2"/>
    <w:rsid w:val="00F8314B"/>
    <w:rsid w:val="00FD3DF2"/>
    <w:rsid w:val="00FE11AE"/>
    <w:rsid w:val="00FE32D0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hAnsi="Times New Roman" w:ascii="Times New Roman"/>
      <w:b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F4D5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9D8"/>
    <w:rPr>
      <w:rFonts w:eastAsiaTheme="minorEastAsia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9D8"/>
    <w:rPr>
      <w:rFonts w:eastAsiaTheme="minorEastAsia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9D8"/>
    <w:rPr>
      <w:rFonts w:eastAsiaTheme="minorEastAsia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9D8"/>
    <w:rPr>
      <w:rFonts w:eastAsiaTheme="minorEastAsia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Uvuenotijeloteksta" w:type="paragraph">
    <w:name w:val="Body Text Indent"/>
    <w:basedOn w:val="Normal"/>
    <w:link w:val="UvuenotijelotekstaChar"/>
    <w:rsid w:val="000A7A45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A7A45"/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6399E"/>
    <w:pPr>
      <w:ind w:firstLine="708"/>
      <w:jc w:val="both"/>
    </w:pPr>
    <w:rPr>
      <w:rFonts w:ascii="Times New Roman" w:hAnsi="Times New Roman"/>
      <w:b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6399E"/>
    <w:rPr>
      <w:rFonts w:cs="Times New Roman" w:eastAsia="Times New Roman"/>
      <w:b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4E259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4E259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4F4D5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7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9D8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9D8"/>
    <w:rPr>
      <w:rFonts w:ascii="Times New Roman" w:eastAsiaTheme="minorEastAsia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9D8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9D8"/>
    <w:rPr>
      <w:rFonts w:ascii="Times New Roman" w:cs="Times New Roman" w:eastAsiaTheme="minorEastAsia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65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St-247/2017</izvorni_sadrzaj>
    <derivirana_varijabla naziv="DomainObject.Predmet.OznakaBroj_1">St-247/2017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IVEDA DOM d.o.o. zastupanog po punomoćniku Ivica Petrinović</izvorni_sadrzaj>
    <derivirana_varijabla naziv="DomainObject.Predmet.ProtustrankaFormated_1">  IVEDA DOM d.o.o. zastupanog po punomoćniku Ivica Petrinović</derivirana_varijabla>
  </DomainObject.Predmet.ProtustrankaFormated>
  <DomainObject.Predmet.ProtustrankaFormatedOIB>
    <izvorni_sadrzaj>  IVEDA DOM d.o.o., OIB 12736286156 zastupanog po punomoćniku Ivica Petrinović</izvorni_sadrzaj>
    <derivirana_varijabla naziv="DomainObject.Predmet.ProtustrankaFormatedOIB_1">  IVEDA DOM d.o.o., OIB 12736286156 zastupanog po punomoćniku Ivica Petrinović</derivirana_varijabla>
  </DomainObject.Predmet.ProtustrankaFormatedOIB>
  <DomainObject.Predmet.ProtustrankaFormatedWithAdress>
    <izvorni_sadrzaj> IVEDA DOM d.o.o., Rakovec 128, 10340 Pirakovec zastupanog po punomoćniku Ivica Petrinović</izvorni_sadrzaj>
    <derivirana_varijabla naziv="DomainObject.Predmet.ProtustrankaFormatedWithAdress_1"> IVEDA DOM d.o.o., Rakovec 128, 10340 Pirakovec zastupanog po punomoćniku Ivica Petrinović</derivirana_varijabla>
  </DomainObject.Predmet.ProtustrankaFormatedWithAdress>
  <DomainObject.Predmet.ProtustrankaFormatedWithAdressOIB>
    <izvorni_sadrzaj> IVEDA DOM d.o.o., OIB 12736286156, Rakovec 128, 10340 Pirakovec zastupanog po punomoćniku Ivica Petrinović</izvorni_sadrzaj>
    <derivirana_varijabla naziv="DomainObject.Predmet.ProtustrankaFormatedWithAdressOIB_1"> IVEDA DOM d.o.o., OIB 12736286156, Rakovec 128, 10340 Pirakovec zastupanog po punomoćniku Ivica Petrinović</derivirana_varijabla>
  </DomainObject.Predmet.ProtustrankaFormatedWithAdressOIB>
  <DomainObject.Predmet.ProtustrankaWithAdress>
    <izvorni_sadrzaj>IVEDA DOM d.o.o. Rakovec 128, 10340 Pirakovec</izvorni_sadrzaj>
    <derivirana_varijabla naziv="DomainObject.Predmet.ProtustrankaWithAdress_1">IVEDA DOM d.o.o. Rakovec 128, 10340 Pirakovec</derivirana_varijabla>
  </DomainObject.Predmet.ProtustrankaWithAdress>
  <DomainObject.Predmet.ProtustrankaWithAdressOIB>
    <izvorni_sadrzaj>IVEDA DOM d.o.o., OIB 12736286156, Rakovec 128, 10340 Pirakovec</izvorni_sadrzaj>
    <derivirana_varijabla naziv="DomainObject.Predmet.ProtustrankaWithAdressOIB_1">IVEDA DOM d.o.o., OIB 12736286156, Rakovec 128, 10340 Pirakovec</derivirana_varijabla>
  </DomainObject.Predmet.ProtustrankaWithAdressOIB>
  <DomainObject.Predmet.ProtustrankaNazivFormated>
    <izvorni_sadrzaj>IVEDA DOM d.o.o.</izvorni_sadrzaj>
    <derivirana_varijabla naziv="DomainObject.Predmet.ProtustrankaNazivFormated_1">IVEDA DOM d.o.o.</derivirana_varijabla>
  </DomainObject.Predmet.ProtustrankaNazivFormated>
  <DomainObject.Predmet.ProtustrankaNazivFormatedOIB>
    <izvorni_sadrzaj>IVEDA DOM d.o.o., OIB 12736286156</izvorni_sadrzaj>
    <derivirana_varijabla naziv="DomainObject.Predmet.ProtustrankaNazivFormatedOIB_1">IVEDA DOM d.o.o., OIB 12736286156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Gorici; Ivica Petrinović</izvorni_sadrzaj>
    <derivirana_varijabla naziv="DomainObject.Predmet.StrankaFormated_1">  FINA Regionalni centar Zagreb; RH MF Porezna uprava zastupanog po punomoćniku ŽDO u Velikoj Gorici; Ivica Petrinović</derivirana_varijabla>
  </DomainObject.Predmet.StrankaFormated>
  <DomainObject.Predmet.StrankaFormatedOIB>
    <izvorni_sadrzaj>  FINA Regionalni centar Zagreb, OIB 85821130368; RH MF Porezna uprava, OIB 18683136487 zastupanog po punomoćniku ŽDO u Velikoj Gorici; Ivica Petrinović, OIB 77860497556</izvorni_sadrzaj>
    <derivirana_varijabla naziv="DomainObject.Predmet.StrankaFormatedOIB_1">  FINA Regionalni centar Zagreb, OIB 85821130368; RH MF Porezna uprava, OIB 18683136487 zastupanog po punomoćniku ŽDO u Velikoj Gorici; Ivica Petrinović, OIB 77860497556</derivirana_varijabla>
  </DomainObject.Predmet.StrankaFormatedOIB>
  <DomainObject.Predmet.StrankaFormatedWithAdress>
    <izvorni_sadrzaj> FINA Regionalni centar Zagreb, Trg svibanjskih žrtava 1995. 1, 10000 Zagreb; RH MF Porezna uprava zastupanog po punomoćniku ŽDO u Velikoj Gorici; Ivica Petrinović, Brezani 21, 10347 Brezani</izvorni_sadrzaj>
    <derivirana_varijabla naziv="DomainObject.Predmet.StrankaFormatedWithAdress_1"> FINA Regionalni centar Zagreb, Trg svibanjskih žrtava 1995. 1, 10000 Zagreb; RH MF Porezna uprava zastupanog po punomoćniku ŽDO u Velikoj Gorici; Ivica Petrinović, Brezani 21, 10347 Brezani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Velikoj Gorici; Ivica Petrinović, OIB 77860497556, Brezani 21, 10347 Brezani</izvorni_sadrzaj>
    <derivirana_varijabla naziv="DomainObject.Predmet.StrankaFormatedWithAdressOIB_1"> FINA Regionalni centar Zagreb, OIB 85821130368, Trg svibanjskih žrtava 1995. 1, 10000 Zagreb; RH MF Porezna uprava, OIB 18683136487 zastupanog po punomoćniku ŽDO u Velikoj Gorici; Ivica Petrinović, OIB 77860497556, Brezani 21, 10347 Brezani</derivirana_varijabla>
  </DomainObject.Predmet.StrankaFormatedWithAdressOIB>
  <DomainObject.Predmet.StrankaWithAdress>
    <izvorni_sadrzaj>FINA Regionalni centar Zagreb Trg svibanjskih žrtava 1995. 1,10000 Zagreb,RH MF Porezna uprava ,Ivica Petrinović Brezani 21,10347 Brezani</izvorni_sadrzaj>
    <derivirana_varijabla naziv="DomainObject.Predmet.StrankaWithAdress_1">FINA Regionalni centar Zagreb Trg svibanjskih žrtava 1995. 1,10000 Zagreb,RH MF Porezna uprava ,Ivica Petrinović Brezani 21,10347 Brezani</derivirana_varijabla>
  </DomainObject.Predmet.StrankaWithAdress>
  <DomainObject.Predmet.StrankaWithAdressOIB>
    <izvorni_sadrzaj>FINA Regionalni centar Zagreb, OIB 85821130368, Trg svibanjskih žrtava 1995. 1,10000 Zagreb,RH MF Porezna uprava, OIB 18683136487,Ivica Petrinović, OIB 77860497556, Brezani 21,10347 Brezani</izvorni_sadrzaj>
    <derivirana_varijabla naziv="DomainObject.Predmet.StrankaWithAdressOIB_1">FINA Regionalni centar Zagreb, OIB 85821130368, Trg svibanjskih žrtava 1995. 1,10000 Zagreb,RH MF Porezna uprava, OIB 18683136487,Ivica Petrinović, OIB 77860497556, Brezani 21,10347 Brezani</derivirana_varijabla>
  </DomainObject.Predmet.StrankaWithAdressOIB>
  <DomainObject.Predmet.StrankaNazivFormated>
    <izvorni_sadrzaj>FINA Regionalni centar Zagreb,RH MF Porezna uprava,Ivica Petrinović</izvorni_sadrzaj>
    <derivirana_varijabla naziv="DomainObject.Predmet.StrankaNazivFormated_1">FINA Regionalni centar Zagreb,RH MF Porezna uprava,Ivica Petrinović</derivirana_varijabla>
  </DomainObject.Predmet.StrankaNazivFormated>
  <DomainObject.Predmet.StrankaNazivFormatedOIB>
    <izvorni_sadrzaj>FINA Regionalni centar Zagreb, OIB 85821130368,RH MF Porezna uprava, OIB 18683136487,Ivica Petrinović, OIB 77860497556</izvorni_sadrzaj>
    <derivirana_varijabla naziv="DomainObject.Predmet.StrankaNazivFormatedOIB_1">FINA Regionalni centar Zagreb, OIB 85821130368,RH MF Porezna uprava, OIB 18683136487,Ivica Petrinović, OIB 77860497556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zastupanog po punomoćniku ŽDO u Velikoj Gorici</item>
      <item>Ivica Petrinović</item>
    </izvorni_sadrzaj>
    <derivirana_varijabla naziv="DomainObject.Predmet.StrankaListFormated_1">
      <item>FINA Regionalni centar Zagreb</item>
      <item>RH MF Porezna uprava zastupanog po punomoćniku ŽDO u Velikoj Gorici</item>
      <item>Ivica Petrinović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  <item>Ivica Petrinović, OIB 77860497556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  <item>Ivica Petrinović, OIB 77860497556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Velikoj Gorici</item>
      <item>Ivica Petrinović, Brezani 21, 10347 Brezani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Velikoj Gorici</item>
      <item>Ivica Petrinović, Brezani 21, 10347 Brezani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Velikoj Gorici</item>
      <item>Ivica Petrinović, OIB 77860497556, Brezani 21, 10347 Brezani</item>
    </derivirana_varijabla>
  </DomainObject.Predmet.StrankaListFormatedWithAdressOIB>
  <DomainObject.Predmet.StrankaListNazivFormated>
    <izvorni_sadrzaj>
      <item>FINA Regionalni centar Zagreb</item>
      <item>RH MF Porezna uprava</item>
      <item>Ivica Petrinović</item>
    </izvorni_sadrzaj>
    <derivirana_varijabla naziv="DomainObject.Predmet.StrankaListNazivFormated_1">
      <item>FINA Regionalni centar Zagreb</item>
      <item>RH MF Porezna uprava</item>
      <item>Ivica Petrinović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  <item>Ivica Petrinović, OIB 77860497556</item>
    </izvorni_sadrzaj>
    <derivirana_varijabla naziv="DomainObject.Predmet.StrankaListNazivFormatedOIB_1">
      <item>FINA Regionalni centar Zagreb, OIB 85821130368</item>
      <item>RH MF Porezna uprava, OIB 18683136487</item>
      <item>Ivica Petrinović, OIB 77860497556</item>
    </derivirana_varijabla>
  </DomainObject.Predmet.StrankaListNazivFormatedOIB>
  <DomainObject.Predmet.ProtuStrankaListFormated>
    <izvorni_sadrzaj>
      <item>IVEDA DOM d.o.o. zastupanog po punomoćniku Ivica Petrinović</item>
    </izvorni_sadrzaj>
    <derivirana_varijabla naziv="DomainObject.Predmet.ProtuStrankaListFormated_1">
      <item>IVEDA DOM d.o.o. zastupanog po punomoćniku Ivica Petrinović</item>
    </derivirana_varijabla>
  </DomainObject.Predmet.ProtuStrankaListFormated>
  <DomainObject.Predmet.ProtuStrankaListFormatedOIB>
    <izvorni_sadrzaj>
      <item>IVEDA DOM d.o.o., OIB 12736286156 zastupanog po punomoćniku Ivica Petrinović</item>
    </izvorni_sadrzaj>
    <derivirana_varijabla naziv="DomainObject.Predmet.ProtuStrankaListFormatedOIB_1">
      <item>IVEDA DOM d.o.o., OIB 12736286156 zastupanog po punomoćniku Ivica Petrinović</item>
    </derivirana_varijabla>
  </DomainObject.Predmet.ProtuStrankaListFormatedOIB>
  <DomainObject.Predmet.ProtuStrankaListFormatedWithAdress>
    <izvorni_sadrzaj>
      <item>IVEDA DOM d.o.o., Rakovec 128, 10340 Pirakovec zastupanog po punomoćniku Ivica Petrinović</item>
    </izvorni_sadrzaj>
    <derivirana_varijabla naziv="DomainObject.Predmet.ProtuStrankaListFormatedWithAdress_1">
      <item>IVEDA DOM d.o.o., Rakovec 128, 10340 Pirakovec zastupanog po punomoćniku Ivica Petrinović</item>
    </derivirana_varijabla>
  </DomainObject.Predmet.ProtuStrankaListFormatedWithAdress>
  <DomainObject.Predmet.ProtuStrankaListFormatedWithAdressOIB>
    <izvorni_sadrzaj>
      <item>IVEDA DOM d.o.o., OIB 12736286156, Rakovec 128, 10340 Pirakovec zastupanog po punomoćniku Ivica Petrinović</item>
    </izvorni_sadrzaj>
    <derivirana_varijabla naziv="DomainObject.Predmet.ProtuStrankaListFormatedWithAdressOIB_1">
      <item>IVEDA DOM d.o.o., OIB 12736286156, Rakovec 128, 10340 Pirakovec zastupanog po punomoćniku Ivica Petrinović</item>
    </derivirana_varijabla>
  </DomainObject.Predmet.ProtuStrankaListFormatedWithAdressOIB>
  <DomainObject.Predmet.ProtuStrankaListNazivFormated>
    <izvorni_sadrzaj>
      <item>IVEDA DOM d.o.o.</item>
    </izvorni_sadrzaj>
    <derivirana_varijabla naziv="DomainObject.Predmet.ProtuStrankaListNazivFormated_1">
      <item>IVEDA DOM d.o.o.</item>
    </derivirana_varijabla>
  </DomainObject.Predmet.ProtuStrankaListNazivFormated>
  <DomainObject.Predmet.ProtuStrankaListNazivFormatedOIB>
    <izvorni_sadrzaj>
      <item>IVEDA DOM d.o.o., OIB 12736286156</item>
    </izvorni_sadrzaj>
    <derivirana_varijabla naziv="DomainObject.Predmet.ProtuStrankaListNazivFormatedOIB_1">
      <item>IVEDA DOM d.o.o., OIB 12736286156</item>
    </derivirana_varijabla>
  </DomainObject.Predmet.ProtuStrankaListNazivFormatedOIB>
  <DomainObject.Predmet.OstaliListFormated>
    <izvorni_sadrzaj>
      <item>Ivica Petrinović punomoćnik sudionika u postupku IVEDA DOM d.o.o.</item>
      <item>ŽDO u Velikoj Gorici punomoćnik sudionika u postupku RH MF Porezna uprava</item>
    </izvorni_sadrzaj>
    <derivirana_varijabla naziv="DomainObject.Predmet.OstaliListFormated_1">
      <item>Ivica Petrinović punomoćnik sudionika u postupku IVEDA DOM d.o.o.</item>
      <item>ŽDO u Velikoj Gorici punomoćnik sudionika u postupku RH MF Porezna uprava</item>
    </derivirana_varijabla>
  </DomainObject.Predmet.OstaliListFormated>
  <DomainObject.Predmet.OstaliListFormatedOIB>
    <izvorni_sadrzaj>
      <item>Ivica Petrinović, OIB 77860497556 punomoćnik sudionika u postupku IVEDA DOM d.o.o.</item>
      <item>ŽDO u Velikoj Gorici, OIB 96292040276 punomoćnik sudionika u postupku RH MF Porezna uprava</item>
    </izvorni_sadrzaj>
    <derivirana_varijabla naziv="DomainObject.Predmet.OstaliListFormatedOIB_1">
      <item>Ivica Petrinović, OIB 77860497556 punomoćnik sudionika u postupku IVEDA DOM d.o.o.</item>
      <item>ŽDO u Velikoj Gorici, OIB 96292040276 punomoćnik sudionika u postupku RH MF Porezna uprava</item>
    </derivirana_varijabla>
  </DomainObject.Predmet.OstaliListFormatedOIB>
  <DomainObject.Predmet.OstaliListFormatedWithAdress>
    <izvorni_sadrzaj>
      <item>Ivica Petrinović, Brezani 21, 10347 Brezani punomoćnik sudionika u postupku IVEDA DOM d.o.o.</item>
      <item>ŽDO u Velikoj Gorici, Trg kralja Tomislava 36, 10410 Velika Gorica punomoćnik sudionika u postupku RH MF Porezna uprava</item>
    </izvorni_sadrzaj>
    <derivirana_varijabla naziv="DomainObject.Predmet.OstaliListFormatedWithAdress_1">
      <item>Ivica Petrinović, Brezani 21, 10347 Brezani punomoćnik sudionika u postupku IVEDA DOM d.o.o.</item>
      <item>ŽDO u Velikoj Gorici, Trg kralja Tomislava 36, 10410 Velika Gorica punomoćnik sudionika u postupku RH MF Porezna uprava</item>
    </derivirana_varijabla>
  </DomainObject.Predmet.OstaliListFormatedWithAdress>
  <DomainObject.Predmet.OstaliListFormatedWithAdressOIB>
    <izvorni_sadrzaj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izvorni_sadrzaj>
    <derivirana_varijabla naziv="DomainObject.Predmet.OstaliListFormatedWithAdressOIB_1">
      <item>Ivica Petrinović, OIB 77860497556, Brezani 21, 10347 Brezani punomoćnik sudionika u postupku IVEDA DOM d.o.o.</item>
      <item>ŽDO u Velikoj Gorici, OIB 96292040276, Trg kralja Tomislava 36, 10410 Velika Gorica punomoćnik sudionika u postupku RH MF Porezna uprava</item>
    </derivirana_varijabla>
  </DomainObject.Predmet.OstaliListFormatedWithAdressOIB>
  <DomainObject.Predmet.OstaliListNazivFormated>
    <izvorni_sadrzaj>
      <item>Ivica Petrinović</item>
      <item>ŽDO u Velikoj Gorici</item>
    </izvorni_sadrzaj>
    <derivirana_varijabla naziv="DomainObject.Predmet.OstaliListNazivFormated_1">
      <item>Ivica Petrinović</item>
      <item>ŽDO u Velikoj Gorici</item>
    </derivirana_varijabla>
  </DomainObject.Predmet.OstaliListNazivFormated>
  <DomainObject.Predmet.OstaliListNazivFormatedOIB>
    <izvorni_sadrzaj>
      <item>Ivica Petrinović, OIB 77860497556</item>
      <item>ŽDO u Velikoj Gorici, OIB 96292040276</item>
    </izvorni_sadrzaj>
    <derivirana_varijabla naziv="DomainObject.Predmet.OstaliListNazivFormatedOIB_1">
      <item>Ivica Petrinović, OIB 77860497556</item>
      <item>ŽDO u Velikoj Gorici,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IVEDA DOM d.o.o.</izvorni_sadrzaj>
    <derivirana_varijabla naziv="DomainObject.Predmet.ProtustrankaIDrugi_1">IVEDA DOM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IVEDA DOM d.o.o., OIB 12736286156, Rakovec 128, 10340 Pirakovec</izvorni_sadrzaj>
    <derivirana_varijabla naziv="DomainObject.Predmet.ProtustrankaIDrugiAdressOIB_1">IVEDA DOM d.o.o., OIB 12736286156, Rakovec 128, 10340 Pirakovec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IVEDA DOM d.o.o.</item>
      <item>FINA Regionalni centar Zagreb</item>
      <item>Ivica Petrinović</item>
      <item>RH MF Porezna uprava</item>
      <item>ŽDO u Velikoj Gorici</item>
      <item>Ivica Petrinović</item>
    </izvorni_sadrzaj>
    <derivirana_varijabla naziv="DomainObject.Predmet.SudioniciListNaziv_1">
      <item>IVEDA DOM d.o.o.</item>
      <item>FINA Regionalni centar Zagreb</item>
      <item>Ivica Petrinović</item>
      <item>RH MF Porezna uprava</item>
      <item>ŽDO u Velikoj Gorici</item>
      <item>Ivica Petrinović</item>
    </derivirana_varijabla>
  </DomainObject.Predmet.SudioniciListNaziv>
  <DomainObject.Predmet.SudioniciListAdressOIB>
    <izvorni_sadrzaj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izvorni_sadrzaj>
    <derivirana_varijabla naziv="DomainObject.Predmet.SudioniciListAdressOIB_1">
      <item>IVEDA DOM d.o.o., OIB 12736286156, Rakovec 128,10340 Pirakovec</item>
      <item>FINA Regionalni centar Zagreb, OIB 85821130368, Trg svibanjskih žrtava 1995. 1,10000 Zagreb</item>
      <item>Ivica Petrinović, OIB 77860497556, Brezani 21,10347 Brezani</item>
      <item>RH MF Porezna uprava, OIB 18683136487</item>
      <item>ŽDO u Velikoj Gorici, OIB 96292040276, Trg kralja Tomislava 36,10410 Velika Gorica</item>
      <item>Ivica Petrinović, OIB 77860497556, Brezani 21,10347 Brezani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12736286156</item>
      <item>, OIB 85821130368</item>
      <item>, OIB 77860497556</item>
      <item>, OIB 18683136487</item>
      <item>, OIB 96292040276</item>
      <item>, OIB 77860497556</item>
    </izvorni_sadrzaj>
    <derivirana_varijabla naziv="DomainObject.Predmet.SudioniciListNazivOIB_1">
      <item>, OIB 12736286156</item>
      <item>, OIB 85821130368</item>
      <item>, OIB 77860497556</item>
      <item>, OIB 18683136487</item>
      <item>, OIB 96292040276</item>
      <item>, OIB 77860497556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26. listopada 2018.</izvorni_sadrzaj>
    <derivirana_varijabla naziv="DomainObject.PredzadnjaOdlukaIzPredmeta.DatumDonosenjaOdluke_1">26. listopada 2018.</derivirana_varijabla>
  </DomainObject.PredzadnjaOdlukaIzPredmeta.DatumDonosenjaOdluke>
  <DomainObject.PredzadnjaOdlukaIzPredmeta.Oznaka>
    <izvorni_sadrzaj>St-247/2017-42</izvorni_sadrzaj>
    <derivirana_varijabla naziv="DomainObject.PredzadnjaOdlukaIzPredmeta.Oznaka_1">St-247/2017-42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1793</properties:Characters>
  <properties:Lines>50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2018-12-05T09:14:00Z</dcterms:created>
  <dc:creator>Karmela Dolenc</dc:creator>
  <cp:lastModifiedBy>Matea Bizjak</cp:lastModifiedBy>
  <cp:lastPrinted>2018-12-05T11:36:00Z</cp:lastPrinted>
  <dcterms:modified xmlns:xsi="http://www.w3.org/2001/XMLSchema-instance" xsi:type="dcterms:W3CDTF">2018-12-05T11:36:00Z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(St-247-17-izvan snage.docx)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