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8475" w14:paraId="3918475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A4009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3843F0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5B1326">
        <w:rPr>
          <w:rFonts w:hAnsi="Times New Roman" w:ascii="Times New Roman"/>
          <w:szCs w:val="24"/>
          <w:lang w:val="hr-HR"/>
        </w:rPr>
        <w:t>1909</w:t>
      </w:r>
      <w:r w:rsidRPr="003843F0">
        <w:rPr>
          <w:rFonts w:hAnsi="Times New Roman" w:ascii="Times New Roman"/>
          <w:szCs w:val="24"/>
          <w:lang w:val="hr-HR"/>
        </w:rPr>
        <w:t>/1</w:t>
      </w:r>
      <w:r w:rsidR="00790BE9">
        <w:rPr>
          <w:rFonts w:hAnsi="Times New Roman" w:ascii="Times New Roman"/>
          <w:szCs w:val="24"/>
          <w:lang w:val="hr-HR"/>
        </w:rPr>
        <w:t>5</w:t>
      </w:r>
      <w:r w:rsidR="000D3DD9">
        <w:rPr>
          <w:rFonts w:hAnsi="Times New Roman" w:ascii="Times New Roman"/>
          <w:szCs w:val="24"/>
          <w:lang w:val="hr-HR"/>
        </w:rPr>
        <w:t>-12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7E22A5" w:rsidR="00EE23D3" w:rsidRPr="00EF35E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EF35E0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96448B" w:rsidRPr="00EF35E0">
        <w:rPr>
          <w:rFonts w:hAnsi="Times New Roman" w:ascii="Times New Roman"/>
          <w:szCs w:val="24"/>
          <w:lang w:val="hr-HR"/>
        </w:rPr>
        <w:t xml:space="preserve">skraćenom </w:t>
      </w:r>
      <w:r w:rsidRPr="00EF35E0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EF35E0">
        <w:rPr>
          <w:rFonts w:hAnsi="Times New Roman" w:ascii="Times New Roman"/>
          <w:szCs w:val="24"/>
          <w:lang w:val="hr-HR"/>
        </w:rPr>
        <w:t xml:space="preserve">, </w:t>
      </w:r>
      <w:r w:rsidR="001560FF" w:rsidRPr="00EF35E0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EF35E0">
        <w:rPr>
          <w:rFonts w:hAnsi="Times New Roman" w:ascii="Times New Roman"/>
          <w:szCs w:val="24"/>
          <w:lang w:val="hr-HR"/>
        </w:rPr>
        <w:t>U</w:t>
      </w:r>
      <w:r w:rsidR="006F49EF" w:rsidRPr="00EF35E0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EF35E0">
        <w:rPr>
          <w:rFonts w:hAnsi="Times New Roman" w:ascii="Times New Roman"/>
          <w:lang w:val="hr-HR"/>
        </w:rPr>
        <w:t>OIB: 85821130368</w:t>
      </w:r>
      <w:r w:rsidR="00EF633F" w:rsidRPr="00EF35E0">
        <w:rPr>
          <w:rFonts w:hAnsi="Times New Roman" w:ascii="Times New Roman"/>
          <w:lang w:val="hr-HR"/>
        </w:rPr>
        <w:t xml:space="preserve">, </w:t>
      </w:r>
      <w:r w:rsidRPr="00EF35E0">
        <w:rPr>
          <w:rFonts w:hAnsi="Times New Roman" w:ascii="Times New Roman"/>
          <w:szCs w:val="24"/>
          <w:lang w:val="hr-HR"/>
        </w:rPr>
        <w:t xml:space="preserve">za provedbu skraćenog stečajnog postupka nad dužnikom </w:t>
      </w:r>
      <w:r w:rsidR="005B1326" w:rsidRPr="00EF35E0">
        <w:rPr>
          <w:rFonts w:hAnsi="Times New Roman" w:ascii="Times New Roman"/>
          <w:szCs w:val="24"/>
        </w:rPr>
        <w:t>PLESEC d.o.o., Sesvete, Zagrebačka 138, OIB: 88176914013</w:t>
      </w:r>
      <w:r w:rsidR="00B55D5E" w:rsidRPr="00EF35E0">
        <w:rPr>
          <w:rFonts w:hAnsi="Times New Roman" w:ascii="Times New Roman"/>
          <w:szCs w:val="24"/>
          <w:lang w:val="hr-HR"/>
        </w:rPr>
        <w:t xml:space="preserve">, </w:t>
      </w:r>
      <w:r w:rsidR="00DA2683" w:rsidRPr="00EF35E0">
        <w:rPr>
          <w:rFonts w:hAnsi="Times New Roman" w:ascii="Times New Roman"/>
          <w:szCs w:val="24"/>
          <w:lang w:val="hr-HR"/>
        </w:rPr>
        <w:t>20</w:t>
      </w:r>
      <w:r w:rsidRPr="00EF35E0">
        <w:rPr>
          <w:rFonts w:hAnsi="Times New Roman" w:ascii="Times New Roman"/>
          <w:szCs w:val="24"/>
          <w:lang w:val="hr-HR"/>
        </w:rPr>
        <w:t xml:space="preserve">. </w:t>
      </w:r>
      <w:r w:rsidR="00C13DD4" w:rsidRPr="00EF35E0">
        <w:rPr>
          <w:rFonts w:hAnsi="Times New Roman" w:ascii="Times New Roman"/>
          <w:szCs w:val="24"/>
          <w:lang w:val="hr-HR"/>
        </w:rPr>
        <w:t>travnja</w:t>
      </w:r>
      <w:r w:rsidRPr="00EF35E0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690DDA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8957BC" w:rsidP="00690DDA" w:rsidR="008957B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EF35E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EF35E0" w:rsidRPr="00EF35E0">
        <w:rPr>
          <w:rFonts w:hAnsi="Times New Roman" w:ascii="Times New Roman"/>
          <w:szCs w:val="24"/>
        </w:rPr>
        <w:t>PLESEC d.o.o., Sesvete, Zagrebačka 138, OIB: 88176914013</w:t>
      </w:r>
      <w:r w:rsidRPr="00EF35E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r w:rsidR="00DD3C2D">
        <w:rPr>
          <w:rFonts w:hAnsi="Times New Roman" w:ascii="Times New Roman"/>
          <w:szCs w:val="24"/>
          <w:lang w:val="hr-HR"/>
        </w:rPr>
        <w:t>30</w:t>
      </w:r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B8709E">
        <w:rPr>
          <w:rFonts w:hAnsi="Times New Roman" w:ascii="Times New Roman"/>
          <w:szCs w:val="24"/>
          <w:lang w:val="hr-HR"/>
        </w:rPr>
        <w:t>listopada</w:t>
      </w:r>
      <w:r w:rsidR="00E22C63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E22C63">
        <w:rPr>
          <w:rFonts w:hAnsi="Times New Roman" w:ascii="Times New Roman"/>
          <w:szCs w:val="24"/>
          <w:lang w:val="hr-HR"/>
        </w:rPr>
        <w:t>5</w:t>
      </w:r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EF35E0" w:rsidRPr="00EF35E0">
        <w:rPr>
          <w:rFonts w:hAnsi="Times New Roman" w:ascii="Times New Roman"/>
          <w:szCs w:val="24"/>
        </w:rPr>
        <w:t>PLESEC d.o.o., Sesvete, Zagrebačka 138, OIB: 88176914013</w:t>
      </w:r>
      <w:r w:rsidR="005279B5">
        <w:rPr>
          <w:rFonts w:hAnsi="Times New Roman" w:ascii="Times New Roman"/>
          <w:szCs w:val="24"/>
        </w:rPr>
        <w:t xml:space="preserve">,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</w:t>
      </w:r>
      <w:r w:rsidR="00AE034C">
        <w:rPr>
          <w:rFonts w:hAnsi="Times New Roman" w:ascii="Times New Roman"/>
          <w:szCs w:val="24"/>
          <w:lang w:val="hr-HR"/>
        </w:rPr>
        <w:t xml:space="preserve">je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BC7F78">
        <w:rPr>
          <w:rFonts w:hAnsi="Times New Roman" w:ascii="Times New Roman"/>
          <w:szCs w:val="24"/>
          <w:lang w:val="hr-HR"/>
        </w:rPr>
        <w:t xml:space="preserve">rujna </w:t>
      </w:r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BE6F10"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5279B5">
        <w:rPr>
          <w:rFonts w:hAnsi="Times New Roman" w:ascii="Times New Roman"/>
          <w:szCs w:val="24"/>
          <w:lang w:val="hr-HR"/>
        </w:rPr>
        <w:t>2081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dana, u ukupnom iznosu od </w:t>
      </w:r>
      <w:r w:rsidR="005279B5">
        <w:rPr>
          <w:rFonts w:hAnsi="Times New Roman" w:ascii="Times New Roman"/>
          <w:szCs w:val="24"/>
          <w:lang w:val="hr-HR"/>
        </w:rPr>
        <w:t>5.511.910,71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3843F0">
        <w:rPr>
          <w:rFonts w:hAnsi="Times New Roman" w:ascii="Times New Roman"/>
          <w:szCs w:val="24"/>
          <w:lang w:val="hr-HR"/>
        </w:rPr>
        <w:t>n</w:t>
      </w:r>
      <w:r w:rsidR="00AE034C">
        <w:rPr>
          <w:rFonts w:hAnsi="Times New Roman" w:ascii="Times New Roman"/>
          <w:szCs w:val="24"/>
          <w:lang w:val="hr-HR"/>
        </w:rPr>
        <w:t>ij</w:t>
      </w:r>
      <w:r w:rsidR="009F5B69" w:rsidRPr="003843F0">
        <w:rPr>
          <w:rFonts w:hAnsi="Times New Roman" w:ascii="Times New Roman"/>
          <w:szCs w:val="24"/>
          <w:lang w:val="hr-HR"/>
        </w:rPr>
        <w:t>e</w:t>
      </w:r>
      <w:r w:rsidR="00AE034C">
        <w:rPr>
          <w:rFonts w:hAnsi="Times New Roman" w:ascii="Times New Roman"/>
          <w:szCs w:val="24"/>
          <w:lang w:val="hr-HR"/>
        </w:rPr>
        <w:t xml:space="preserve"> i</w:t>
      </w:r>
      <w:r w:rsidR="009F5B69" w:rsidRPr="003843F0">
        <w:rPr>
          <w:rFonts w:hAnsi="Times New Roman" w:ascii="Times New Roman"/>
          <w:szCs w:val="24"/>
          <w:lang w:val="hr-HR"/>
        </w:rPr>
        <w:t>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9F5B69" w:rsidRPr="003843F0">
        <w:rPr>
          <w:rFonts w:hAnsi="Times New Roman" w:ascii="Times New Roman"/>
          <w:szCs w:val="24"/>
          <w:lang w:val="hr-HR"/>
        </w:rPr>
        <w:t xml:space="preserve"> zaposlenih.</w:t>
      </w:r>
    </w:p>
    <w:p w:rsidRDefault="009F5B69" w:rsidP="004900D1" w:rsidR="004900D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>s</w:t>
      </w:r>
      <w:r w:rsidR="00BC7F78">
        <w:rPr>
          <w:rFonts w:hAnsi="Times New Roman" w:ascii="Times New Roman"/>
          <w:szCs w:val="24"/>
          <w:lang w:val="hr-HR"/>
        </w:rPr>
        <w:t xml:space="preserve">ki registar za dužnika, sud je </w:t>
      </w:r>
      <w:r w:rsidR="004900D1">
        <w:rPr>
          <w:rFonts w:hAnsi="Times New Roman" w:ascii="Times New Roman"/>
          <w:szCs w:val="24"/>
          <w:lang w:val="hr-HR"/>
        </w:rPr>
        <w:t xml:space="preserve">pravomoćnim rješenjem od </w:t>
      </w:r>
      <w:r w:rsidR="005279B5">
        <w:rPr>
          <w:rFonts w:hAnsi="Times New Roman" w:ascii="Times New Roman"/>
          <w:szCs w:val="24"/>
          <w:lang w:val="hr-HR"/>
        </w:rPr>
        <w:t>21</w:t>
      </w:r>
      <w:r w:rsidR="004900D1">
        <w:rPr>
          <w:rFonts w:hAnsi="Times New Roman" w:ascii="Times New Roman"/>
          <w:szCs w:val="24"/>
          <w:lang w:val="hr-HR"/>
        </w:rPr>
        <w:t xml:space="preserve">. </w:t>
      </w:r>
      <w:r w:rsidR="005279B5">
        <w:rPr>
          <w:rFonts w:hAnsi="Times New Roman" w:ascii="Times New Roman"/>
          <w:szCs w:val="24"/>
          <w:lang w:val="hr-HR"/>
        </w:rPr>
        <w:t>prosinca 2015</w:t>
      </w:r>
      <w:r w:rsidR="004900D1">
        <w:rPr>
          <w:rFonts w:hAnsi="Times New Roman" w:ascii="Times New Roman"/>
          <w:szCs w:val="24"/>
          <w:lang w:val="hr-HR"/>
        </w:rPr>
        <w:t xml:space="preserve">. pokrenuo skraćeni stečajni postupak nad dužnikom, te je, u skladu s odredbama čl. 430. SZ-a, </w:t>
      </w:r>
      <w:r w:rsidR="005279B5">
        <w:rPr>
          <w:rFonts w:hAnsi="Times New Roman" w:ascii="Times New Roman"/>
          <w:szCs w:val="24"/>
          <w:lang w:val="hr-HR"/>
        </w:rPr>
        <w:t>oglasom od 21</w:t>
      </w:r>
      <w:r w:rsidR="004900D1">
        <w:rPr>
          <w:rFonts w:hAnsi="Times New Roman" w:ascii="Times New Roman"/>
          <w:szCs w:val="24"/>
          <w:lang w:val="hr-HR"/>
        </w:rPr>
        <w:t xml:space="preserve">. </w:t>
      </w:r>
      <w:r w:rsidR="005279B5">
        <w:rPr>
          <w:rFonts w:hAnsi="Times New Roman" w:ascii="Times New Roman"/>
          <w:szCs w:val="24"/>
          <w:lang w:val="hr-HR"/>
        </w:rPr>
        <w:t>prosinca 2</w:t>
      </w:r>
      <w:r w:rsidR="004900D1">
        <w:rPr>
          <w:rFonts w:hAnsi="Times New Roman" w:ascii="Times New Roman"/>
          <w:szCs w:val="24"/>
          <w:lang w:val="hr-HR"/>
        </w:rPr>
        <w:t>01</w:t>
      </w:r>
      <w:r w:rsidR="005279B5">
        <w:rPr>
          <w:rFonts w:hAnsi="Times New Roman" w:ascii="Times New Roman"/>
          <w:szCs w:val="24"/>
          <w:lang w:val="hr-HR"/>
        </w:rPr>
        <w:t>5</w:t>
      </w:r>
      <w:r w:rsidR="004900D1">
        <w:rPr>
          <w:rFonts w:hAnsi="Times New Roman" w:ascii="Times New Roman"/>
          <w:szCs w:val="24"/>
          <w:lang w:val="hr-HR"/>
        </w:rPr>
        <w:t xml:space="preserve">., </w:t>
      </w:r>
      <w:r w:rsidR="004900D1" w:rsidRPr="00B576D2">
        <w:rPr>
          <w:rFonts w:hAnsi="Times New Roman" w:ascii="Times New Roman"/>
          <w:szCs w:val="24"/>
          <w:lang w:val="hr-HR"/>
        </w:rPr>
        <w:t>pozva</w:t>
      </w:r>
      <w:r w:rsidR="004900D1">
        <w:rPr>
          <w:rFonts w:hAnsi="Times New Roman" w:ascii="Times New Roman"/>
          <w:szCs w:val="24"/>
          <w:lang w:val="hr-HR"/>
        </w:rPr>
        <w:t>o</w:t>
      </w:r>
      <w:r w:rsidR="004900D1" w:rsidRPr="00B576D2">
        <w:rPr>
          <w:rFonts w:hAnsi="Times New Roman" w:ascii="Times New Roman"/>
          <w:szCs w:val="24"/>
          <w:lang w:val="hr-HR"/>
        </w:rPr>
        <w:t xml:space="preserve"> osob</w:t>
      </w:r>
      <w:r w:rsidR="004900D1">
        <w:rPr>
          <w:rFonts w:hAnsi="Times New Roman" w:ascii="Times New Roman"/>
          <w:szCs w:val="24"/>
          <w:lang w:val="hr-HR"/>
        </w:rPr>
        <w:t>u</w:t>
      </w:r>
      <w:r w:rsidR="004900D1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4900D1">
        <w:rPr>
          <w:rFonts w:hAnsi="Times New Roman" w:ascii="Times New Roman"/>
          <w:szCs w:val="24"/>
          <w:lang w:val="hr-HR"/>
        </w:rPr>
        <w:t>u</w:t>
      </w:r>
      <w:r w:rsidR="004900D1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4900D1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4900D1" w:rsidRPr="00B576D2">
        <w:rPr>
          <w:rFonts w:hAnsi="Times New Roman" w:ascii="Times New Roman"/>
          <w:szCs w:val="24"/>
          <w:lang w:val="hr-HR"/>
        </w:rPr>
        <w:t xml:space="preserve">, </w:t>
      </w:r>
      <w:r w:rsidR="004900D1">
        <w:rPr>
          <w:rFonts w:hAnsi="Times New Roman" w:ascii="Times New Roman"/>
          <w:szCs w:val="24"/>
          <w:lang w:val="hr-HR"/>
        </w:rPr>
        <w:t xml:space="preserve">podnijeti sudu </w:t>
      </w:r>
      <w:r w:rsidR="004900D1" w:rsidRPr="00B576D2">
        <w:rPr>
          <w:rFonts w:hAnsi="Times New Roman" w:ascii="Times New Roman"/>
          <w:szCs w:val="24"/>
          <w:lang w:val="hr-HR"/>
        </w:rPr>
        <w:t xml:space="preserve">javnobilježnički ovjerovljen popis imovine i obveza dužnika na propisanom obrascu te </w:t>
      </w:r>
      <w:r w:rsidR="004900D1">
        <w:rPr>
          <w:rFonts w:hAnsi="Times New Roman" w:ascii="Times New Roman"/>
          <w:szCs w:val="24"/>
          <w:lang w:val="hr-HR"/>
        </w:rPr>
        <w:t>je pozvao</w:t>
      </w:r>
      <w:r w:rsidR="004900D1" w:rsidRPr="00B576D2">
        <w:rPr>
          <w:rFonts w:hAnsi="Times New Roman" w:ascii="Times New Roman"/>
          <w:szCs w:val="24"/>
          <w:lang w:val="hr-HR"/>
        </w:rPr>
        <w:t xml:space="preserve"> dužnikov</w:t>
      </w:r>
      <w:r w:rsidR="004900D1">
        <w:rPr>
          <w:rFonts w:hAnsi="Times New Roman" w:ascii="Times New Roman"/>
          <w:szCs w:val="24"/>
          <w:lang w:val="hr-HR"/>
        </w:rPr>
        <w:t>e</w:t>
      </w:r>
      <w:r w:rsidR="004900D1" w:rsidRPr="00B576D2">
        <w:rPr>
          <w:rFonts w:hAnsi="Times New Roman" w:ascii="Times New Roman"/>
          <w:szCs w:val="24"/>
          <w:lang w:val="hr-HR"/>
        </w:rPr>
        <w:t xml:space="preserve"> vjerovni</w:t>
      </w:r>
      <w:r w:rsidR="004900D1">
        <w:rPr>
          <w:rFonts w:hAnsi="Times New Roman" w:ascii="Times New Roman"/>
          <w:szCs w:val="24"/>
          <w:lang w:val="hr-HR"/>
        </w:rPr>
        <w:t xml:space="preserve">ke u roku od 45 dana od dana objave oglasa, </w:t>
      </w:r>
      <w:r w:rsidR="004900D1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4900D1">
        <w:rPr>
          <w:rFonts w:hAnsi="Times New Roman" w:ascii="Times New Roman"/>
          <w:szCs w:val="24"/>
          <w:lang w:val="hr-HR"/>
        </w:rPr>
        <w:t xml:space="preserve">, </w:t>
      </w:r>
      <w:r w:rsidR="004900D1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4900D1">
        <w:rPr>
          <w:rFonts w:hAnsi="Times New Roman" w:ascii="Times New Roman"/>
          <w:szCs w:val="24"/>
          <w:lang w:val="hr-HR"/>
        </w:rPr>
        <w:t xml:space="preserve">ne postupanja </w:t>
      </w:r>
      <w:r w:rsidR="004900D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4900D1">
        <w:rPr>
          <w:rFonts w:hAnsi="Times New Roman" w:ascii="Times New Roman"/>
          <w:szCs w:val="24"/>
          <w:lang w:val="hr-HR"/>
        </w:rPr>
        <w:t xml:space="preserve"> iz čl. 431. </w:t>
      </w:r>
      <w:r w:rsidR="005279B5">
        <w:rPr>
          <w:rFonts w:hAnsi="Times New Roman" w:ascii="Times New Roman"/>
          <w:szCs w:val="24"/>
          <w:lang w:val="hr-HR"/>
        </w:rPr>
        <w:t xml:space="preserve">       </w:t>
      </w:r>
      <w:r w:rsidR="004900D1">
        <w:rPr>
          <w:rFonts w:hAnsi="Times New Roman" w:ascii="Times New Roman"/>
          <w:szCs w:val="24"/>
          <w:lang w:val="hr-HR"/>
        </w:rPr>
        <w:t>SZ-a.</w:t>
      </w:r>
    </w:p>
    <w:p w:rsidRDefault="00C64CA4" w:rsidP="004900D1" w:rsidR="00C64CA4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</w:t>
      </w:r>
      <w:r w:rsidR="0076110C">
        <w:rPr>
          <w:rFonts w:hAnsi="Times New Roman" w:ascii="Times New Roman"/>
          <w:szCs w:val="24"/>
          <w:lang w:val="hr-HR"/>
        </w:rPr>
        <w:t xml:space="preserve">(kumulativno) </w:t>
      </w:r>
      <w:r w:rsidRPr="008C7BB9">
        <w:rPr>
          <w:rFonts w:hAnsi="Times New Roman" w:ascii="Times New Roman"/>
          <w:szCs w:val="24"/>
          <w:lang w:val="hr-HR"/>
        </w:rPr>
        <w:t>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626BE0" w:rsidR="008A7C14" w:rsidRPr="008C7BB9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 w:rsidR="007A0C0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koje moraju biti kumulativno ispunjene, </w:t>
      </w:r>
      <w:r w:rsidR="007E00D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ta da </w:t>
      </w:r>
      <w:r w:rsidR="001D5AF3" w:rsidRPr="008C7BB9">
        <w:rPr>
          <w:rFonts w:hAnsi="Times New Roman" w:ascii="Times New Roman"/>
          <w:szCs w:val="24"/>
          <w:lang w:val="hr-HR"/>
        </w:rPr>
        <w:t>nisu ispunjene pretpostavke za pokretanje drugog postupka radi brisanja iz sudskoga registra</w:t>
      </w:r>
      <w:r>
        <w:rPr>
          <w:rFonts w:hAnsi="Times New Roman" w:ascii="Times New Roman"/>
          <w:szCs w:val="24"/>
          <w:lang w:val="hr-HR"/>
        </w:rPr>
        <w:t>.</w:t>
      </w:r>
    </w:p>
    <w:p w:rsidRDefault="0072130E" w:rsidP="00626BE0" w:rsidR="007A0C00">
      <w:pPr>
        <w:ind w:firstLine="709"/>
        <w:jc w:val="both"/>
        <w:rPr>
          <w:rFonts w:hAnsi="Times New Roman" w:ascii="Times New Roman"/>
          <w:lang w:val="hr-HR"/>
        </w:rPr>
      </w:pPr>
      <w:r w:rsidRPr="00E3783F">
        <w:rPr>
          <w:rFonts w:hAnsi="Times New Roman" w:ascii="Times New Roman"/>
          <w:szCs w:val="24"/>
          <w:lang w:val="hr-HR"/>
        </w:rPr>
        <w:t xml:space="preserve">Međutim, uvidom u </w:t>
      </w:r>
      <w:r w:rsidR="001D5AF3" w:rsidRPr="00E3783F">
        <w:rPr>
          <w:rFonts w:hAnsi="Times New Roman" w:ascii="Times New Roman"/>
          <w:szCs w:val="24"/>
          <w:lang w:val="hr-HR"/>
        </w:rPr>
        <w:t>sudski regist</w:t>
      </w:r>
      <w:r w:rsidR="000B0C80" w:rsidRPr="00E3783F">
        <w:rPr>
          <w:rFonts w:hAnsi="Times New Roman" w:ascii="Times New Roman"/>
          <w:szCs w:val="24"/>
          <w:lang w:val="hr-HR"/>
        </w:rPr>
        <w:t>ar</w:t>
      </w:r>
      <w:r w:rsidR="007302A2">
        <w:rPr>
          <w:rFonts w:hAnsi="Times New Roman" w:ascii="Times New Roman"/>
          <w:szCs w:val="24"/>
          <w:lang w:val="hr-HR"/>
        </w:rPr>
        <w:t xml:space="preserve"> utvrđeno je da je</w:t>
      </w:r>
      <w:r w:rsidR="008F7870">
        <w:rPr>
          <w:rFonts w:hAnsi="Times New Roman" w:ascii="Times New Roman"/>
          <w:szCs w:val="24"/>
          <w:lang w:val="hr-HR"/>
        </w:rPr>
        <w:t xml:space="preserve"> </w:t>
      </w:r>
      <w:r w:rsidR="005279B5">
        <w:rPr>
          <w:rFonts w:hAnsi="Times New Roman" w:ascii="Times New Roman"/>
          <w:szCs w:val="24"/>
          <w:lang w:val="hr-HR"/>
        </w:rPr>
        <w:t>14</w:t>
      </w:r>
      <w:r w:rsidR="008F7870">
        <w:rPr>
          <w:rFonts w:hAnsi="Times New Roman" w:ascii="Times New Roman"/>
          <w:szCs w:val="24"/>
          <w:lang w:val="hr-HR"/>
        </w:rPr>
        <w:t xml:space="preserve">. </w:t>
      </w:r>
      <w:r w:rsidR="005279B5">
        <w:rPr>
          <w:rFonts w:hAnsi="Times New Roman" w:ascii="Times New Roman"/>
          <w:szCs w:val="24"/>
          <w:lang w:val="hr-HR"/>
        </w:rPr>
        <w:t>svibnja</w:t>
      </w:r>
      <w:r w:rsidR="008F7870">
        <w:rPr>
          <w:rFonts w:hAnsi="Times New Roman" w:ascii="Times New Roman"/>
          <w:szCs w:val="24"/>
          <w:lang w:val="hr-HR"/>
        </w:rPr>
        <w:t xml:space="preserve"> 20</w:t>
      </w:r>
      <w:r w:rsidR="002708A2">
        <w:rPr>
          <w:rFonts w:hAnsi="Times New Roman" w:ascii="Times New Roman"/>
          <w:szCs w:val="24"/>
          <w:lang w:val="hr-HR"/>
        </w:rPr>
        <w:t>13.</w:t>
      </w:r>
      <w:r w:rsidR="007302A2">
        <w:rPr>
          <w:rFonts w:hAnsi="Times New Roman" w:ascii="Times New Roman"/>
          <w:szCs w:val="24"/>
          <w:lang w:val="hr-HR"/>
        </w:rPr>
        <w:t xml:space="preserve">, </w:t>
      </w:r>
      <w:r w:rsidR="002708A2">
        <w:rPr>
          <w:rFonts w:hAnsi="Times New Roman" w:ascii="Times New Roman"/>
          <w:szCs w:val="24"/>
          <w:lang w:val="hr-HR"/>
        </w:rPr>
        <w:t xml:space="preserve">dužnik predao financijsko izvješće za 2012. godinu te da nakon toga nije predao niti jedno </w:t>
      </w:r>
      <w:r w:rsidR="000212FA">
        <w:rPr>
          <w:rFonts w:hAnsi="Times New Roman" w:ascii="Times New Roman"/>
          <w:szCs w:val="24"/>
          <w:lang w:val="hr-HR"/>
        </w:rPr>
        <w:t xml:space="preserve">financijsko izvješće za 2013., 2014. i 2015. godinu, a radi objave tih izvješća. Nadalje je utvrđeno da je, </w:t>
      </w:r>
      <w:r w:rsidR="00E3783F" w:rsidRPr="00E3783F">
        <w:rPr>
          <w:rFonts w:hAnsi="Times New Roman" w:ascii="Times New Roman"/>
          <w:szCs w:val="24"/>
          <w:lang w:val="hr-HR"/>
        </w:rPr>
        <w:t xml:space="preserve">na temelju odredbe čl. 70. st. 4. Zakona o sudskom registru ("Narodne novine" broj </w:t>
      </w:r>
      <w:r w:rsidR="00E3783F" w:rsidRPr="00E3783F">
        <w:rPr>
          <w:rFonts w:hAnsi="Times New Roman" w:ascii="Times New Roman"/>
          <w:lang w:val="hr-HR"/>
        </w:rPr>
        <w:t>1/95, 57/96, 1/98, 30/99, 45/99, 54/05, 40/07, 91/10, 90/11, 148/13, 94/14 i 110/15; dalje: ZSR</w:t>
      </w:r>
      <w:r w:rsidR="00E3783F" w:rsidRPr="00E3783F">
        <w:rPr>
          <w:rFonts w:hAnsi="Times New Roman" w:ascii="Times New Roman"/>
          <w:szCs w:val="24"/>
          <w:lang w:val="hr-HR"/>
        </w:rPr>
        <w:t xml:space="preserve">),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rješenjem </w:t>
      </w:r>
      <w:r w:rsidR="00E3783F" w:rsidRPr="00E3783F">
        <w:rPr>
          <w:rFonts w:hAnsi="Times New Roman" w:ascii="Times New Roman"/>
          <w:szCs w:val="24"/>
          <w:lang w:val="hr-HR"/>
        </w:rPr>
        <w:t>Trgovačkog suda u Zagrebu</w:t>
      </w:r>
      <w:r w:rsidR="001D5AF3" w:rsidRPr="00E3783F">
        <w:rPr>
          <w:rFonts w:hAnsi="Times New Roman" w:ascii="Times New Roman"/>
          <w:szCs w:val="24"/>
          <w:lang w:val="hr-HR"/>
        </w:rPr>
        <w:t xml:space="preserve"> poslovni broj Tt</w:t>
      </w:r>
      <w:r w:rsidR="00E3783F" w:rsidRPr="00E3783F">
        <w:rPr>
          <w:rFonts w:hAnsi="Times New Roman" w:ascii="Times New Roman"/>
          <w:szCs w:val="24"/>
          <w:lang w:val="hr-HR"/>
        </w:rPr>
        <w:t>-17/116</w:t>
      </w:r>
      <w:r w:rsidR="005279B5">
        <w:rPr>
          <w:rFonts w:hAnsi="Times New Roman" w:ascii="Times New Roman"/>
          <w:szCs w:val="24"/>
          <w:lang w:val="hr-HR"/>
        </w:rPr>
        <w:t>72</w:t>
      </w:r>
      <w:r w:rsidR="00E3783F" w:rsidRPr="00E3783F">
        <w:rPr>
          <w:rFonts w:hAnsi="Times New Roman" w:ascii="Times New Roman"/>
          <w:szCs w:val="24"/>
          <w:lang w:val="hr-HR"/>
        </w:rPr>
        <w:t xml:space="preserve">-1 od </w:t>
      </w:r>
      <w:r w:rsidR="005279B5">
        <w:rPr>
          <w:rFonts w:hAnsi="Times New Roman" w:ascii="Times New Roman"/>
          <w:szCs w:val="24"/>
          <w:lang w:val="hr-HR"/>
        </w:rPr>
        <w:t>16</w:t>
      </w:r>
      <w:r w:rsidR="00E3783F" w:rsidRPr="00E3783F">
        <w:rPr>
          <w:rFonts w:hAnsi="Times New Roman" w:ascii="Times New Roman"/>
          <w:szCs w:val="24"/>
          <w:lang w:val="hr-HR"/>
        </w:rPr>
        <w:t>. ožujka 2017., koje je javno objavljeno na web stranici sudskog r</w:t>
      </w:r>
      <w:r w:rsidR="00626BE0">
        <w:rPr>
          <w:rFonts w:hAnsi="Times New Roman" w:ascii="Times New Roman"/>
          <w:szCs w:val="24"/>
          <w:lang w:val="hr-HR"/>
        </w:rPr>
        <w:t xml:space="preserve">egistra </w:t>
      </w:r>
      <w:r w:rsidR="005279B5">
        <w:rPr>
          <w:rFonts w:hAnsi="Times New Roman" w:ascii="Times New Roman"/>
          <w:szCs w:val="24"/>
          <w:lang w:val="hr-HR"/>
        </w:rPr>
        <w:t>22</w:t>
      </w:r>
      <w:r w:rsidR="00E3783F" w:rsidRPr="00E3783F">
        <w:rPr>
          <w:rFonts w:hAnsi="Times New Roman" w:ascii="Times New Roman"/>
          <w:szCs w:val="24"/>
          <w:lang w:val="hr-HR"/>
        </w:rPr>
        <w:t xml:space="preserve">. ožujka 2017.,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pokrenut postupak brisanja iz sudskog registra </w:t>
      </w:r>
      <w:r w:rsidR="000B0C80" w:rsidRPr="00E3783F">
        <w:rPr>
          <w:rFonts w:hAnsi="Times New Roman" w:ascii="Times New Roman"/>
          <w:szCs w:val="24"/>
          <w:lang w:val="hr-HR"/>
        </w:rPr>
        <w:t xml:space="preserve">po službenoj dužnosti </w:t>
      </w:r>
      <w:r w:rsidR="00E3783F" w:rsidRPr="00E3783F">
        <w:rPr>
          <w:rStyle w:val="Naglaeno"/>
          <w:rFonts w:hAnsi="Times New Roman" w:ascii="Times New Roman"/>
          <w:b w:val="false"/>
          <w:lang w:val="hr-HR"/>
        </w:rPr>
        <w:t xml:space="preserve">većeg broja (ukupno </w:t>
      </w:r>
      <w:r w:rsidR="005279B5">
        <w:rPr>
          <w:rStyle w:val="Naglaeno"/>
          <w:rFonts w:hAnsi="Times New Roman" w:ascii="Times New Roman"/>
          <w:b w:val="false"/>
          <w:lang w:val="hr-HR"/>
        </w:rPr>
        <w:t>44</w:t>
      </w:r>
      <w:r w:rsidR="00E3783F" w:rsidRPr="00E3783F">
        <w:rPr>
          <w:rStyle w:val="Naglaeno"/>
          <w:rFonts w:hAnsi="Times New Roman" w:ascii="Times New Roman"/>
          <w:b w:val="false"/>
          <w:lang w:val="hr-HR"/>
        </w:rPr>
        <w:t xml:space="preserve">) subjekata upisa, među kojima i ovdje dužnika </w:t>
      </w:r>
      <w:r w:rsidR="00E3783F" w:rsidRPr="00E3783F">
        <w:rPr>
          <w:rFonts w:hAnsi="Times New Roman" w:ascii="Times New Roman"/>
          <w:lang w:val="hr-HR"/>
        </w:rPr>
        <w:t xml:space="preserve">zbog postojanja razloga iz čl. 70. st. 1. t. 3. ZSR-a, odnosno jer nisu tri godine </w:t>
      </w:r>
      <w:r w:rsidR="007A0C00">
        <w:rPr>
          <w:rFonts w:hAnsi="Times New Roman" w:ascii="Times New Roman"/>
          <w:lang w:val="hr-HR"/>
        </w:rPr>
        <w:t>zaredom</w:t>
      </w:r>
      <w:r w:rsidR="00E3783F" w:rsidRPr="00E3783F">
        <w:rPr>
          <w:rFonts w:hAnsi="Times New Roman" w:ascii="Times New Roman"/>
          <w:lang w:val="hr-HR"/>
        </w:rPr>
        <w:t xml:space="preserve"> postupili po zakonskoj obvezi da objave svoja godišnja financijska izvješća s propisanom dokumentacijom, kada je zakonom propisana obveza objavljivanja tih izvješća</w:t>
      </w:r>
      <w:r w:rsidR="007A0C00">
        <w:rPr>
          <w:rFonts w:hAnsi="Times New Roman" w:ascii="Times New Roman"/>
          <w:lang w:val="hr-HR"/>
        </w:rPr>
        <w:t>.</w:t>
      </w:r>
    </w:p>
    <w:p w:rsidRDefault="0072130E" w:rsidP="00626BE0" w:rsidR="00A43F98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</w:t>
      </w:r>
      <w:r w:rsidR="007A0C00">
        <w:rPr>
          <w:rFonts w:hAnsi="Times New Roman" w:ascii="Times New Roman"/>
          <w:szCs w:val="24"/>
          <w:lang w:val="hr-HR"/>
        </w:rPr>
        <w:t xml:space="preserve"> su u konkretnom slučaju </w:t>
      </w:r>
      <w:r w:rsidR="00A43F98">
        <w:rPr>
          <w:rFonts w:hAnsi="Times New Roman" w:ascii="Times New Roman"/>
          <w:szCs w:val="24"/>
          <w:lang w:val="hr-HR"/>
        </w:rPr>
        <w:t xml:space="preserve">ne samo </w:t>
      </w:r>
      <w:r w:rsidR="007A0C00">
        <w:rPr>
          <w:rFonts w:hAnsi="Times New Roman" w:ascii="Times New Roman"/>
          <w:szCs w:val="24"/>
          <w:lang w:val="hr-HR"/>
        </w:rPr>
        <w:t xml:space="preserve">ispunjene pretpostavke </w:t>
      </w:r>
      <w:r w:rsidR="007A0C00" w:rsidRPr="008C7BB9">
        <w:rPr>
          <w:rFonts w:hAnsi="Times New Roman" w:ascii="Times New Roman"/>
          <w:szCs w:val="24"/>
          <w:lang w:val="hr-HR"/>
        </w:rPr>
        <w:t>za pokretanje drugog postupka rad</w:t>
      </w:r>
      <w:r w:rsidR="007A0C00">
        <w:rPr>
          <w:rFonts w:hAnsi="Times New Roman" w:ascii="Times New Roman"/>
          <w:szCs w:val="24"/>
          <w:lang w:val="hr-HR"/>
        </w:rPr>
        <w:t xml:space="preserve">i brisanja iz sudskoga registra iz čl. </w:t>
      </w:r>
      <w:r w:rsidR="007A0C00">
        <w:rPr>
          <w:rFonts w:hAnsi="Times New Roman" w:ascii="Times New Roman"/>
          <w:lang w:val="hr-HR"/>
        </w:rPr>
        <w:t xml:space="preserve">70. st. 1. t. 3. ZSR-a jer dužnik nije </w:t>
      </w:r>
      <w:r w:rsidR="007A0C00" w:rsidRPr="00E3783F">
        <w:rPr>
          <w:rFonts w:hAnsi="Times New Roman" w:ascii="Times New Roman"/>
          <w:lang w:val="hr-HR"/>
        </w:rPr>
        <w:t xml:space="preserve">tri godine </w:t>
      </w:r>
      <w:r w:rsidR="007A0C00">
        <w:rPr>
          <w:rFonts w:hAnsi="Times New Roman" w:ascii="Times New Roman"/>
          <w:lang w:val="hr-HR"/>
        </w:rPr>
        <w:t>zaredom</w:t>
      </w:r>
      <w:r w:rsidR="007A0C00" w:rsidRPr="00E3783F">
        <w:rPr>
          <w:rFonts w:hAnsi="Times New Roman" w:ascii="Times New Roman"/>
          <w:lang w:val="hr-HR"/>
        </w:rPr>
        <w:t xml:space="preserve"> postupi</w:t>
      </w:r>
      <w:r w:rsidR="007A0C00">
        <w:rPr>
          <w:rFonts w:hAnsi="Times New Roman" w:ascii="Times New Roman"/>
          <w:lang w:val="hr-HR"/>
        </w:rPr>
        <w:t>o</w:t>
      </w:r>
      <w:r w:rsidR="007302A2">
        <w:rPr>
          <w:rFonts w:hAnsi="Times New Roman" w:ascii="Times New Roman"/>
          <w:lang w:val="hr-HR"/>
        </w:rPr>
        <w:t xml:space="preserve"> po zakonskoj obvezi da objavi</w:t>
      </w:r>
      <w:r w:rsidR="007A0C00" w:rsidRPr="00E3783F">
        <w:rPr>
          <w:rFonts w:hAnsi="Times New Roman" w:ascii="Times New Roman"/>
          <w:lang w:val="hr-HR"/>
        </w:rPr>
        <w:t xml:space="preserve"> svoja godišnja financijska izvješća s propisanom dokumentacijom, </w:t>
      </w:r>
      <w:r w:rsidR="00A43F98">
        <w:rPr>
          <w:rFonts w:hAnsi="Times New Roman" w:ascii="Times New Roman"/>
          <w:lang w:val="hr-HR"/>
        </w:rPr>
        <w:t xml:space="preserve">već je i pokrenut postupak brisanja dužnika iz sudskog registra, </w:t>
      </w:r>
      <w:r w:rsidR="007A0C00">
        <w:rPr>
          <w:rFonts w:hAnsi="Times New Roman" w:ascii="Times New Roman"/>
          <w:lang w:val="hr-HR"/>
        </w:rPr>
        <w:t xml:space="preserve">to </w:t>
      </w:r>
      <w:r w:rsidR="003A1EB2">
        <w:rPr>
          <w:rFonts w:hAnsi="Times New Roman" w:ascii="Times New Roman"/>
          <w:szCs w:val="24"/>
          <w:lang w:val="hr-HR"/>
        </w:rPr>
        <w:t xml:space="preserve">proizlazi </w:t>
      </w:r>
      <w:r w:rsidR="007A0C00">
        <w:rPr>
          <w:rFonts w:hAnsi="Times New Roman" w:ascii="Times New Roman"/>
          <w:szCs w:val="24"/>
          <w:lang w:val="hr-HR"/>
        </w:rPr>
        <w:t>kako</w:t>
      </w:r>
      <w:r w:rsidR="003A1EB2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A43F98">
        <w:rPr>
          <w:rFonts w:hAnsi="Times New Roman" w:ascii="Times New Roman"/>
          <w:szCs w:val="24"/>
          <w:lang w:val="hr-HR"/>
        </w:rPr>
        <w:t xml:space="preserve">kumulativnih pretpostavki </w:t>
      </w:r>
      <w:r w:rsidR="003A1EB2">
        <w:rPr>
          <w:rFonts w:hAnsi="Times New Roman" w:ascii="Times New Roman"/>
          <w:szCs w:val="24"/>
          <w:lang w:val="hr-HR"/>
        </w:rPr>
        <w:t>iz čl. 428. SZ-a za provedb</w:t>
      </w:r>
      <w:r w:rsidR="00A43F98">
        <w:rPr>
          <w:rFonts w:hAnsi="Times New Roman" w:ascii="Times New Roman"/>
          <w:szCs w:val="24"/>
          <w:lang w:val="hr-HR"/>
        </w:rPr>
        <w:t>u skraćenog stečajnog postupka.</w:t>
      </w:r>
    </w:p>
    <w:p w:rsidRDefault="003A1EB2" w:rsidP="000212FA" w:rsidR="008A7C14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Posljedično, a u</w:t>
      </w:r>
      <w:r w:rsidR="0072130E">
        <w:rPr>
          <w:rFonts w:hAnsi="Times New Roman" w:ascii="Times New Roman"/>
          <w:szCs w:val="24"/>
          <w:lang w:val="hr-HR"/>
        </w:rPr>
        <w:t xml:space="preserve">zevši </w:t>
      </w:r>
      <w:r w:rsidR="008A7C14">
        <w:rPr>
          <w:rFonts w:hAnsi="Times New Roman" w:ascii="Times New Roman"/>
          <w:szCs w:val="24"/>
          <w:lang w:val="hr-HR"/>
        </w:rPr>
        <w:t xml:space="preserve">u obzir činjenicu da je u konkretnom slučaju </w:t>
      </w:r>
      <w:r w:rsidR="00A43F98">
        <w:rPr>
          <w:rFonts w:hAnsi="Times New Roman" w:ascii="Times New Roman"/>
          <w:szCs w:val="24"/>
          <w:lang w:val="hr-HR"/>
        </w:rPr>
        <w:t xml:space="preserve">već </w:t>
      </w:r>
      <w:r w:rsidR="000212FA">
        <w:rPr>
          <w:rFonts w:hAnsi="Times New Roman" w:ascii="Times New Roman"/>
          <w:szCs w:val="24"/>
          <w:lang w:val="hr-HR"/>
        </w:rPr>
        <w:t xml:space="preserve">pravomoćnim rješenjem od </w:t>
      </w:r>
      <w:r w:rsidR="00855718">
        <w:rPr>
          <w:rFonts w:hAnsi="Times New Roman" w:ascii="Times New Roman"/>
          <w:szCs w:val="24"/>
          <w:lang w:val="hr-HR"/>
        </w:rPr>
        <w:t xml:space="preserve">21. prosinca 2015. </w:t>
      </w:r>
      <w:r w:rsidR="000212FA">
        <w:rPr>
          <w:rFonts w:hAnsi="Times New Roman" w:ascii="Times New Roman"/>
          <w:szCs w:val="24"/>
          <w:lang w:val="hr-HR"/>
        </w:rPr>
        <w:t xml:space="preserve">pokrenut skraćeni stečajni postupak nad dužnikom i </w:t>
      </w:r>
      <w:r w:rsidR="00A43F98">
        <w:rPr>
          <w:rFonts w:hAnsi="Times New Roman" w:ascii="Times New Roman"/>
          <w:szCs w:val="24"/>
          <w:lang w:val="hr-HR"/>
        </w:rPr>
        <w:t>poduzete su odgovarajuće radnje u ovom postupku,</w:t>
      </w:r>
      <w:r w:rsidR="008A7C14">
        <w:rPr>
          <w:rFonts w:hAnsi="Times New Roman" w:ascii="Times New Roman"/>
          <w:szCs w:val="24"/>
          <w:lang w:val="hr-HR"/>
        </w:rPr>
        <w:t xml:space="preserve"> </w:t>
      </w:r>
      <w:r w:rsidR="0072130E">
        <w:rPr>
          <w:rFonts w:hAnsi="Times New Roman" w:ascii="Times New Roman"/>
          <w:szCs w:val="24"/>
          <w:lang w:val="hr-HR"/>
        </w:rPr>
        <w:t>to je slijedom navedenog odlučeno kao u izreci ovog rješenja.</w:t>
      </w:r>
    </w:p>
    <w:p w:rsidRDefault="0072130E" w:rsidP="00C64CA4" w:rsidR="0072130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DA2683">
        <w:rPr>
          <w:rFonts w:hAnsi="Times New Roman" w:ascii="Times New Roman"/>
          <w:szCs w:val="24"/>
          <w:lang w:val="hr-HR"/>
        </w:rPr>
        <w:t>20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C13DD4">
        <w:rPr>
          <w:rFonts w:hAnsi="Times New Roman" w:ascii="Times New Roman"/>
          <w:szCs w:val="24"/>
          <w:lang w:val="hr-HR"/>
        </w:rPr>
        <w:t>travnja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0D3DD9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13DD4">
        <w:rPr>
          <w:rFonts w:hAnsi="Times New Roman" w:ascii="Times New Roman"/>
          <w:szCs w:val="24"/>
          <w:lang w:val="hr-HR"/>
        </w:rPr>
        <w:t xml:space="preserve">od dostave </w:t>
      </w:r>
      <w:r w:rsidRPr="003843F0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0D3DD9" w:rsidP="000D3DD9" w:rsidR="000D3DD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D3DD9" w:rsidP="000D3DD9" w:rsidR="006C314D" w:rsidRPr="00EE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D3DD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5B1326">
      <w:rPr>
        <w:rFonts w:hAnsi="Times New Roman" w:ascii="Times New Roman"/>
        <w:szCs w:val="24"/>
      </w:rPr>
      <w:t>1909</w:t>
    </w:r>
    <w:r w:rsidR="00790BE9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2FA"/>
    <w:rsid w:val="00025631"/>
    <w:rsid w:val="00041293"/>
    <w:rsid w:val="00041BCF"/>
    <w:rsid w:val="00042F5D"/>
    <w:rsid w:val="00043339"/>
    <w:rsid w:val="0006762B"/>
    <w:rsid w:val="00073859"/>
    <w:rsid w:val="00074152"/>
    <w:rsid w:val="000851E2"/>
    <w:rsid w:val="000A7A4B"/>
    <w:rsid w:val="000B0C80"/>
    <w:rsid w:val="000B5A32"/>
    <w:rsid w:val="000B609B"/>
    <w:rsid w:val="000D3DD9"/>
    <w:rsid w:val="000F339C"/>
    <w:rsid w:val="00112B50"/>
    <w:rsid w:val="00130ABF"/>
    <w:rsid w:val="001560FF"/>
    <w:rsid w:val="00161295"/>
    <w:rsid w:val="00163C90"/>
    <w:rsid w:val="0017202D"/>
    <w:rsid w:val="00173485"/>
    <w:rsid w:val="00182088"/>
    <w:rsid w:val="00186B75"/>
    <w:rsid w:val="00194EBF"/>
    <w:rsid w:val="00195FA3"/>
    <w:rsid w:val="001A362A"/>
    <w:rsid w:val="001C44B8"/>
    <w:rsid w:val="001C4CB4"/>
    <w:rsid w:val="001D0513"/>
    <w:rsid w:val="001D5AF3"/>
    <w:rsid w:val="00214938"/>
    <w:rsid w:val="0024697C"/>
    <w:rsid w:val="00257F6E"/>
    <w:rsid w:val="002708A2"/>
    <w:rsid w:val="0027434B"/>
    <w:rsid w:val="00275665"/>
    <w:rsid w:val="00284525"/>
    <w:rsid w:val="002851D3"/>
    <w:rsid w:val="00295991"/>
    <w:rsid w:val="00297D4A"/>
    <w:rsid w:val="002A0BE2"/>
    <w:rsid w:val="002C0B56"/>
    <w:rsid w:val="002C147D"/>
    <w:rsid w:val="002C4F2B"/>
    <w:rsid w:val="002D0142"/>
    <w:rsid w:val="002E02D4"/>
    <w:rsid w:val="002E3928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01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00D1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79B5"/>
    <w:rsid w:val="00565D6E"/>
    <w:rsid w:val="00576A37"/>
    <w:rsid w:val="00592DDD"/>
    <w:rsid w:val="005938F3"/>
    <w:rsid w:val="005940E9"/>
    <w:rsid w:val="005A2A50"/>
    <w:rsid w:val="005A713C"/>
    <w:rsid w:val="005B1326"/>
    <w:rsid w:val="005B1816"/>
    <w:rsid w:val="005F4823"/>
    <w:rsid w:val="005F70A3"/>
    <w:rsid w:val="00614BB3"/>
    <w:rsid w:val="00624F4D"/>
    <w:rsid w:val="00626BE0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0DD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2A2"/>
    <w:rsid w:val="00730B10"/>
    <w:rsid w:val="00750C46"/>
    <w:rsid w:val="00753FD3"/>
    <w:rsid w:val="0076110C"/>
    <w:rsid w:val="00767FB1"/>
    <w:rsid w:val="007772F4"/>
    <w:rsid w:val="007908A2"/>
    <w:rsid w:val="00790BE9"/>
    <w:rsid w:val="007A0C00"/>
    <w:rsid w:val="007A208B"/>
    <w:rsid w:val="007A29F9"/>
    <w:rsid w:val="007A3924"/>
    <w:rsid w:val="007A72E8"/>
    <w:rsid w:val="007B28F7"/>
    <w:rsid w:val="007C17B7"/>
    <w:rsid w:val="007C6968"/>
    <w:rsid w:val="007E00D9"/>
    <w:rsid w:val="007E22A5"/>
    <w:rsid w:val="00822F94"/>
    <w:rsid w:val="00827C29"/>
    <w:rsid w:val="008470E7"/>
    <w:rsid w:val="00855718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8F7870"/>
    <w:rsid w:val="00902EEE"/>
    <w:rsid w:val="009469DA"/>
    <w:rsid w:val="009570CD"/>
    <w:rsid w:val="00957F88"/>
    <w:rsid w:val="0096448B"/>
    <w:rsid w:val="00965B7C"/>
    <w:rsid w:val="00971019"/>
    <w:rsid w:val="00971204"/>
    <w:rsid w:val="009800CC"/>
    <w:rsid w:val="00996D6D"/>
    <w:rsid w:val="00997BA9"/>
    <w:rsid w:val="009A39FC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009C"/>
    <w:rsid w:val="00A43F98"/>
    <w:rsid w:val="00A503BB"/>
    <w:rsid w:val="00A517CE"/>
    <w:rsid w:val="00A73365"/>
    <w:rsid w:val="00A73B5E"/>
    <w:rsid w:val="00A73C5C"/>
    <w:rsid w:val="00A93140"/>
    <w:rsid w:val="00A95334"/>
    <w:rsid w:val="00AA1804"/>
    <w:rsid w:val="00AB39BD"/>
    <w:rsid w:val="00AB7488"/>
    <w:rsid w:val="00AB7883"/>
    <w:rsid w:val="00AC4610"/>
    <w:rsid w:val="00AE034C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8709E"/>
    <w:rsid w:val="00B9264B"/>
    <w:rsid w:val="00B9751B"/>
    <w:rsid w:val="00BB5471"/>
    <w:rsid w:val="00BB593D"/>
    <w:rsid w:val="00BC15E5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3DD4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96894"/>
    <w:rsid w:val="00DA2683"/>
    <w:rsid w:val="00DB42A7"/>
    <w:rsid w:val="00DC616A"/>
    <w:rsid w:val="00DD3C2D"/>
    <w:rsid w:val="00DE7483"/>
    <w:rsid w:val="00E01B33"/>
    <w:rsid w:val="00E02E12"/>
    <w:rsid w:val="00E131E6"/>
    <w:rsid w:val="00E15098"/>
    <w:rsid w:val="00E22C63"/>
    <w:rsid w:val="00E3783F"/>
    <w:rsid w:val="00E54311"/>
    <w:rsid w:val="00E67442"/>
    <w:rsid w:val="00E7164A"/>
    <w:rsid w:val="00E8044A"/>
    <w:rsid w:val="00E8275A"/>
    <w:rsid w:val="00E97C73"/>
    <w:rsid w:val="00EA1E08"/>
    <w:rsid w:val="00EA4124"/>
    <w:rsid w:val="00EC7093"/>
    <w:rsid w:val="00EE23D3"/>
    <w:rsid w:val="00EE5750"/>
    <w:rsid w:val="00EF35E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St-1909/2015-12</izvorni_sadrzaj>
    <derivirana_varijabla naziv="DomainObject.Oznaka_1">St-1909/2015-12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St-1909/2015</izvorni_sadrzaj>
    <derivirana_varijabla naziv="DomainObject.Predmet.OznakaBroj_1">St-1909/2015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PLESEC d.o.o.</izvorni_sadrzaj>
    <derivirana_varijabla naziv="DomainObject.Predmet.ProtustrankaFormated_1">  PLESEC d.o.o.</derivirana_varijabla>
  </DomainObject.Predmet.ProtustrankaFormated>
  <DomainObject.Predmet.ProtustrankaFormatedOIB>
    <izvorni_sadrzaj>  PLESEC d.o.o., OIB 88176914013</izvorni_sadrzaj>
    <derivirana_varijabla naziv="DomainObject.Predmet.ProtustrankaFormatedOIB_1">  PLESEC d.o.o., OIB 88176914013</derivirana_varijabla>
  </DomainObject.Predmet.ProtustrankaFormatedOIB>
  <DomainObject.Predmet.ProtustrankaFormatedWithAdress>
    <izvorni_sadrzaj> PLESEC d.o.o., Zagrebačka 138, 10000 Zagreb</izvorni_sadrzaj>
    <derivirana_varijabla naziv="DomainObject.Predmet.ProtustrankaFormatedWithAdress_1"> PLESEC d.o.o., Zagrebačka 138, 10000 Zagreb</derivirana_varijabla>
  </DomainObject.Predmet.ProtustrankaFormatedWithAdress>
  <DomainObject.Predmet.ProtustrankaFormatedWithAdressOIB>
    <izvorni_sadrzaj> PLESEC d.o.o., OIB 88176914013, Zagrebačka 138, 10000 Zagreb</izvorni_sadrzaj>
    <derivirana_varijabla naziv="DomainObject.Predmet.ProtustrankaFormatedWithAdressOIB_1"> PLESEC d.o.o., OIB 88176914013, Zagrebačka 138, 10000 Zagreb</derivirana_varijabla>
  </DomainObject.Predmet.ProtustrankaFormatedWithAdressOIB>
  <DomainObject.Predmet.ProtustrankaWithAdress>
    <izvorni_sadrzaj>PLESEC d.o.o. Zagrebačka 138, 10000 Zagreb</izvorni_sadrzaj>
    <derivirana_varijabla naziv="DomainObject.Predmet.ProtustrankaWithAdress_1">PLESEC d.o.o. Zagrebačka 138, 10000 Zagreb</derivirana_varijabla>
  </DomainObject.Predmet.ProtustrankaWithAdress>
  <DomainObject.Predmet.ProtustrankaWithAdressOIB>
    <izvorni_sadrzaj>PLESEC d.o.o., OIB 88176914013, Zagrebačka 138, 10000 Zagreb</izvorni_sadrzaj>
    <derivirana_varijabla naziv="DomainObject.Predmet.ProtustrankaWithAdressOIB_1">PLESEC d.o.o., OIB 88176914013, Zagrebačka 138, 10000 Zagreb</derivirana_varijabla>
  </DomainObject.Predmet.ProtustrankaWithAdressOIB>
  <DomainObject.Predmet.ProtustrankaNazivFormated>
    <izvorni_sadrzaj>PLESEC d.o.o.</izvorni_sadrzaj>
    <derivirana_varijabla naziv="DomainObject.Predmet.ProtustrankaNazivFormated_1">PLESEC d.o.o.</derivirana_varijabla>
  </DomainObject.Predmet.ProtustrankaNazivFormated>
  <DomainObject.Predmet.ProtustrankaNazivFormatedOIB>
    <izvorni_sadrzaj>PLESEC d.o.o., OIB 88176914013</izvorni_sadrzaj>
    <derivirana_varijabla naziv="DomainObject.Predmet.ProtustrankaNazivFormatedOIB_1">PLESEC d.o.o., OIB 88176914013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PLESEC d.o.o.</item>
    </izvorni_sadrzaj>
    <derivirana_varijabla naziv="DomainObject.Predmet.ProtuStrankaListFormated_1">
      <item>PLESEC d.o.o.</item>
    </derivirana_varijabla>
  </DomainObject.Predmet.ProtuStrankaListFormated>
  <DomainObject.Predmet.ProtuStrankaListFormatedOIB>
    <izvorni_sadrzaj>
      <item>PLESEC d.o.o., OIB 88176914013</item>
    </izvorni_sadrzaj>
    <derivirana_varijabla naziv="DomainObject.Predmet.ProtuStrankaListFormatedOIB_1">
      <item>PLESEC d.o.o., OIB 88176914013</item>
    </derivirana_varijabla>
  </DomainObject.Predmet.ProtuStrankaListFormatedOIB>
  <DomainObject.Predmet.ProtuStrankaListFormatedWithAdress>
    <izvorni_sadrzaj>
      <item>PLESEC d.o.o., Zagrebačka 138, 10000 Zagreb</item>
    </izvorni_sadrzaj>
    <derivirana_varijabla naziv="DomainObject.Predmet.ProtuStrankaListFormatedWithAdress_1">
      <item>PLESEC d.o.o., Zagrebačka 138, 10000 Zagreb</item>
    </derivirana_varijabla>
  </DomainObject.Predmet.ProtuStrankaListFormatedWithAdress>
  <DomainObject.Predmet.ProtuStrankaListFormatedWithAdressOIB>
    <izvorni_sadrzaj>
      <item>PLESEC d.o.o., OIB 88176914013, Zagrebačka 138, 10000 Zagreb</item>
    </izvorni_sadrzaj>
    <derivirana_varijabla naziv="DomainObject.Predmet.ProtuStrankaListFormatedWithAdressOIB_1">
      <item>PLESEC d.o.o., OIB 88176914013, Zagrebačka 138, 10000 Zagreb</item>
    </derivirana_varijabla>
  </DomainObject.Predmet.ProtuStrankaListFormatedWithAdressOIB>
  <DomainObject.Predmet.ProtuStrankaListNazivFormated>
    <izvorni_sadrzaj>
      <item>PLESEC d.o.o.</item>
    </izvorni_sadrzaj>
    <derivirana_varijabla naziv="DomainObject.Predmet.ProtuStrankaListNazivFormated_1">
      <item>PLESEC d.o.o.</item>
    </derivirana_varijabla>
  </DomainObject.Predmet.ProtuStrankaListNazivFormated>
  <DomainObject.Predmet.ProtuStrankaListNazivFormatedOIB>
    <izvorni_sadrzaj>
      <item>PLESEC d.o.o., OIB 88176914013</item>
    </izvorni_sadrzaj>
    <derivirana_varijabla naziv="DomainObject.Predmet.ProtuStrankaListNazivFormatedOIB_1">
      <item>PLESEC d.o.o., OIB 88176914013</item>
    </derivirana_varijabla>
  </DomainObject.Predmet.ProtuStrankaListNazivFormatedOIB>
  <DomainObject.Predmet.OstaliListFormated>
    <izvorni_sadrzaj>
      <item>ROBERT PLESEC</item>
    </izvorni_sadrzaj>
    <derivirana_varijabla naziv="DomainObject.Predmet.OstaliListFormated_1">
      <item>ROBERT PLESEC</item>
    </derivirana_varijabla>
  </DomainObject.Predmet.OstaliListFormated>
  <DomainObject.Predmet.OstaliListFormatedOIB>
    <izvorni_sadrzaj>
      <item>ROBERT PLESEC, OIB 03762307064</item>
    </izvorni_sadrzaj>
    <derivirana_varijabla naziv="DomainObject.Predmet.OstaliListFormatedOIB_1">
      <item>ROBERT PLESEC, OIB 03762307064</item>
    </derivirana_varijabla>
  </DomainObject.Predmet.OstaliListFormatedOIB>
  <DomainObject.Predmet.OstaliListFormatedWithAdress>
    <izvorni_sadrzaj>
      <item>ROBERT PLESEC, ZAGREBAČKA 138, 10360 Sesvete</item>
    </izvorni_sadrzaj>
    <derivirana_varijabla naziv="DomainObject.Predmet.OstaliListFormatedWithAdress_1">
      <item>ROBERT PLESEC, ZAGREBAČKA 138, 10360 Sesvete</item>
    </derivirana_varijabla>
  </DomainObject.Predmet.OstaliListFormatedWithAdress>
  <DomainObject.Predmet.OstaliListFormatedWithAdressOIB>
    <izvorni_sadrzaj>
      <item>ROBERT PLESEC, OIB 03762307064, ZAGREBAČKA 138, 10360 Sesvete</item>
    </izvorni_sadrzaj>
    <derivirana_varijabla naziv="DomainObject.Predmet.OstaliListFormatedWithAdressOIB_1">
      <item>ROBERT PLESEC, OIB 03762307064, ZAGREBAČKA 138, 10360 Sesvete</item>
    </derivirana_varijabla>
  </DomainObject.Predmet.OstaliListFormatedWithAdressOIB>
  <DomainObject.Predmet.OstaliListNazivFormated>
    <izvorni_sadrzaj>
      <item>ROBERT PLESEC</item>
    </izvorni_sadrzaj>
    <derivirana_varijabla naziv="DomainObject.Predmet.OstaliListNazivFormated_1">
      <item>ROBERT PLESEC</item>
    </derivirana_varijabla>
  </DomainObject.Predmet.OstaliListNazivFormated>
  <DomainObject.Predmet.OstaliListNazivFormatedOIB>
    <izvorni_sadrzaj>
      <item>ROBERT PLESEC, OIB 03762307064</item>
    </izvorni_sadrzaj>
    <derivirana_varijabla naziv="DomainObject.Predmet.OstaliListNazivFormatedOIB_1">
      <item>ROBERT PLESEC, OIB 03762307064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St-1909/2015-12</izvorni_sadrzaj>
    <derivirana_varijabla naziv="DomainObject.PoslovniBrojDokumenta_1">St-1909/2015-12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PLESEC d.o.o.</izvorni_sadrzaj>
    <derivirana_varijabla naziv="DomainObject.Predmet.ProtustrankaIDrugi_1">PLESEC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PLESEC d.o.o., OIB 88176914013, Zagrebačka 138, 10000 Zagreb</izvorni_sadrzaj>
    <derivirana_varijabla naziv="DomainObject.Predmet.ProtustrankaIDrugiAdressOIB_1">PLESEC d.o.o., OIB 88176914013, Zagrebačka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St-1909/2015-12</izvorni_sadrzaj>
    <derivirana_varijabla naziv="DomainObject.Predmet.OdlukaRjesenje.Oznaka_1">St-1909/2015-12</derivirana_varijabla>
  </DomainObject.Predmet.OdlukaRjesenje.Oznaka>
  <DomainObject.Predmet.SudioniciListNaziv>
    <izvorni_sadrzaj>
      <item>FINA Regionalni centar Zagreb</item>
      <item>PLESEC d.o.o.</item>
      <item>ROBERT PLESEC</item>
    </izvorni_sadrzaj>
    <derivirana_varijabla naziv="DomainObject.Predmet.SudioniciListNaziv_1">
      <item>FINA Regionalni centar Zagreb</item>
      <item>PLESEC d.o.o.</item>
      <item>ROBERT PLESEC</item>
    </derivirana_varijabla>
  </DomainObject.Predmet.SudioniciListNaziv>
  <DomainObject.Predmet.SudioniciListAdressOIB>
    <izvorni_sadrzaj>
      <item>FINA Regionalni centar Zagreb, OIB 85821130368, Trg svibanjskih žrtava 1995. 1,10000 Zagreb</item>
      <item>PLESEC d.o.o., OIB 88176914013, Zagrebačka 138,10000 Zagreb</item>
      <item>ROBERT PLESEC, OIB 03762307064, ZAGREBAČKA 138,10360 Sesvete</item>
    </izvorni_sadrzaj>
    <derivirana_varijabla naziv="DomainObject.Predmet.SudioniciListAdressOIB_1">
      <item>FINA Regionalni centar Zagreb, OIB 85821130368, Trg svibanjskih žrtava 1995. 1,10000 Zagreb</item>
      <item>PLESEC d.o.o., OIB 88176914013, Zagrebačka 138,10000 Zagreb</item>
      <item>ROBERT PLESEC, OIB 03762307064, ZAGREBAČKA 138,10360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88176914013</item>
      <item>, OIB 03762307064</item>
    </izvorni_sadrzaj>
    <derivirana_varijabla naziv="DomainObject.Predmet.SudioniciListNazivOIB_1">
      <item>, OIB 85821130368</item>
      <item>, OIB 88176914013</item>
      <item>, OIB 03762307064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6DDFB-9A82-4277-A23B-1E7D4D3BA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722</properties:Words>
  <properties:Characters>3919</properties:Characters>
  <properties:Lines>85</properties:Lines>
  <properties:Paragraphs>24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2017-04-20T12:25:00Z</cp:lastPrinted>
  <dcterms:modified xmlns:xsi="http://www.w3.org/2001/XMLSchema-instance" xsi:type="dcterms:W3CDTF">2017-04-20T12:25:00Z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St-1909/2015-12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