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2653" w14:paraId="ede2653" w:rsidRDefault="007D1A9A" w:rsidP="007D1A9A" w:rsidR="007D1A9A" w:rsidRPr="007D1A9A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7D1A9A">
        <w:rPr>
          <w:rFonts w:hAnsi="Times New Roman" w:ascii="Times New Roman"/>
          <w:lang w:eastAsia="hr-HR"/>
        </w:rPr>
        <w:tab/>
      </w:r>
      <w:r w:rsidR="002C713D"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7D1A9A" w:rsidP="007D1A9A" w:rsidR="007D1A9A" w:rsidRPr="007D1A9A">
      <w:pPr>
        <w:rPr>
          <w:rFonts w:hAnsi="Times New Roman" w:ascii="Times New Roman"/>
          <w:b/>
          <w:sz w:val="20"/>
          <w:szCs w:val="20"/>
          <w:lang w:eastAsia="hr-HR"/>
        </w:rPr>
      </w:pPr>
      <w:r w:rsidRPr="007D1A9A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7D1A9A" w:rsidP="007D1A9A" w:rsidR="007D1A9A" w:rsidRPr="007D1A9A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b/>
          <w:lang w:eastAsia="hr-HR"/>
        </w:rPr>
        <w:tab/>
        <w:t>Posl. br.6-St.</w:t>
      </w:r>
      <w:r w:rsidR="00304C7E">
        <w:rPr>
          <w:rFonts w:hAnsi="Times New Roman" w:ascii="Times New Roman"/>
          <w:b/>
          <w:lang w:eastAsia="hr-HR"/>
        </w:rPr>
        <w:t>369</w:t>
      </w:r>
      <w:r w:rsidRPr="007D1A9A">
        <w:rPr>
          <w:rFonts w:hAnsi="Times New Roman" w:ascii="Times New Roman"/>
          <w:b/>
          <w:lang w:eastAsia="hr-HR"/>
        </w:rPr>
        <w:t>/201</w:t>
      </w:r>
      <w:r w:rsidR="00304C7E">
        <w:rPr>
          <w:rFonts w:hAnsi="Times New Roman" w:ascii="Times New Roman"/>
          <w:b/>
          <w:lang w:eastAsia="hr-HR"/>
        </w:rPr>
        <w:t>3</w:t>
      </w:r>
      <w:r w:rsidRPr="007D1A9A">
        <w:rPr>
          <w:rFonts w:hAnsi="Times New Roman" w:ascii="Times New Roman"/>
          <w:b/>
          <w:lang w:eastAsia="hr-HR"/>
        </w:rPr>
        <w:t>-</w:t>
      </w:r>
      <w:r w:rsidR="00006D7D">
        <w:rPr>
          <w:rFonts w:hAnsi="Times New Roman" w:ascii="Times New Roman"/>
          <w:b/>
          <w:lang w:eastAsia="hr-HR"/>
        </w:rPr>
        <w:t>10</w:t>
      </w:r>
      <w:r w:rsidR="00DE70E9">
        <w:rPr>
          <w:rFonts w:hAnsi="Times New Roman" w:ascii="Times New Roman"/>
          <w:b/>
          <w:lang w:eastAsia="hr-HR"/>
        </w:rPr>
        <w:t>4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7D1A9A" w:rsidP="007D1A9A" w:rsidR="007D1A9A" w:rsidRPr="00111180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 xml:space="preserve">Z A K L J U Č A K </w:t>
      </w: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lang w:eastAsia="hr-HR"/>
        </w:rPr>
      </w:pPr>
      <w:r w:rsidRPr="00111180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u stečajnom postupku nad dužnikom </w:t>
      </w:r>
      <w:r w:rsidR="00304C7E" w:rsidRPr="00111180">
        <w:rPr>
          <w:rFonts w:hAnsi="Times New Roman" w:ascii="Times New Roman"/>
        </w:rPr>
        <w:t>ARTISAN d.o.o. za trgovinu i usluge “u stečaju“, Dubrovnik, Pobrežje 4, MBS 060078881, OIB: 73091022867, zastupano po stečajnom upravitelju Ivanki Sušić iz Dubrovnika, izvan ročišta</w:t>
      </w:r>
      <w:r w:rsidRPr="00111180">
        <w:rPr>
          <w:rFonts w:hAnsi="Times New Roman" w:ascii="Times New Roman"/>
        </w:rPr>
        <w:t>,</w:t>
      </w:r>
      <w:r w:rsidRPr="00111180">
        <w:rPr>
          <w:rFonts w:hAnsi="Times New Roman" w:ascii="Times New Roman"/>
          <w:lang w:eastAsia="hr-HR"/>
        </w:rPr>
        <w:t xml:space="preserve"> dana </w:t>
      </w:r>
      <w:r w:rsidR="00304C7E" w:rsidRPr="00111180">
        <w:rPr>
          <w:rFonts w:hAnsi="Times New Roman" w:ascii="Times New Roman"/>
          <w:lang w:eastAsia="hr-HR"/>
        </w:rPr>
        <w:t>19. siječnja</w:t>
      </w:r>
      <w:r w:rsidRPr="00111180">
        <w:rPr>
          <w:rFonts w:hAnsi="Times New Roman" w:ascii="Times New Roman"/>
          <w:lang w:eastAsia="hr-HR"/>
        </w:rPr>
        <w:t xml:space="preserve"> 201</w:t>
      </w:r>
      <w:r w:rsidR="00304C7E" w:rsidRPr="00111180">
        <w:rPr>
          <w:rFonts w:hAnsi="Times New Roman" w:ascii="Times New Roman"/>
          <w:lang w:eastAsia="hr-HR"/>
        </w:rPr>
        <w:t>6</w:t>
      </w:r>
      <w:r w:rsidRPr="00111180">
        <w:rPr>
          <w:rFonts w:hAnsi="Times New Roman" w:ascii="Times New Roman"/>
          <w:lang w:eastAsia="hr-HR"/>
        </w:rPr>
        <w:t xml:space="preserve">. godine, </w:t>
      </w: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z a k l j u č i o   j e</w:t>
      </w:r>
    </w:p>
    <w:p w:rsidRDefault="007D1A9A" w:rsidP="007D1A9A" w:rsidR="007D1A9A" w:rsidRPr="007D1A9A">
      <w:pPr>
        <w:jc w:val="both"/>
        <w:rPr>
          <w:rFonts w:hAnsi="Times New Roman" w:ascii="Times New Roman"/>
          <w:b/>
          <w:lang w:eastAsia="hr-HR"/>
        </w:rPr>
      </w:pPr>
    </w:p>
    <w:p w:rsidRDefault="007D1A9A" w:rsidP="007D1A9A" w:rsidR="007D1A9A" w:rsidRPr="00DF7A3B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I.</w:t>
      </w:r>
      <w:r w:rsidRPr="007D1A9A"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ab/>
      </w:r>
      <w:r w:rsidRPr="00DF7A3B">
        <w:rPr>
          <w:rFonts w:hAnsi="Times New Roman" w:ascii="Times New Roman"/>
          <w:lang w:eastAsia="hr-HR"/>
        </w:rPr>
        <w:t xml:space="preserve">U stečajnom postupku prodaje se dio imovine stečajnog dužnika i to nekretnina katastarske oznake: </w:t>
      </w:r>
    </w:p>
    <w:p w:rsidRDefault="00304C7E" w:rsidP="00304C7E" w:rsidR="00304C7E" w:rsidRPr="00DF7A3B">
      <w:pPr>
        <w:ind w:left="705"/>
        <w:jc w:val="both"/>
        <w:rPr>
          <w:rFonts w:hAnsi="Times New Roman" w:ascii="Times New Roman"/>
        </w:rPr>
      </w:pPr>
      <w:r w:rsidRPr="00DF7A3B">
        <w:rPr>
          <w:rFonts w:hAnsi="Times New Roman" w:ascii="Times New Roman"/>
        </w:rPr>
        <w:t xml:space="preserve">- zgr. 2535 zgrada, zgr. 2537 zgrada, 485/24, </w:t>
      </w:r>
      <w:r w:rsidRPr="00DF7A3B">
        <w:rPr>
          <w:rFonts w:hAnsi="Times New Roman" w:ascii="Times New Roman"/>
          <w:b/>
        </w:rPr>
        <w:t>13. ETAŽA</w:t>
      </w:r>
      <w:r w:rsidRPr="00DF7A3B">
        <w:rPr>
          <w:rFonts w:hAnsi="Times New Roman" w:ascii="Times New Roman"/>
        </w:rPr>
        <w:t xml:space="preserve"> 52/7115, Poslovni prostor u prizemlju čest. zgr. 2535, površine 52,09 m2,  z.ul. 2731 K.O. Gruž,</w:t>
      </w:r>
    </w:p>
    <w:p w:rsidRDefault="00DF7A3B" w:rsidP="00304C7E" w:rsidR="00DF7A3B" w:rsidRPr="00F75D1E">
      <w:pPr>
        <w:ind w:left="705"/>
        <w:jc w:val="both"/>
        <w:rPr>
          <w:rFonts w:hAnsi="Times New Roman" w:ascii="Times New Roman"/>
        </w:rPr>
      </w:pPr>
      <w:r w:rsidRPr="00F75D1E">
        <w:rPr>
          <w:rFonts w:hAnsi="Times New Roman" w:ascii="Times New Roman"/>
        </w:rPr>
        <w:t>Imovina iz ove točke je slobodna od osoba i stvari trećih osoba.</w:t>
      </w:r>
    </w:p>
    <w:p w:rsidRDefault="007D1A9A" w:rsidP="007D1A9A" w:rsidR="007D1A9A" w:rsidRPr="00111180">
      <w:pPr>
        <w:ind w:firstLine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E75846" w:rsidR="00FD50EE" w:rsidRPr="00177D75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Za </w:t>
      </w:r>
      <w:r w:rsidR="00F75D1E">
        <w:rPr>
          <w:rFonts w:hAnsi="Times New Roman" w:ascii="Times New Roman"/>
          <w:lang w:eastAsia="hr-HR"/>
        </w:rPr>
        <w:t>i</w:t>
      </w:r>
      <w:r w:rsidRPr="007D1A9A">
        <w:rPr>
          <w:rFonts w:hAnsi="Times New Roman" w:ascii="Times New Roman"/>
          <w:lang w:eastAsia="hr-HR"/>
        </w:rPr>
        <w:t xml:space="preserve">movinu iz točke I. ove odluke utvrđuje se početna </w:t>
      </w:r>
      <w:r w:rsidRPr="00177D75">
        <w:rPr>
          <w:rFonts w:hAnsi="Times New Roman" w:ascii="Times New Roman"/>
          <w:lang w:eastAsia="hr-HR"/>
        </w:rPr>
        <w:t xml:space="preserve">cijena od </w:t>
      </w:r>
      <w:r w:rsidR="00B5614A">
        <w:rPr>
          <w:rFonts w:hAnsi="Times New Roman" w:ascii="Times New Roman"/>
          <w:lang w:eastAsia="hr-HR"/>
        </w:rPr>
        <w:t>987</w:t>
      </w:r>
      <w:r w:rsidR="001A30CD" w:rsidRPr="00177D75">
        <w:rPr>
          <w:rFonts w:hAnsi="Times New Roman" w:ascii="Times New Roman"/>
          <w:lang w:eastAsia="hr-HR"/>
        </w:rPr>
        <w:t>.</w:t>
      </w:r>
      <w:r w:rsidR="00B5614A">
        <w:rPr>
          <w:rFonts w:hAnsi="Times New Roman" w:ascii="Times New Roman"/>
          <w:lang w:eastAsia="hr-HR"/>
        </w:rPr>
        <w:t>7</w:t>
      </w:r>
      <w:r w:rsidR="001A30CD" w:rsidRPr="00177D75">
        <w:rPr>
          <w:rFonts w:hAnsi="Times New Roman" w:ascii="Times New Roman"/>
          <w:lang w:eastAsia="hr-HR"/>
        </w:rPr>
        <w:t>00</w:t>
      </w:r>
      <w:r w:rsidRPr="00177D75">
        <w:rPr>
          <w:rFonts w:hAnsi="Times New Roman" w:ascii="Times New Roman"/>
          <w:lang w:eastAsia="hr-HR"/>
        </w:rPr>
        <w:t xml:space="preserve">,00 kuna. </w:t>
      </w:r>
    </w:p>
    <w:p w:rsidRDefault="00FD50EE" w:rsidP="00F75D1E" w:rsidR="00E75846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111180">
        <w:rPr>
          <w:rFonts w:hAnsi="Times New Roman" w:ascii="Times New Roman"/>
          <w:sz w:val="16"/>
          <w:szCs w:val="16"/>
          <w:lang w:eastAsia="hr-HR"/>
        </w:rPr>
        <w:tab/>
      </w:r>
    </w:p>
    <w:p w:rsidRDefault="007D1A9A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EC6F57" w:rsidRPr="00EC6F57">
        <w:rPr>
          <w:rFonts w:hAnsi="Times New Roman" w:ascii="Times New Roman"/>
          <w:b/>
          <w:lang w:eastAsia="hr-HR"/>
        </w:rPr>
        <w:t>1</w:t>
      </w:r>
      <w:r w:rsidRPr="007D1A9A">
        <w:rPr>
          <w:rFonts w:hAnsi="Times New Roman" w:ascii="Times New Roman"/>
          <w:b/>
          <w:lang w:eastAsia="hr-HR"/>
        </w:rPr>
        <w:t>. (</w:t>
      </w:r>
      <w:r w:rsidR="00EC6F57">
        <w:rPr>
          <w:rFonts w:hAnsi="Times New Roman" w:ascii="Times New Roman"/>
          <w:b/>
          <w:lang w:eastAsia="hr-HR"/>
        </w:rPr>
        <w:t>prvoj</w:t>
      </w:r>
      <w:r w:rsidRPr="007D1A9A">
        <w:rPr>
          <w:rFonts w:hAnsi="Times New Roman" w:ascii="Times New Roman"/>
          <w:b/>
          <w:lang w:eastAsia="hr-HR"/>
        </w:rPr>
        <w:t>) javnoj dražbi</w:t>
      </w:r>
      <w:r w:rsidR="00C32EE8">
        <w:rPr>
          <w:rFonts w:hAnsi="Times New Roman" w:ascii="Times New Roman"/>
          <w:lang w:eastAsia="hr-HR"/>
        </w:rPr>
        <w:t>.</w:t>
      </w:r>
    </w:p>
    <w:p w:rsidRDefault="00C32EE8" w:rsidP="007D1A9A" w:rsidR="00C32EE8">
      <w:pPr>
        <w:ind w:hanging="705"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83CB6" w:rsidP="00483CB6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 xml:space="preserve">Imovina </w:t>
      </w:r>
      <w:r w:rsidRPr="00EC6F57">
        <w:rPr>
          <w:rFonts w:hAnsi="Times New Roman" w:ascii="Times New Roman"/>
          <w:lang w:eastAsia="hr-HR"/>
        </w:rPr>
        <w:t>iz točke I.</w:t>
      </w:r>
      <w:r>
        <w:rPr>
          <w:rFonts w:hAnsi="Times New Roman" w:ascii="Times New Roman"/>
          <w:lang w:eastAsia="hr-HR"/>
        </w:rPr>
        <w:t xml:space="preserve"> ove odluke ne može se prodati: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83CB6" w:rsidP="00483CB6" w:rsidR="00483C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83CB6" w:rsidP="00483CB6" w:rsidR="00483CB6" w:rsidRPr="00FD50EE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FD50EE">
        <w:rPr>
          <w:rFonts w:hAnsi="Times New Roman" w:ascii="Times New Roman"/>
          <w:lang w:eastAsia="hr-HR"/>
        </w:rPr>
        <w:t>na četvrtoj dražbi nekretnina se prodaje po početnoj cijeni od 1,00 kune</w:t>
      </w:r>
      <w:r>
        <w:rPr>
          <w:rFonts w:hAnsi="Times New Roman" w:ascii="Times New Roman"/>
          <w:lang w:eastAsia="hr-HR"/>
        </w:rPr>
        <w:t>.</w:t>
      </w:r>
    </w:p>
    <w:p w:rsidRDefault="00AA06DB" w:rsidP="00AA06DB" w:rsidR="00AA06DB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Imovina iz točki I. ove odluke prodaje se na po načelu "viđeno-kupljeno"</w:t>
      </w:r>
      <w:r w:rsidR="00F7169B">
        <w:rPr>
          <w:rFonts w:hAnsi="Times New Roman" w:ascii="Times New Roman"/>
          <w:lang w:eastAsia="hr-HR"/>
        </w:rPr>
        <w:t>, te se neće priznati naknadni prigovori na pravne ili materijalne nedostatke.</w:t>
      </w:r>
    </w:p>
    <w:p w:rsidRDefault="007D1A9A" w:rsidP="007D1A9A" w:rsidR="007D1A9A" w:rsidRPr="00111180">
      <w:pPr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7D1A9A" w:rsidP="007D1A9A" w:rsidR="007D1A9A" w:rsidRPr="00565EA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IV.</w:t>
      </w:r>
      <w:r w:rsidRPr="007D1A9A">
        <w:rPr>
          <w:rFonts w:hAnsi="Times New Roman" w:ascii="Times New Roman"/>
          <w:b/>
          <w:lang w:eastAsia="hr-HR"/>
        </w:rPr>
        <w:tab/>
      </w:r>
      <w:r w:rsidRPr="00565EAA">
        <w:rPr>
          <w:rFonts w:hAnsi="Times New Roman" w:ascii="Times New Roman"/>
          <w:lang w:eastAsia="hr-HR"/>
        </w:rPr>
        <w:t xml:space="preserve">Na imovini iz točke I. ove odluke postoji </w:t>
      </w:r>
      <w:r w:rsidR="00EC6F57" w:rsidRPr="00565EAA">
        <w:rPr>
          <w:rFonts w:hAnsi="Times New Roman" w:ascii="Times New Roman"/>
          <w:lang w:eastAsia="hr-HR"/>
        </w:rPr>
        <w:t xml:space="preserve">upisano </w:t>
      </w:r>
      <w:r w:rsidRPr="00565EAA">
        <w:rPr>
          <w:rFonts w:hAnsi="Times New Roman" w:ascii="Times New Roman"/>
          <w:lang w:eastAsia="hr-HR"/>
        </w:rPr>
        <w:t xml:space="preserve">razlučno pravo u korist </w:t>
      </w:r>
      <w:r w:rsidR="00192F5C" w:rsidRPr="00565EAA">
        <w:rPr>
          <w:rFonts w:hAnsi="Times New Roman" w:ascii="Times New Roman"/>
        </w:rPr>
        <w:t>OTP banka Hrvatska d.d., TERRA JASKA d.o.o. i REPUBLIKA HRVATSKA</w:t>
      </w:r>
      <w:r w:rsidR="00131343" w:rsidRPr="00565EAA">
        <w:rPr>
          <w:rFonts w:hAnsi="Times New Roman" w:ascii="Times New Roman"/>
          <w:lang w:eastAsia="hr-HR"/>
        </w:rPr>
        <w:t xml:space="preserve">, koja </w:t>
      </w:r>
      <w:r w:rsidR="00DF7A3B" w:rsidRPr="00565EAA">
        <w:rPr>
          <w:rFonts w:hAnsi="Times New Roman" w:ascii="Times New Roman"/>
          <w:lang w:eastAsia="hr-HR"/>
        </w:rPr>
        <w:t>prestaju prodajom</w:t>
      </w:r>
      <w:r w:rsidR="00565EAA">
        <w:rPr>
          <w:rFonts w:hAnsi="Times New Roman" w:ascii="Times New Roman"/>
          <w:lang w:eastAsia="hr-HR"/>
        </w:rPr>
        <w:t>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8116D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 w:rsidR="004B0415"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 w:rsidR="004B0415">
        <w:rPr>
          <w:rFonts w:hAnsi="Times New Roman" w:ascii="Times New Roman"/>
          <w:lang w:eastAsia="hr-HR"/>
        </w:rPr>
        <w:t xml:space="preserve">u korist </w:t>
      </w:r>
      <w:r w:rsidR="00DB4AE5">
        <w:rPr>
          <w:rFonts w:hAnsi="Times New Roman" w:ascii="Times New Roman"/>
          <w:lang w:eastAsia="hr-HR"/>
        </w:rPr>
        <w:t xml:space="preserve">posebnog </w:t>
      </w:r>
      <w:r w:rsidR="008116D6">
        <w:rPr>
          <w:rFonts w:hAnsi="Times New Roman" w:ascii="Times New Roman"/>
          <w:lang w:eastAsia="hr-HR"/>
        </w:rPr>
        <w:t xml:space="preserve">računa </w:t>
      </w:r>
      <w:r w:rsidR="004B0415">
        <w:rPr>
          <w:rFonts w:hAnsi="Times New Roman" w:ascii="Times New Roman"/>
          <w:lang w:eastAsia="hr-HR"/>
        </w:rPr>
        <w:t>Financijske Agencije</w:t>
      </w:r>
      <w:r w:rsidR="00E0574A">
        <w:rPr>
          <w:rFonts w:hAnsi="Times New Roman" w:ascii="Times New Roman"/>
          <w:lang w:eastAsia="hr-HR"/>
        </w:rPr>
        <w:t>, najkasnije</w:t>
      </w:r>
      <w:r w:rsidR="00CA3EF5">
        <w:rPr>
          <w:rFonts w:hAnsi="Times New Roman" w:ascii="Times New Roman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8116D6" w:rsidP="008116D6" w:rsidR="00610FF4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 w:rsidR="00554146"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 w:rsidR="00554146">
        <w:rPr>
          <w:rFonts w:hAnsi="Times New Roman" w:ascii="Times New Roman"/>
          <w:lang w:eastAsia="hr-HR"/>
        </w:rPr>
        <w:t xml:space="preserve">uplaćeni iznos </w:t>
      </w:r>
      <w:r w:rsidR="00554146" w:rsidRPr="00336188">
        <w:rPr>
          <w:rFonts w:hAnsi="Times New Roman" w:ascii="Times New Roman"/>
          <w:lang w:eastAsia="hr-HR"/>
        </w:rPr>
        <w:t xml:space="preserve">bez kamata </w:t>
      </w:r>
      <w:r w:rsidRPr="00336188">
        <w:rPr>
          <w:rFonts w:hAnsi="Times New Roman" w:ascii="Times New Roman"/>
          <w:lang w:eastAsia="hr-HR"/>
        </w:rPr>
        <w:t xml:space="preserve">u roku od </w:t>
      </w:r>
      <w:r w:rsidR="00336188" w:rsidRPr="00336188">
        <w:rPr>
          <w:rFonts w:hAnsi="Times New Roman" w:ascii="Times New Roman"/>
          <w:lang w:eastAsia="hr-HR"/>
        </w:rPr>
        <w:t>8</w:t>
      </w:r>
      <w:r w:rsidRPr="00336188">
        <w:rPr>
          <w:rFonts w:hAnsi="Times New Roman" w:ascii="Times New Roman"/>
          <w:lang w:eastAsia="hr-HR"/>
        </w:rPr>
        <w:t xml:space="preserve"> dana od </w:t>
      </w:r>
      <w:r w:rsidR="00F86E4B" w:rsidRPr="00336188">
        <w:rPr>
          <w:rFonts w:hAnsi="Times New Roman" w:ascii="Times New Roman"/>
          <w:lang w:eastAsia="hr-HR"/>
        </w:rPr>
        <w:t xml:space="preserve">dana kada sud zaprimi izvješće u </w:t>
      </w:r>
      <w:r w:rsidRPr="00336188">
        <w:rPr>
          <w:rFonts w:hAnsi="Times New Roman" w:ascii="Times New Roman"/>
          <w:lang w:eastAsia="hr-HR"/>
        </w:rPr>
        <w:t>uplat</w:t>
      </w:r>
      <w:r w:rsidR="00F86E4B" w:rsidRPr="00336188">
        <w:rPr>
          <w:rFonts w:hAnsi="Times New Roman" w:ascii="Times New Roman"/>
          <w:lang w:eastAsia="hr-HR"/>
        </w:rPr>
        <w:t>i</w:t>
      </w:r>
      <w:r w:rsidRPr="00336188">
        <w:rPr>
          <w:rFonts w:hAnsi="Times New Roman" w:ascii="Times New Roman"/>
          <w:lang w:eastAsia="hr-HR"/>
        </w:rPr>
        <w:t xml:space="preserve"> kupovnine</w:t>
      </w:r>
      <w:r w:rsidR="00F86E4B" w:rsidRPr="00336188">
        <w:rPr>
          <w:rFonts w:hAnsi="Times New Roman" w:ascii="Times New Roman"/>
          <w:lang w:eastAsia="hr-HR"/>
        </w:rPr>
        <w:t xml:space="preserve"> u cijelosti</w:t>
      </w:r>
      <w:r w:rsidRPr="00336188">
        <w:rPr>
          <w:rFonts w:hAnsi="Times New Roman" w:ascii="Times New Roman"/>
          <w:lang w:eastAsia="hr-HR"/>
        </w:rPr>
        <w:t>,.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F75D1E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lastRenderedPageBreak/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 w:rsidR="001F21D6"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953516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F75D1E">
        <w:rPr>
          <w:rFonts w:hAnsi="Times New Roman" w:ascii="Times New Roman"/>
          <w:lang w:eastAsia="hr-HR"/>
        </w:rPr>
        <w:t xml:space="preserve">Sve poreze, pristojbe i druge troškove u svezi s prodajom i prijenosom vlasništva snosi kupac o dospjelosti.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5A5079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="005A5079" w:rsidRPr="00F428B2">
        <w:rPr>
          <w:rFonts w:hAnsi="Times New Roman" w:ascii="Times New Roman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F428B2">
        <w:rPr>
          <w:rFonts w:hAnsi="Times New Roman" w:ascii="Times New Roman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FC2386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 w:rsidR="00FC2386">
        <w:rPr>
          <w:rFonts w:hAnsi="Times New Roman" w:ascii="Times New Roman"/>
          <w:lang w:eastAsia="hr-HR"/>
        </w:rPr>
        <w:t>Razlu</w:t>
      </w:r>
      <w:r w:rsidR="00FC2386"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924A13"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 w:rsidR="00291B9B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291B9B">
        <w:rPr>
          <w:rFonts w:hAnsi="Times New Roman" w:ascii="Times New Roman"/>
          <w:lang w:eastAsia="hr-HR"/>
        </w:rPr>
        <w:t>5164</w:t>
      </w:r>
      <w:r w:rsidR="00A75E6C">
        <w:rPr>
          <w:rFonts w:hAnsi="Times New Roman" w:ascii="Times New Roman"/>
          <w:lang w:eastAsia="hr-HR"/>
        </w:rPr>
        <w:t>-</w:t>
      </w:r>
      <w:r w:rsidR="00291B9B">
        <w:rPr>
          <w:rFonts w:hAnsi="Times New Roman" w:ascii="Times New Roman"/>
          <w:lang w:eastAsia="hr-HR"/>
        </w:rPr>
        <w:t>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 w:rsidR="00310C84">
        <w:rPr>
          <w:rFonts w:hAnsi="Times New Roman" w:ascii="Times New Roman"/>
          <w:lang w:eastAsia="hr-HR"/>
        </w:rPr>
        <w:t xml:space="preserve"> Razgledanje imovine moguće je </w:t>
      </w:r>
      <w:r w:rsidR="00A75E6C">
        <w:rPr>
          <w:rFonts w:hAnsi="Times New Roman" w:ascii="Times New Roman"/>
          <w:lang w:eastAsia="hr-HR"/>
        </w:rPr>
        <w:t xml:space="preserve">ako se prethodno plati trošak razgledanja </w:t>
      </w:r>
      <w:r w:rsidR="00864555"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 w:rsidR="00864555">
        <w:rPr>
          <w:rFonts w:hAnsi="Times New Roman" w:ascii="Times New Roman"/>
          <w:lang w:eastAsia="hr-HR"/>
        </w:rPr>
        <w:t>u</w:t>
      </w:r>
      <w:r w:rsidR="00310C84">
        <w:rPr>
          <w:rFonts w:hAnsi="Times New Roman" w:ascii="Times New Roman"/>
          <w:lang w:eastAsia="hr-HR"/>
        </w:rPr>
        <w:t xml:space="preserve"> dražb</w:t>
      </w:r>
      <w:r w:rsidR="00864555">
        <w:rPr>
          <w:rFonts w:hAnsi="Times New Roman" w:ascii="Times New Roman"/>
          <w:lang w:eastAsia="hr-HR"/>
        </w:rPr>
        <w:t>i</w:t>
      </w:r>
      <w:r w:rsidR="00310C84">
        <w:rPr>
          <w:rFonts w:hAnsi="Times New Roman" w:ascii="Times New Roman"/>
          <w:lang w:eastAsia="hr-HR"/>
        </w:rPr>
        <w:t>, uz prethodnu najavu i u dogovoru sa stečajnom upraviteljem u zavisnosti od slobodnih</w:t>
      </w:r>
      <w:r w:rsidR="00A75E6C">
        <w:rPr>
          <w:rFonts w:hAnsi="Times New Roman" w:ascii="Times New Roman"/>
          <w:lang w:eastAsia="hr-HR"/>
        </w:rPr>
        <w:t xml:space="preserve"> termina stečajnog upravitelja.</w:t>
      </w:r>
      <w:r w:rsidR="00310C84">
        <w:rPr>
          <w:rFonts w:hAnsi="Times New Roman" w:ascii="Times New Roman"/>
          <w:lang w:eastAsia="hr-HR"/>
        </w:rPr>
        <w:t xml:space="preserve"> </w:t>
      </w: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7D1A9A" w:rsidP="007D1A9A" w:rsidR="007D1A9A" w:rsidRPr="007D1A9A">
      <w:pPr>
        <w:jc w:val="center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Obrazloženje</w:t>
      </w:r>
    </w:p>
    <w:p w:rsidRDefault="007D1A9A" w:rsidP="007D1A9A" w:rsidR="007D1A9A" w:rsidRPr="007D1A9A">
      <w:pPr>
        <w:jc w:val="both"/>
        <w:rPr>
          <w:rFonts w:hAnsi="Times New Roman" w:ascii="Times New Roman"/>
          <w:lang w:eastAsia="hr-HR"/>
        </w:rPr>
      </w:pPr>
    </w:p>
    <w:p w:rsidRDefault="007D1A9A" w:rsidP="00D17FBE" w:rsidR="00D17FBE" w:rsidRPr="00D17FBE">
      <w:pPr>
        <w:ind w:firstLine="708"/>
        <w:jc w:val="both"/>
        <w:rPr>
          <w:rFonts w:hAnsi="Times New Roman" w:ascii="Times New Roman"/>
        </w:rPr>
      </w:pPr>
      <w:r w:rsidRPr="00D17FBE">
        <w:rPr>
          <w:rFonts w:hAnsi="Times New Roman" w:ascii="Times New Roman"/>
          <w:lang w:eastAsia="hr-HR"/>
        </w:rPr>
        <w:t xml:space="preserve">Rješenjem ovog suda posl.br. </w:t>
      </w:r>
      <w:r w:rsidR="009B1F04" w:rsidRPr="00D17FBE">
        <w:rPr>
          <w:rFonts w:hAnsi="Times New Roman" w:ascii="Times New Roman"/>
          <w:lang w:eastAsia="hr-HR"/>
        </w:rPr>
        <w:t xml:space="preserve">St. 369/2013-19 od 4. srpnja 2013. godine </w:t>
      </w:r>
      <w:r w:rsidRPr="00D17FBE">
        <w:rPr>
          <w:rFonts w:hAnsi="Times New Roman" w:ascii="Times New Roman"/>
          <w:lang w:eastAsia="hr-HR"/>
        </w:rPr>
        <w:t>otvoren je stečajni p</w:t>
      </w:r>
      <w:r w:rsidR="009B1F04" w:rsidRPr="00D17FBE">
        <w:rPr>
          <w:rFonts w:hAnsi="Times New Roman" w:ascii="Times New Roman"/>
          <w:lang w:eastAsia="hr-HR"/>
        </w:rPr>
        <w:t xml:space="preserve">ostupak nad stečajnim dužnikom, a rješenjem o prodaji posl.br. St. 369/2013-90 od 4. prosinca 2015. godine određena je prodaja imovine navedene u točki I. ovog rješenja u stečajnom postupku </w:t>
      </w:r>
      <w:r w:rsidR="00D17FBE" w:rsidRPr="00D17FBE">
        <w:rPr>
          <w:rFonts w:hAnsi="Times New Roman" w:ascii="Times New Roman"/>
          <w:lang w:eastAsia="hr-HR"/>
        </w:rPr>
        <w:t xml:space="preserve">nakon što je </w:t>
      </w:r>
      <w:r w:rsidR="00D17FBE" w:rsidRPr="00D17FBE">
        <w:rPr>
          <w:rFonts w:hAnsi="Times New Roman" w:ascii="Times New Roman"/>
        </w:rPr>
        <w:t>ovršni sud prekinuo postupak ovrhe na istim nekretninama koji se pred općinskim sudom vodio.</w:t>
      </w:r>
    </w:p>
    <w:p w:rsidRDefault="007D1A9A" w:rsidP="007D1A9A" w:rsidR="007D1A9A" w:rsidRPr="00111180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razlučno pravo u korist OTP banka Hrvatska d.d., TERRA JASKA d.o.o. i REPUBLIKA HRVATSKA. 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1. ožujka 2016. godine omogućio strankama, založnim vjerovnicima, sudionicima u postupku i osobama koje imaju pravo prvokupa da se o procjeni izjasne. Vrijednost nekretnine sud je nakon zaokruženja utvrdio u visini </w:t>
      </w:r>
      <w:r w:rsidR="00B5614A">
        <w:rPr>
          <w:rFonts w:hAnsi="Times New Roman" w:ascii="Times New Roman"/>
          <w:lang w:eastAsia="hr-HR"/>
        </w:rPr>
        <w:t>987.700</w:t>
      </w:r>
      <w:r w:rsidRPr="009D294E">
        <w:rPr>
          <w:rFonts w:hAnsi="Times New Roman" w:ascii="Times New Roman"/>
          <w:lang w:eastAsia="hr-HR"/>
        </w:rPr>
        <w:t xml:space="preserve">,00 kuna na temelju procjene stalnog sudskog vještaka ovog suda Zlatka Bendera (list spisa 278-314), koji je vrijednost parkirnog mjesta u visini </w:t>
      </w:r>
      <w:r w:rsidR="00497AEB">
        <w:rPr>
          <w:rFonts w:hAnsi="Times New Roman" w:ascii="Times New Roman"/>
          <w:lang w:eastAsia="hr-HR"/>
        </w:rPr>
        <w:t>987.701,92</w:t>
      </w:r>
      <w:r w:rsidRPr="009D294E">
        <w:rPr>
          <w:rFonts w:hAnsi="Times New Roman" w:ascii="Times New Roman"/>
          <w:lang w:eastAsia="hr-HR"/>
        </w:rPr>
        <w:t xml:space="preserve"> kuna. Prema podacima Porezne uprave od 27. prosinca 2013. godine (list spisa 228) prosječna cijena parkirnog mjesta </w:t>
      </w:r>
      <w:r w:rsidR="00497AEB">
        <w:rPr>
          <w:rFonts w:hAnsi="Times New Roman" w:ascii="Times New Roman"/>
          <w:lang w:eastAsia="hr-HR"/>
        </w:rPr>
        <w:t>21.000</w:t>
      </w:r>
      <w:r w:rsidRPr="009D294E">
        <w:rPr>
          <w:rFonts w:hAnsi="Times New Roman" w:ascii="Times New Roman"/>
          <w:lang w:eastAsia="hr-HR"/>
        </w:rPr>
        <w:t xml:space="preserve">,00 kuna / m2 ili </w:t>
      </w:r>
      <w:r w:rsidR="00497AEB">
        <w:rPr>
          <w:rFonts w:hAnsi="Times New Roman" w:ascii="Times New Roman"/>
          <w:lang w:eastAsia="hr-HR"/>
        </w:rPr>
        <w:t>1.093.890,00</w:t>
      </w:r>
      <w:r w:rsidRPr="009D294E">
        <w:rPr>
          <w:rFonts w:hAnsi="Times New Roman" w:ascii="Times New Roman"/>
          <w:lang w:eastAsia="hr-HR"/>
        </w:rPr>
        <w:t xml:space="preserve"> kuna. Sud se priklanja procjeni </w:t>
      </w:r>
      <w:r w:rsidR="007C1202">
        <w:rPr>
          <w:rFonts w:hAnsi="Times New Roman" w:ascii="Times New Roman"/>
          <w:lang w:eastAsia="hr-HR"/>
        </w:rPr>
        <w:t xml:space="preserve">stalnog sudskog </w:t>
      </w:r>
      <w:r w:rsidRPr="009D294E">
        <w:rPr>
          <w:rFonts w:hAnsi="Times New Roman" w:ascii="Times New Roman"/>
          <w:lang w:eastAsia="hr-HR"/>
        </w:rPr>
        <w:t xml:space="preserve">vještaka, budući da je ista novija i smatrajući da je nakon zaokruženja utvrđena vrijednost za predmetne nekretnine odgovarajuća tržišnoj vrijednosti. U predmetnom slučaju teret na imovini će se brisati nakon prodaje, pa sud smatra da upisani teret značajnije ne utječe na vrijednosti predmetne imovine. 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jc w:val="both"/>
        <w:rPr>
          <w:rFonts w:eastAsia="Times New Roman"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9D294E">
          <w:rPr>
            <w:rFonts w:hAnsi="Times New Roman" w:ascii="Times New Roman"/>
            <w:lang w:eastAsia="hr-HR"/>
          </w:rPr>
          <w:t>88. OZ</w:t>
        </w:r>
      </w:smartTag>
      <w:r w:rsidRPr="009D294E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9D294E">
        <w:rPr>
          <w:rFonts w:hAnsi="Times New Roman" w:ascii="Times New Roman"/>
          <w:u w:val="single"/>
          <w:lang w:eastAsia="hr-HR"/>
        </w:rPr>
        <w:t xml:space="preserve">  </w:t>
      </w:r>
      <w:r w:rsidRPr="009D294E">
        <w:rPr>
          <w:rFonts w:hAnsi="Times New Roman" w:ascii="Times New Roman"/>
        </w:rPr>
        <w:t xml:space="preserve">Stečajnog zakona (NN 71/15, dalje u tekstu SZ) </w:t>
      </w:r>
      <w:r w:rsidRPr="009D294E">
        <w:rPr>
          <w:rFonts w:hAnsi="Times New Roman" w:ascii="Times New Roman"/>
          <w:lang w:eastAsia="hr-HR"/>
        </w:rPr>
        <w:t>n</w:t>
      </w:r>
      <w:r w:rsidRPr="009D294E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9D294E" w:rsidP="009D294E" w:rsidR="009D294E" w:rsidRPr="009D294E">
      <w:pPr>
        <w:jc w:val="both"/>
        <w:rPr>
          <w:rFonts w:hAnsi="Times New Roman" w:ascii="Times New Roman"/>
          <w:sz w:val="16"/>
          <w:szCs w:val="16"/>
          <w:u w:val="single"/>
          <w:lang w:eastAsia="hr-HR"/>
        </w:rPr>
      </w:pPr>
    </w:p>
    <w:p w:rsidRDefault="009D294E" w:rsidP="009D294E" w:rsidR="009D294E" w:rsidRPr="009D294E">
      <w:pPr>
        <w:ind w:firstLine="705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vrijednost, budući da nekretnina ne podliježe plaćanju poreza na dodanu vrijednost, već porez na promet nekretnina.</w:t>
      </w:r>
    </w:p>
    <w:p w:rsidRDefault="009D294E" w:rsidP="009D294E" w:rsidR="009D294E" w:rsidRPr="009D294E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9D294E" w:rsidP="009D294E" w:rsidR="009D294E" w:rsidRPr="009D294E">
      <w:pPr>
        <w:ind w:firstLine="708"/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>U Dubrovniku, 1. ožujka 2016. godine</w:t>
      </w:r>
    </w:p>
    <w:p w:rsidRDefault="009D294E" w:rsidP="009D294E" w:rsidR="009D294E" w:rsidRPr="009D294E">
      <w:pPr>
        <w:jc w:val="center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  <w:t>Stečajni sudac:</w:t>
      </w: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</w:r>
      <w:r w:rsidRPr="009D294E">
        <w:rPr>
          <w:rFonts w:hAnsi="Times New Roman" w:ascii="Times New Roman"/>
          <w:b/>
          <w:lang w:eastAsia="hr-HR"/>
        </w:rPr>
        <w:tab/>
        <w:t>Srđan Gavranić</w:t>
      </w:r>
      <w:r w:rsidR="00DE70E9">
        <w:rPr>
          <w:rFonts w:hAnsi="Times New Roman" w:ascii="Times New Roman"/>
          <w:b/>
          <w:lang w:eastAsia="hr-HR"/>
        </w:rPr>
        <w:t>, v.r.</w:t>
      </w: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>POUKA O PRAVNOM LIJEKU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b/>
          <w:lang w:eastAsia="hr-HR"/>
        </w:rPr>
      </w:pPr>
      <w:r w:rsidRPr="009D294E">
        <w:rPr>
          <w:rFonts w:hAnsi="Times New Roman" w:ascii="Times New Roman"/>
          <w:b/>
          <w:lang w:eastAsia="hr-HR"/>
        </w:rPr>
        <w:t xml:space="preserve">DN-a </w:t>
      </w:r>
      <w:r w:rsidRPr="009D294E">
        <w:rPr>
          <w:rFonts w:hAnsi="Times New Roman" w:ascii="Times New Roman"/>
          <w:lang w:eastAsia="hr-HR"/>
        </w:rPr>
        <w:t>(01.03.2016.g.)</w:t>
      </w:r>
      <w:r w:rsidRPr="009D294E">
        <w:rPr>
          <w:rFonts w:hAnsi="Times New Roman" w:ascii="Times New Roman"/>
          <w:b/>
          <w:lang w:eastAsia="hr-HR"/>
        </w:rPr>
        <w:t>:</w:t>
      </w:r>
    </w:p>
    <w:p w:rsidRDefault="009D294E" w:rsidP="009D294E" w:rsidR="009D294E" w:rsidRPr="009D294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stečajni upravitelj,</w:t>
      </w:r>
    </w:p>
    <w:p w:rsidRDefault="009D294E" w:rsidP="009D294E" w:rsidR="009D294E" w:rsidRPr="009D294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 xml:space="preserve">FINA Dubrovnik, uz zahtjev za prodaju imovine stečajnog dužnika, rješenje o prodaji (list spisa 269-270) i ovjereni preslik ZK izvatka (list spisa 253-268), </w:t>
      </w:r>
    </w:p>
    <w:p w:rsidRDefault="009D294E" w:rsidP="009D294E" w:rsidR="009D294E" w:rsidRPr="009D294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e oglasna ploča suda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Na znanje: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- Ministarstvo financija RH po ŽDO Dubrovnik, Građansko upravni odjel,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- OTP banka Hrvatska d.d., po punomoćniku Zvonku Kristoviću, odvjetniku u Dubrovniku,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- TERRA JASKA d.o.o., Strmec Samoborski, po punomoćniku Ljiljani Maravić-Pirš, odvjetnici u Zagrebu,</w:t>
      </w:r>
    </w:p>
    <w:p w:rsidRDefault="009D294E" w:rsidP="009D294E" w:rsidR="009D294E" w:rsidRPr="009D294E">
      <w:pPr>
        <w:jc w:val="both"/>
        <w:rPr>
          <w:rFonts w:hAnsi="Times New Roman" w:ascii="Times New Roman"/>
          <w:lang w:eastAsia="hr-HR"/>
        </w:rPr>
      </w:pPr>
      <w:r w:rsidRPr="009D294E">
        <w:rPr>
          <w:rFonts w:hAnsi="Times New Roman" w:ascii="Times New Roman"/>
          <w:lang w:eastAsia="hr-HR"/>
        </w:rPr>
        <w:t>sve putem e oglasne ploče.</w:t>
      </w:r>
    </w:p>
    <w:p w:rsidRDefault="004F67B0" w:rsidP="009D294E" w:rsidR="004F67B0">
      <w:pPr>
        <w:ind w:firstLine="708"/>
        <w:jc w:val="both"/>
      </w:pPr>
    </w:p>
    <w:sectPr w:rsidSect="00A86DE4" w:rsidR="004F67B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DE4" w:rsidP="00A86DE4" w:rsidR="00A86DE4">
      <w:r>
        <w:separator/>
      </w:r>
    </w:p>
  </w:endnote>
  <w:endnote w:id="0" w:type="continuationSeparator">
    <w:p w:rsidRDefault="00A86DE4" w:rsidP="00A86DE4" w:rsidR="00A86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DE4" w:rsidP="00A86DE4" w:rsidR="00A86DE4">
      <w:r>
        <w:separator/>
      </w:r>
    </w:p>
  </w:footnote>
  <w:footnote w:id="0" w:type="continuationSeparator">
    <w:p w:rsidRDefault="00A86DE4" w:rsidP="00A86DE4" w:rsidR="00A86D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DE4" w:rsidP="00DE70E9" w:rsidR="00A86DE4">
    <w:pPr>
      <w:pStyle w:val="Zaglavlje"/>
      <w:tabs>
        <w:tab w:pos="5730" w:val="left"/>
      </w:tabs>
    </w:pPr>
    <w:r w:rsidRPr="00A86DE4">
      <w:rPr>
        <w:b/>
      </w:rPr>
      <w:tab/>
    </w:r>
    <w:sdt>
      <w:sdtPr>
        <w:rPr>
          <w:b/>
        </w:rPr>
        <w:id w:val="-135503713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A86DE4">
          <w:rPr>
            <w:rFonts w:hAnsi="Times New Roman" w:ascii="Times New Roman"/>
            <w:b/>
          </w:rPr>
          <w:fldChar w:fldCharType="begin"/>
        </w:r>
        <w:r w:rsidRPr="00A86DE4">
          <w:rPr>
            <w:rFonts w:hAnsi="Times New Roman" w:ascii="Times New Roman"/>
            <w:b/>
          </w:rPr>
          <w:instrText>PAGE   \* MERGEFORMAT</w:instrText>
        </w:r>
        <w:r w:rsidRPr="00A86DE4">
          <w:rPr>
            <w:rFonts w:hAnsi="Times New Roman" w:ascii="Times New Roman"/>
            <w:b/>
          </w:rPr>
          <w:fldChar w:fldCharType="separate"/>
        </w:r>
        <w:r w:rsidR="000663C8">
          <w:rPr>
            <w:rFonts w:hAnsi="Times New Roman" w:ascii="Times New Roman"/>
            <w:b/>
            <w:noProof/>
          </w:rPr>
          <w:t>3</w:t>
        </w:r>
        <w:r w:rsidRPr="00A86DE4">
          <w:rPr>
            <w:rFonts w:hAnsi="Times New Roman" w:ascii="Times New Roman"/>
            <w:b/>
          </w:rPr>
          <w:fldChar w:fldCharType="end"/>
        </w:r>
      </w:sdtContent>
    </w:sdt>
    <w:r w:rsidR="00006D7D">
      <w:rPr>
        <w:rFonts w:hAnsi="Times New Roman" w:ascii="Times New Roman"/>
        <w:b/>
      </w:rPr>
      <w:tab/>
      <w:t>Posl. br. 6. St.369/2013-10</w:t>
    </w:r>
    <w:r w:rsidR="00DE70E9">
      <w:rPr>
        <w:rFonts w:hAnsi="Times New Roman" w:ascii="Times New Roman"/>
        <w:b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6D7D"/>
    <w:rsid w:val="000663C8"/>
    <w:rsid w:val="000939FF"/>
    <w:rsid w:val="000B050C"/>
    <w:rsid w:val="00111180"/>
    <w:rsid w:val="00111ADD"/>
    <w:rsid w:val="00131343"/>
    <w:rsid w:val="001733F0"/>
    <w:rsid w:val="00177D75"/>
    <w:rsid w:val="00192F5C"/>
    <w:rsid w:val="001A30CD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F56D1"/>
    <w:rsid w:val="00483CB6"/>
    <w:rsid w:val="00497AEB"/>
    <w:rsid w:val="004B0415"/>
    <w:rsid w:val="004D0D0C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707287"/>
    <w:rsid w:val="00731F92"/>
    <w:rsid w:val="007352B2"/>
    <w:rsid w:val="007C1202"/>
    <w:rsid w:val="007D1A9A"/>
    <w:rsid w:val="007E1D54"/>
    <w:rsid w:val="008116D6"/>
    <w:rsid w:val="00864555"/>
    <w:rsid w:val="008A1702"/>
    <w:rsid w:val="008F3029"/>
    <w:rsid w:val="00924A13"/>
    <w:rsid w:val="0094785E"/>
    <w:rsid w:val="00953516"/>
    <w:rsid w:val="009B1F04"/>
    <w:rsid w:val="009C236A"/>
    <w:rsid w:val="009D294E"/>
    <w:rsid w:val="009D52D1"/>
    <w:rsid w:val="00A75E6C"/>
    <w:rsid w:val="00A86DE4"/>
    <w:rsid w:val="00AA06DB"/>
    <w:rsid w:val="00AF65FD"/>
    <w:rsid w:val="00B41736"/>
    <w:rsid w:val="00B5614A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B4AE5"/>
    <w:rsid w:val="00DE70E9"/>
    <w:rsid w:val="00DE7890"/>
    <w:rsid w:val="00DF7A3B"/>
    <w:rsid w:val="00E0574A"/>
    <w:rsid w:val="00E2678E"/>
    <w:rsid w:val="00E73770"/>
    <w:rsid w:val="00E75846"/>
    <w:rsid w:val="00E77D69"/>
    <w:rsid w:val="00EA7A2E"/>
    <w:rsid w:val="00EC6F57"/>
    <w:rsid w:val="00F1203E"/>
    <w:rsid w:val="00F428B2"/>
    <w:rsid w:val="00F7169B"/>
    <w:rsid w:val="00F75D1E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3C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63C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63C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63C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6DE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6D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6DE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6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3C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63C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63C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63C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1298</properties:Words>
  <properties:Characters>7017</properties:Characters>
  <properties:Lines>154</properties:Lines>
  <properties:Paragraphs>55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2016-01-19T14:30:00Z</dcterms:created>
  <dc:creator>Srđan Gavranić</dc:creator>
  <cp:lastModifiedBy>Mara Marčinko</cp:lastModifiedBy>
  <cp:lastPrinted>2016-03-01T13:47:00Z</cp:lastPrinted>
  <dcterms:modified xmlns:xsi="http://www.w3.org/2001/XMLSchema-instance" xsi:type="dcterms:W3CDTF">2016-03-02T07:52:00Z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