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31ea" w14:paraId="23c31ea" w:rsidRDefault="007B02D9" w:rsidP="007B02D9" w:rsidR="007B02D9" w:rsidRPr="006D4E7D">
      <w:pPr>
        <w15:collapsed w:val="false"/>
        <w:rPr>
          <w:b/>
        </w:rPr>
      </w:pPr>
      <w:bookmarkStart w:name="_GoBack" w:id="0"/>
      <w:bookmarkEnd w:id="0"/>
      <w:r>
        <w:rPr>
          <w:sz w:val="22"/>
          <w:szCs w:val="22"/>
        </w:rPr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  <w:t xml:space="preserve">     </w:t>
      </w:r>
      <w:r w:rsidR="006F4958">
        <w:t xml:space="preserve">                 </w:t>
      </w:r>
      <w:r w:rsidRPr="006D4E7D">
        <w:t xml:space="preserve"> </w:t>
      </w:r>
      <w:proofErr w:type="spellStart"/>
      <w:r w:rsidRPr="006D4E7D">
        <w:rPr>
          <w:b/>
        </w:rPr>
        <w:t>Posl</w:t>
      </w:r>
      <w:proofErr w:type="spellEnd"/>
      <w:r w:rsidRPr="006D4E7D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Pr="006D4E7D">
          <w:rPr>
            <w:b/>
          </w:rPr>
          <w:t>7 St</w:t>
        </w:r>
      </w:smartTag>
      <w:r w:rsidRPr="006D4E7D">
        <w:rPr>
          <w:b/>
        </w:rPr>
        <w:t xml:space="preserve">. </w:t>
      </w:r>
      <w:r w:rsidR="001D0396">
        <w:rPr>
          <w:b/>
        </w:rPr>
        <w:t>201</w:t>
      </w:r>
      <w:r w:rsidR="006F4958">
        <w:rPr>
          <w:b/>
        </w:rPr>
        <w:t>/2019</w:t>
      </w:r>
    </w:p>
    <w:p w:rsidRDefault="007B02D9" w:rsidP="007B02D9" w:rsidR="007B02D9" w:rsidRPr="006D4E7D">
      <w:pPr>
        <w:rPr>
          <w:b/>
        </w:rPr>
      </w:pPr>
    </w:p>
    <w:p w:rsidRDefault="007B02D9" w:rsidP="007B02D9" w:rsidR="007B02D9" w:rsidRPr="006D4E7D">
      <w:pPr>
        <w:ind w:firstLine="708"/>
        <w:rPr>
          <w:b/>
        </w:rPr>
      </w:pPr>
      <w:r w:rsidRPr="006D4E7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REPUBLIKA HRVATSKA</w:t>
      </w:r>
    </w:p>
    <w:p w:rsidRDefault="006F4958" w:rsidP="007B02D9" w:rsidR="007B02D9" w:rsidRPr="006D4E7D">
      <w:pPr>
        <w:rPr>
          <w:b/>
        </w:rPr>
      </w:pPr>
      <w:r>
        <w:rPr>
          <w:b/>
        </w:rPr>
        <w:t>TRGOVAČKI SUD U DUBROVNIKU</w:t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Dubrovnik, Dr. A. Starčevića 23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 xml:space="preserve"> 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E P U B L I K A  H R V A T S K A</w:t>
      </w: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J E Š E N J E</w:t>
      </w:r>
    </w:p>
    <w:p w:rsidRDefault="007B02D9" w:rsidP="007B02D9" w:rsidR="007B02D9" w:rsidRPr="006D4E7D">
      <w:pPr>
        <w:jc w:val="both"/>
      </w:pPr>
    </w:p>
    <w:p w:rsidRDefault="007B02D9" w:rsidP="007B02D9" w:rsidR="007B02D9" w:rsidRPr="006D4E7D">
      <w:pPr>
        <w:ind w:firstLine="708"/>
        <w:jc w:val="both"/>
      </w:pPr>
      <w:r w:rsidRPr="006D4E7D">
        <w:t>Trgov</w:t>
      </w:r>
      <w:r w:rsidR="006F4958">
        <w:t>ački sud</w:t>
      </w:r>
      <w:r w:rsidRPr="006D4E7D">
        <w:t xml:space="preserve"> u Dubrovniku, po sucu toga suda Diani </w:t>
      </w:r>
      <w:proofErr w:type="spellStart"/>
      <w:r w:rsidRPr="006D4E7D">
        <w:t>Butigan</w:t>
      </w:r>
      <w:proofErr w:type="spellEnd"/>
      <w:r w:rsidRPr="006D4E7D">
        <w:t xml:space="preserve"> Granić, kao  stečajnom sucu u stečajnom postupku nad dužnikom </w:t>
      </w:r>
      <w:r w:rsidR="001D0396" w:rsidRPr="001D0396">
        <w:t>Stečajna masa iza NERETVANSKA GOSPODARSKA BANKA dioničko društvo - u stečaju</w:t>
      </w:r>
      <w:r w:rsidR="001D0396">
        <w:t xml:space="preserve"> </w:t>
      </w:r>
      <w:r w:rsidRPr="006D4E7D">
        <w:t>dana</w:t>
      </w:r>
      <w:r w:rsidR="00CE1A92">
        <w:t xml:space="preserve">, Pere </w:t>
      </w:r>
      <w:proofErr w:type="spellStart"/>
      <w:r w:rsidR="00CE1A92">
        <w:t>Budmani</w:t>
      </w:r>
      <w:proofErr w:type="spellEnd"/>
      <w:r w:rsidR="00CE1A92">
        <w:t xml:space="preserve"> 10,Dubrovnik,</w:t>
      </w:r>
      <w:r w:rsidR="001C168F">
        <w:t xml:space="preserve">OIB: </w:t>
      </w:r>
      <w:r w:rsidR="001C168F" w:rsidRPr="001C168F">
        <w:t>31570373129</w:t>
      </w:r>
      <w:r w:rsidR="001C168F">
        <w:t xml:space="preserve">, </w:t>
      </w:r>
      <w:r w:rsidRPr="006D4E7D">
        <w:t xml:space="preserve"> </w:t>
      </w:r>
      <w:r w:rsidR="001D0396">
        <w:t>18</w:t>
      </w:r>
      <w:r w:rsidR="006F4958">
        <w:t xml:space="preserve"> .siječnja 2019</w:t>
      </w:r>
      <w:r w:rsidRPr="006D4E7D">
        <w:t xml:space="preserve">. godine  </w:t>
      </w:r>
    </w:p>
    <w:p w:rsidRDefault="007B02D9" w:rsidP="007B02D9" w:rsidR="007B02D9" w:rsidRPr="006D4E7D">
      <w:pPr>
        <w:ind w:firstLine="708"/>
        <w:jc w:val="both"/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i j e š i o   j e</w:t>
      </w:r>
    </w:p>
    <w:p w:rsidRDefault="007B02D9" w:rsidP="007B02D9" w:rsidR="007B02D9" w:rsidRPr="006D4E7D">
      <w:pPr>
        <w:ind w:firstLine="708"/>
        <w:jc w:val="center"/>
        <w:rPr>
          <w:b/>
        </w:rPr>
      </w:pPr>
    </w:p>
    <w:p w:rsidRDefault="007B02D9" w:rsidP="007B02D9" w:rsidR="007B02D9" w:rsidRPr="006D4E7D">
      <w:pPr>
        <w:jc w:val="both"/>
      </w:pPr>
      <w:r w:rsidRPr="006D4E7D">
        <w:tab/>
        <w:t xml:space="preserve">Skupština vjerovnika održat će se dana </w:t>
      </w:r>
      <w:r w:rsidR="002F7312" w:rsidRPr="002F7312">
        <w:rPr>
          <w:b/>
        </w:rPr>
        <w:t>20</w:t>
      </w:r>
      <w:r w:rsidR="006F4958" w:rsidRPr="002F7312">
        <w:rPr>
          <w:b/>
        </w:rPr>
        <w:t>.</w:t>
      </w:r>
      <w:r w:rsidRPr="002F7312">
        <w:rPr>
          <w:b/>
        </w:rPr>
        <w:t xml:space="preserve"> </w:t>
      </w:r>
      <w:r w:rsidR="002F7312" w:rsidRPr="002F7312">
        <w:rPr>
          <w:b/>
        </w:rPr>
        <w:t>veljače 2019.g. u 10,00</w:t>
      </w:r>
      <w:r w:rsidR="006F4958" w:rsidRPr="002F7312">
        <w:t xml:space="preserve"> </w:t>
      </w:r>
      <w:r w:rsidRPr="006D4E7D">
        <w:t>sati u prostorijama ovog suda, Dr. A. Starčevića 23, sudnica br. 2., sa sljedećim dnevnim redom:</w:t>
      </w:r>
    </w:p>
    <w:p w:rsidRDefault="009C562F" w:rsidP="007B02D9" w:rsidR="009C562F" w:rsidRPr="006D4E7D">
      <w:pPr>
        <w:jc w:val="both"/>
      </w:pPr>
    </w:p>
    <w:p w:rsidRDefault="007B02D9" w:rsidP="007B02D9" w:rsidR="007B02D9" w:rsidRPr="006D4E7D">
      <w:pPr>
        <w:jc w:val="both"/>
      </w:pPr>
    </w:p>
    <w:p w:rsidRDefault="001D0396" w:rsidP="001D0396" w:rsidR="009C562F">
      <w:pPr>
        <w:pStyle w:val="Odlomakpopisa"/>
        <w:numPr>
          <w:ilvl w:val="0"/>
          <w:numId w:val="2"/>
        </w:numPr>
      </w:pPr>
      <w:r>
        <w:t>Izvješće stečajnog upravitelja o dosadašnjem tijeku stečajnog postupka i stanju stečajne mase,</w:t>
      </w:r>
    </w:p>
    <w:p w:rsidRDefault="001D0396" w:rsidP="001D0396" w:rsidR="001D0396">
      <w:pPr>
        <w:pStyle w:val="Odlomakpopisa"/>
        <w:numPr>
          <w:ilvl w:val="0"/>
          <w:numId w:val="2"/>
        </w:numPr>
      </w:pPr>
      <w:r>
        <w:t xml:space="preserve">Donošenje odluke o daljnjem načinu i uvjetima unovčenja, odnosno naplate potraživanja koje stečajni dužnik ima prema Srećku Kraljeviću iz Drveniku u iznosu od 606.639,27 eura sa zakonskim zateznim kamatama tekućim od 29.01.2006 g.  pa do isplate, a temeljem pravomoćne presude Općinskog suda u Splitu, Stalna </w:t>
      </w:r>
      <w:proofErr w:type="spellStart"/>
      <w:r>
        <w:t>slućba</w:t>
      </w:r>
      <w:proofErr w:type="spellEnd"/>
      <w:r>
        <w:t xml:space="preserve"> u Makarskoj od 13.07.2015 g. pod posl.br. P.1047/15.</w:t>
      </w:r>
    </w:p>
    <w:p w:rsidRDefault="001D0396" w:rsidP="001D0396" w:rsidR="001D0396" w:rsidRPr="006D4E7D">
      <w:pPr>
        <w:pStyle w:val="Odlomakpopisa"/>
        <w:numPr>
          <w:ilvl w:val="0"/>
          <w:numId w:val="2"/>
        </w:numPr>
      </w:pPr>
      <w:r>
        <w:t>Donošenje odluke o načinu i uvjetima unovčenja nekretnine oznake K.č.br. 7692/16, k.o. Plina u pologu isprava za k.o. Plina, u naravni obiteljske kuće procijenjene vrijednosti 585.000,00 kn</w:t>
      </w:r>
    </w:p>
    <w:p w:rsidRDefault="007B02D9" w:rsidP="007B02D9" w:rsidR="007B02D9" w:rsidRPr="006D4E7D"/>
    <w:p w:rsidRDefault="007B02D9" w:rsidP="00422A09" w:rsidR="001D0396">
      <w:pPr>
        <w:jc w:val="center"/>
        <w:rPr>
          <w:b/>
        </w:rPr>
      </w:pPr>
      <w:r w:rsidRPr="006D4E7D">
        <w:rPr>
          <w:b/>
        </w:rPr>
        <w:t xml:space="preserve">U Dubrovniku, </w:t>
      </w:r>
      <w:r w:rsidR="001D0396">
        <w:rPr>
          <w:b/>
        </w:rPr>
        <w:t>18</w:t>
      </w:r>
      <w:r w:rsidR="006F4958">
        <w:rPr>
          <w:b/>
        </w:rPr>
        <w:t>.siječnja 2019</w:t>
      </w:r>
      <w:r w:rsidRPr="006D4E7D">
        <w:rPr>
          <w:b/>
        </w:rPr>
        <w:t xml:space="preserve"> godine</w:t>
      </w:r>
    </w:p>
    <w:p w:rsidRDefault="001D0396" w:rsidP="007B02D9" w:rsidR="001D0396">
      <w:pPr>
        <w:jc w:val="both"/>
        <w:rPr>
          <w:b/>
        </w:rPr>
      </w:pPr>
    </w:p>
    <w:p w:rsidRDefault="001D0396" w:rsidP="007B02D9" w:rsidR="001D0396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>Stečajni sudac:</w:t>
      </w:r>
    </w:p>
    <w:p w:rsidRDefault="007B02D9" w:rsidP="007B02D9" w:rsidR="007B02D9" w:rsidRPr="006D4E7D">
      <w:pPr>
        <w:jc w:val="both"/>
        <w:rPr>
          <w:b/>
        </w:rPr>
      </w:pPr>
    </w:p>
    <w:p w:rsidRDefault="001D0396" w:rsidP="007B02D9" w:rsidR="001D0396">
      <w:pPr>
        <w:jc w:val="both"/>
        <w:rPr>
          <w:b/>
        </w:rPr>
      </w:pPr>
    </w:p>
    <w:p w:rsidRDefault="001D0396" w:rsidP="007B02D9" w:rsidR="001D0396">
      <w:pPr>
        <w:jc w:val="both"/>
        <w:rPr>
          <w:b/>
        </w:rPr>
      </w:pPr>
    </w:p>
    <w:p w:rsidRDefault="001D0396" w:rsidP="007B02D9" w:rsidR="001D0396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 xml:space="preserve">Diana </w:t>
      </w:r>
      <w:proofErr w:type="spellStart"/>
      <w:r w:rsidRPr="006D4E7D">
        <w:rPr>
          <w:b/>
        </w:rPr>
        <w:t>Butigan</w:t>
      </w:r>
      <w:proofErr w:type="spellEnd"/>
      <w:r w:rsidRPr="006D4E7D">
        <w:rPr>
          <w:b/>
        </w:rPr>
        <w:t xml:space="preserve"> Granić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>DN-a:</w:t>
      </w:r>
    </w:p>
    <w:p w:rsidRDefault="007B02D9" w:rsidP="007B02D9" w:rsidR="007B02D9" w:rsidRPr="006D4E7D">
      <w:pPr>
        <w:jc w:val="both"/>
      </w:pPr>
      <w:r w:rsidRPr="006D4E7D">
        <w:t>- e-oglasna ploča suda</w:t>
      </w:r>
    </w:p>
    <w:sectPr w:rsidR="007B02D9" w:rsidRPr="006D4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44721F"/>
    <w:multiLevelType w:val="hybridMultilevel"/>
    <w:tmpl w:val="3054651E"/>
    <w:lvl w:tplc="AF4EEB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4A9"/>
    <w:rsid w:val="001C168F"/>
    <w:rsid w:val="001D0396"/>
    <w:rsid w:val="002760D3"/>
    <w:rsid w:val="002F7312"/>
    <w:rsid w:val="00422A09"/>
    <w:rsid w:val="00425EFB"/>
    <w:rsid w:val="004646D1"/>
    <w:rsid w:val="005C4F85"/>
    <w:rsid w:val="005E15CE"/>
    <w:rsid w:val="0063155A"/>
    <w:rsid w:val="006D4E7D"/>
    <w:rsid w:val="006F4958"/>
    <w:rsid w:val="007B02D9"/>
    <w:rsid w:val="008507D3"/>
    <w:rsid w:val="00883BB4"/>
    <w:rsid w:val="009009AD"/>
    <w:rsid w:val="009C562F"/>
    <w:rsid w:val="00B73A2F"/>
    <w:rsid w:val="00C933D1"/>
    <w:rsid w:val="00CE1A92"/>
    <w:rsid w:val="00F614A9"/>
    <w:rsid w:val="00FB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17/11</izvorni_sadrzaj>
    <derivirana_varijabla naziv="DomainObject.Predmet.Opis_1">Naknadna dioba St 17/11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St-201/2019</izvorni_sadrzaj>
    <derivirana_varijabla naziv="DomainObject.Predmet.OznakaBroj_1">St-201/2019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NERETVANSKA GOSPODARSKA BANKA dioničko društvo - u stečaju</izvorni_sadrzaj>
    <derivirana_varijabla naziv="DomainObject.Predmet.StrankaFormated_1">  Stečajna masa iza NERETVANSKA GOSPODARSKA BANKA dioničko društvo - u stečaju</derivirana_varijabla>
  </DomainObject.Predmet.StrankaFormated>
  <DomainObject.Predmet.StrankaFormatedOIB>
    <izvorni_sadrzaj>  Stečajna masa iza NERETVANSKA GOSPODARSKA BANKA dioničko društvo - u stečaju, OIB 31570373129</izvorni_sadrzaj>
    <derivirana_varijabla naziv="DomainObject.Predmet.StrankaFormatedOIB_1">  Stečajna masa iza NERETVANSKA GOSPODARSKA BANKA dioničko društvo - u stečaju, OIB 31570373129</derivirana_varijabla>
  </DomainObject.Predmet.StrankaFormatedOIB>
  <DomainObject.Predmet.StrankaFormatedWithAdress>
    <izvorni_sadrzaj> Stečajna masa iza NERETVANSKA GOSPODARSKA BANKA dioničko društvo - u stečaju, Pera Budmani 10, 20000 Dubrovnik</izvorni_sadrzaj>
    <derivirana_varijabla naziv="DomainObject.Predmet.StrankaFormatedWithAdress_1"> Stečajna masa iza NERETVANSKA GOSPODARSKA BANKA dioničko društvo - u stečaju, Pera Budmani 10, 20000 Dubrovnik</derivirana_varijabla>
  </DomainObject.Predmet.StrankaFormatedWithAdress>
  <DomainObject.Predmet.StrankaFormatedWithAdressOIB>
    <izvorni_sadrzaj> Stečajna masa iza NERETVANSKA GOSPODARSKA BANKA dioničko društvo - u stečaju, OIB 31570373129, Pera Budmani 10, 20000 Dubrovnik</izvorni_sadrzaj>
    <derivirana_varijabla naziv="DomainObject.Predmet.StrankaFormatedWithAdressOIB_1"> Stečajna masa iza NERETVANSKA GOSPODARSKA BANKA dioničko društvo - u stečaju, OIB 31570373129, Pera Budmani 10, 20000 Dubrovnik</derivirana_varijabla>
  </DomainObject.Predmet.StrankaFormatedWithAdressOIB>
  <DomainObject.Predmet.StrankaWithAdress>
    <izvorni_sadrzaj>Stečajna masa iza NERETVANSKA GOSPODARSKA BANKA dioničko društvo - u stečaju Pera Budmani 10,20000 Dubrovnik</izvorni_sadrzaj>
    <derivirana_varijabla naziv="DomainObject.Predmet.StrankaWithAdress_1">Stečajna masa iza NERETVANSKA GOSPODARSKA BANKA dioničko društvo - u stečaju Pera Budmani 10,20000 Dubrovnik</derivirana_varijabla>
  </DomainObject.Predmet.StrankaWithAdress>
  <DomainObject.Predmet.StrankaWithAdressOIB>
    <izvorni_sadrzaj>Stečajna masa iza NERETVANSKA GOSPODARSKA BANKA dioničko društvo - u stečaju, OIB 31570373129, Pera Budmani 10,20000 Dubrovnik</izvorni_sadrzaj>
    <derivirana_varijabla naziv="DomainObject.Predmet.StrankaWithAdressOIB_1">Stečajna masa iza NERETVANSKA GOSPODARSKA BANKA dioničko društvo - u stečaju, OIB 31570373129, Pera Budmani 10,20000 Dubrovnik</derivirana_varijabla>
  </DomainObject.Predmet.StrankaWithAdressOIB>
  <DomainObject.Predmet.StrankaNazivFormated>
    <izvorni_sadrzaj>Stečajna masa iza NERETVANSKA GOSPODARSKA BANKA dioničko društvo - u stečaju</izvorni_sadrzaj>
    <derivirana_varijabla naziv="DomainObject.Predmet.StrankaNazivFormated_1">Stečajna masa iza NERETVANSKA GOSPODARSKA BANKA dioničko društvo - u stečaju</derivirana_varijabla>
  </DomainObject.Predmet.StrankaNazivFormated>
  <DomainObject.Predmet.StrankaNazivFormatedOIB>
    <izvorni_sadrzaj>Stečajna masa iza NERETVANSKA GOSPODARSKA BANKA dioničko društvo - u stečaju, OIB 31570373129</izvorni_sadrzaj>
    <derivirana_varijabla naziv="DomainObject.Predmet.StrankaNazivFormatedOIB_1">Stečajna masa iza NERETVANSKA GOSPODARSKA BANKA dioničko društvo - u stečaju, OIB 31570373129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Stečajna masa iza NERETVANSKA GOSPODARSKA BANKA dioničko društvo - u stečaju</item>
    </izvorni_sadrzaj>
    <derivirana_varijabla naziv="DomainObject.Predmet.StrankaListFormated_1">
      <item>Stečajna masa iza NERETVANSKA GOSPODARSKA BANKA dioničko društvo - u stečaju</item>
    </derivirana_varijabla>
  </DomainObject.Predmet.StrankaListFormated>
  <DomainObject.Predmet.StrankaListFormatedOIB>
    <izvorni_sadrzaj>
      <item>Stečajna masa iza NERETVANSKA GOSPODARSKA BANKA dioničko društvo - u stečaju, OIB 31570373129</item>
    </izvorni_sadrzaj>
    <derivirana_varijabla naziv="DomainObject.Predmet.StrankaListFormatedOIB_1">
      <item>Stečajna masa iza NERETVANSKA GOSPODARSKA BANKA dioničko društvo - u stečaju, OIB 31570373129</item>
    </derivirana_varijabla>
  </DomainObject.Predmet.StrankaListFormatedOIB>
  <DomainObject.Predmet.StrankaListFormatedWithAdress>
    <izvorni_sadrzaj>
      <item>Stečajna masa iza NERETVANSKA GOSPODARSKA BANKA dioničko društvo - u stečaju, Pera Budmani 10, 20000 Dubrovnik</item>
    </izvorni_sadrzaj>
    <derivirana_varijabla naziv="DomainObject.Predmet.StrankaListFormatedWithAdress_1">
      <item>Stečajna masa iza NERETVANSKA GOSPODARSKA BANKA dioničko društvo - u stečaju, Pera Budmani 10, 20000 Dubrovnik</item>
    </derivirana_varijabla>
  </DomainObject.Predmet.StrankaListFormatedWithAdress>
  <DomainObject.Predmet.StrankaListFormatedWithAdressOIB>
    <izvorni_sadrzaj>
      <item>Stečajna masa iza NERETVANSKA GOSPODARSKA BANKA dioničko društvo - u stečaju, OIB 31570373129, Pera Budmani 10, 20000 Dubrovnik</item>
    </izvorni_sadrzaj>
    <derivirana_varijabla naziv="DomainObject.Predmet.StrankaListFormatedWithAdressOIB_1">
      <item>Stečajna masa iza NERETVANSKA GOSPODARSKA BANKA dioničko društvo - u stečaju, OIB 31570373129, Pera Budmani 10, 20000 Dubrovnik</item>
    </derivirana_varijabla>
  </DomainObject.Predmet.StrankaListFormatedWithAdressOIB>
  <DomainObject.Predmet.StrankaListNazivFormated>
    <izvorni_sadrzaj>
      <item>Stečajna masa iza NERETVANSKA GOSPODARSKA BANKA dioničko društvo - u stečaju</item>
    </izvorni_sadrzaj>
    <derivirana_varijabla naziv="DomainObject.Predmet.StrankaListNazivFormated_1">
      <item>Stečajna masa iza NERETVANSKA GOSPODARSKA BANKA dioničko društvo - u stečaju</item>
    </derivirana_varijabla>
  </DomainObject.Predmet.StrankaListNazivFormated>
  <DomainObject.Predmet.StrankaListNazivFormatedOIB>
    <izvorni_sadrzaj>
      <item>Stečajna masa iza NERETVANSKA GOSPODARSKA BANKA dioničko društvo - u stečaju, OIB 31570373129</item>
    </izvorni_sadrzaj>
    <derivirana_varijabla naziv="DomainObject.Predmet.StrankaListNazivFormatedOIB_1">
      <item>Stečajna masa iza NERETVANSKA GOSPODARSKA BANKA dioničko društvo - u stečaju, OIB 31570373129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pun. Tajana Gracin</item>
      <item>Dubravko Arapović</item>
      <item>Maroje Stjepović, stečajni upravitelj</item>
    </izvorni_sadrzaj>
    <derivirana_varijabla naziv="DomainObject.Predmet.OstaliListFormated_1">
      <item>pun. Tajana Gracin</item>
      <item>Dubravko Arapović</item>
      <item>Maroje Stjepović, stečajni upravitelj</item>
    </derivirana_varijabla>
  </DomainObject.Predmet.OstaliListFormated>
  <DomainObject.Predmet.OstaliListFormatedOIB>
    <izvorni_sadrzaj>
      <item>pun. Tajana Gracin</item>
      <item>Dubravko Arapović</item>
      <item>Maroje Stjepović, stečajni upravitelj, OIB </item>
    </izvorni_sadrzaj>
    <derivirana_varijabla naziv="DomainObject.Predmet.OstaliListFormatedOIB_1">
      <item>pun. Tajana Gracin</item>
      <item>Dubravko Arapović</item>
      <item>Maroje Stjepović, stečajni upravitelj, OIB </item>
    </derivirana_varijabla>
  </DomainObject.Predmet.OstaliListFormatedOIB>
  <DomainObject.Predmet.OstaliListFormatedWithAdress>
    <izvorni_sadrzaj>
      <item>pun. Tajana Gracin</item>
      <item>Dubravko Arapović, 20000 Dubrovnik</item>
      <item>Maroje Stjepović, stečajni upravitelj, Preradovićeva 25, 10000 Zagreb</item>
    </izvorni_sadrzaj>
    <derivirana_varijabla naziv="DomainObject.Predmet.OstaliListFormatedWithAdress_1">
      <item>pun. Tajana Gracin</item>
      <item>Dubravko Arapović, 20000 Dubrovnik</item>
      <item>Maroje Stjepović, stečajni upravitelj, Preradovićeva 25, 10000 Zagreb</item>
    </derivirana_varijabla>
  </DomainObject.Predmet.OstaliListFormatedWithAdress>
  <DomainObject.Predmet.OstaliListFormatedWithAdressOIB>
    <izvorni_sadrzaj>
      <item>pun. Tajana Gracin</item>
      <item>Dubravko Arapović, 20000 Dubrovnik</item>
      <item>Maroje Stjepović, stečajni upravitelj, OIB , Preradovićeva 25, 10000 Zagreb</item>
    </izvorni_sadrzaj>
    <derivirana_varijabla naziv="DomainObject.Predmet.OstaliListFormatedWithAdressOIB_1">
      <item>pun. Tajana Gracin</item>
      <item>Dubravko Arapović, 20000 Dubrovnik</item>
      <item>Maroje Stjepović, stečajni upravitelj, OIB , Preradovićeva 25, 10000 Zagreb</item>
    </derivirana_varijabla>
  </DomainObject.Predmet.OstaliListFormatedWithAdressOIB>
  <DomainObject.Predmet.OstaliListNazivFormated>
    <izvorni_sadrzaj>
      <item>pun. Tajana Gracin</item>
      <item>Dubravko Arapović</item>
      <item>Maroje Stjepović, stečajni upravitelj</item>
    </izvorni_sadrzaj>
    <derivirana_varijabla naziv="DomainObject.Predmet.OstaliListNazivFormated_1">
      <item>pun. Tajana Gracin</item>
      <item>Dubravko Arapović</item>
      <item>Maroje Stjepović, stečajni upravitelj</item>
    </derivirana_varijabla>
  </DomainObject.Predmet.OstaliListNazivFormated>
  <DomainObject.Predmet.OstaliListNazivFormatedOIB>
    <izvorni_sadrzaj>
      <item>pun. Tajana Gracin</item>
      <item>Dubravko Arapović</item>
      <item>Maroje Stjepović, stečajni upravitelj, OIB </item>
    </izvorni_sadrzaj>
    <derivirana_varijabla naziv="DomainObject.Predmet.OstaliListNazivFormatedOIB_1">
      <item>pun. Tajana Gracin</item>
      <item>Dubravko Arapović</item>
      <item>Maroje Stjepović,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NERETVANSKA GOSPODARSKA BANKA dioničko društvo - u stečaju</izvorni_sadrzaj>
    <derivirana_varijabla naziv="DomainObject.Predmet.StrankaIDrugi_1">Stečajna masa iza NERETVANSKA GOSPODARSKA BANKA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NERETVANSKA GOSPODARSKA BANKA dioničko društvo - u stečaju, OIB 31570373129, Pera Budmani 10, 20000 Dubrovnik</izvorni_sadrzaj>
    <derivirana_varijabla naziv="DomainObject.Predmet.StrankaIDrugiAdressOIB_1">Stečajna masa iza NERETVANSKA GOSPODARSKA BANKA dioničko društvo - u stečaju, OIB 31570373129,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NERETVANSKA GOSPODARSKA BANKA dioničko društvo - u stečaju</item>
      <item>pun. Tajana Gracin</item>
      <item>Dubravko Arapović</item>
      <item>Maroje Stjepović, stečajni upravitelj</item>
    </izvorni_sadrzaj>
    <derivirana_varijabla naziv="DomainObject.Predmet.SudioniciListNaziv_1">
      <item>Stečajna masa iza NERETVANSKA GOSPODARSKA BANKA dioničko društvo - u stečaju</item>
      <item>pun. Tajana Gracin</item>
      <item>Dubravko Arapović</item>
      <item>Maroje Stjepović, stečajni upravitelj</item>
    </derivirana_varijabla>
  </DomainObject.Predmet.SudioniciListNaziv>
  <DomainObject.Predmet.SudioniciListAdressOIB>
    <izvorni_sadrzaj>
      <item>Stečajna masa iza NERETVANSKA GOSPODARSKA BANKA dioničko društvo - u stečaju, OIB 31570373129, Pera Budmani 10,20000 Dubrovnik</item>
      <item>pun. Tajana Gracin</item>
      <item>Dubravko Arapović, 20000 Dubrovnik</item>
      <item>Maroje Stjepović, stečajni upravitelj, OIB , Preradovićeva 25,10000 Zagreb</item>
    </izvorni_sadrzaj>
    <derivirana_varijabla naziv="DomainObject.Predmet.SudioniciListAdressOIB_1">
      <item>Stečajna masa iza NERETVANSKA GOSPODARSKA BANKA dioničko društvo - u stečaju, OIB 31570373129, Pera Budmani 10,20000 Dubrovnik</item>
      <item>pun. Tajana Gracin</item>
      <item>Dubravko Arapović, 20000 Dubrovnik</item>
      <item>Maroje Stjepović, stečajni upravitelj, OIB 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31570373129</item>
      <item>, OIB null</item>
      <item>, OIB null</item>
      <item>, OIB </item>
    </izvorni_sadrzaj>
    <derivirana_varijabla naziv="DomainObject.Predmet.SudioniciListNazivOIB_1">
      <item>, OIB 31570373129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1148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2019-01-18T08:12:00Z</dcterms:created>
  <dc:creator>Katica Butigan</dc:creator>
  <cp:lastModifiedBy>Sanja Vuković</cp:lastModifiedBy>
  <cp:lastPrinted>2019-01-18T09:47:00Z</cp:lastPrinted>
  <dcterms:modified xmlns:xsi="http://www.w3.org/2001/XMLSchema-instance" xsi:type="dcterms:W3CDTF">2019-01-18T09:49:00Z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(neretvanksa banka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