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98fbc" w14:paraId="3098fbc" w:rsidRDefault="00AE649C" w:rsidP="00FA5B5E" w:rsidR="00AE649C" w:rsidRPr="00B76F3C">
      <w:pPr>
        <w:pStyle w:val="Naslov3"/>
        <w15:collapsed w:val="false"/>
      </w:pPr>
    </w:p>
    <w:p w:rsidRDefault="0012525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125256" w:rsidP="00125256" w:rsidR="00125256">
      <w:pPr>
        <w:pStyle w:val="Bezproreda"/>
        <w:jc w:val="right"/>
        <w:rPr>
          <w:b/>
        </w:rPr>
      </w:pPr>
      <w:r>
        <w:rPr>
          <w:b/>
        </w:rPr>
        <w:t>3 St-211/2016-2</w:t>
      </w:r>
    </w:p>
    <w:p w:rsidRDefault="00125256" w:rsidP="00125256" w:rsidR="00125256">
      <w:pPr>
        <w:pStyle w:val="Bezproreda"/>
        <w:rPr>
          <w:b/>
        </w:rPr>
      </w:pPr>
    </w:p>
    <w:p w:rsidRDefault="00125256" w:rsidP="00125256" w:rsidR="00125256">
      <w:pPr>
        <w:pStyle w:val="Bezproreda"/>
        <w:jc w:val="center"/>
        <w:rPr>
          <w:b/>
        </w:rPr>
      </w:pPr>
      <w:r>
        <w:rPr>
          <w:b/>
        </w:rPr>
        <w:t>R E P U B L I K A  H R V A T S K A</w:t>
      </w:r>
    </w:p>
    <w:p w:rsidRDefault="00125256" w:rsidP="00125256" w:rsidR="00125256">
      <w:pPr>
        <w:pStyle w:val="Bezproreda"/>
        <w:jc w:val="center"/>
        <w:rPr>
          <w:b/>
        </w:rPr>
      </w:pPr>
    </w:p>
    <w:p w:rsidRDefault="00125256" w:rsidP="00125256" w:rsidR="00125256">
      <w:pPr>
        <w:pStyle w:val="Bezproreda"/>
        <w:jc w:val="center"/>
        <w:rPr>
          <w:b/>
        </w:rPr>
      </w:pPr>
      <w:r>
        <w:rPr>
          <w:b/>
        </w:rPr>
        <w:t>R J E Š E N J E</w:t>
      </w:r>
    </w:p>
    <w:p w:rsidRDefault="00125256" w:rsidP="00125256" w:rsidR="00125256">
      <w:pPr>
        <w:pStyle w:val="Bezproreda"/>
      </w:pPr>
    </w:p>
    <w:p w:rsidRDefault="00125256" w:rsidP="00125256" w:rsidR="00125256">
      <w:pPr>
        <w:pStyle w:val="Bezproreda"/>
        <w:ind w:firstLine="708"/>
        <w:jc w:val="both"/>
      </w:pPr>
      <w:r>
        <w:t xml:space="preserve">TRGOVAČKI SUD U BJELOVARU, OIB 07942269267, po stečajnom sucu Sanjani Zorinc, odlučujući po prijedlogu predlagatelja Republike Hrvatske, Ministarstva financija, Porezne uprave, Područni ured Sjeverna Hrvatska za nastavkom stečajnog postupka radi naknadne diobe nad dužnikom SABCOMMERCE d.o.o. Bjelovar, Velike </w:t>
      </w:r>
      <w:proofErr w:type="spellStart"/>
      <w:r>
        <w:t>Sredice</w:t>
      </w:r>
      <w:proofErr w:type="spellEnd"/>
      <w:r>
        <w:t xml:space="preserve"> 90, OIB 01295083790, dana 23. svibnja 2016. godine</w:t>
      </w:r>
    </w:p>
    <w:p w:rsidRDefault="00125256" w:rsidP="00125256" w:rsidR="00125256">
      <w:pPr>
        <w:pStyle w:val="Bezproreda"/>
        <w:rPr>
          <w:b/>
        </w:rPr>
      </w:pPr>
    </w:p>
    <w:p w:rsidRDefault="00125256" w:rsidP="00125256" w:rsidR="00125256">
      <w:pPr>
        <w:pStyle w:val="Bezproreda"/>
        <w:jc w:val="center"/>
        <w:rPr>
          <w:b/>
        </w:rPr>
      </w:pPr>
      <w:r>
        <w:rPr>
          <w:b/>
        </w:rPr>
        <w:t>r i j e š i o  j e</w:t>
      </w:r>
    </w:p>
    <w:p w:rsidRDefault="00125256" w:rsidP="00125256" w:rsidR="00125256">
      <w:pPr>
        <w:pStyle w:val="Bezproreda"/>
        <w:jc w:val="center"/>
      </w:pPr>
    </w:p>
    <w:p w:rsidRDefault="00125256" w:rsidP="00125256" w:rsidR="00125256">
      <w:pPr>
        <w:pStyle w:val="Bezproreda"/>
        <w:jc w:val="both"/>
      </w:pPr>
      <w:r>
        <w:tab/>
        <w:t xml:space="preserve">Odbija se prijedlog stečajnog vjerovnika Republike Hrvatske, Ministarstva financija, Porezne uprave, Područni ured Sjeverna Hrvatska za nastavkom stečajnog postupka radi naknadne diobe nad dužnikom SABCOMMERCE d.o.o. Bjelovar, Velike </w:t>
      </w:r>
      <w:proofErr w:type="spellStart"/>
      <w:r>
        <w:t>Sredice</w:t>
      </w:r>
      <w:proofErr w:type="spellEnd"/>
      <w:r>
        <w:t xml:space="preserve"> 90, OIB 01295083790. </w:t>
      </w:r>
    </w:p>
    <w:p w:rsidRDefault="00125256" w:rsidP="00125256" w:rsidR="00125256">
      <w:pPr>
        <w:pStyle w:val="Bezproreda"/>
        <w:jc w:val="both"/>
      </w:pPr>
    </w:p>
    <w:p w:rsidRDefault="00125256" w:rsidP="00125256" w:rsidR="00125256">
      <w:pPr>
        <w:pStyle w:val="Bezproreda"/>
        <w:jc w:val="center"/>
        <w:rPr>
          <w:b/>
        </w:rPr>
      </w:pPr>
      <w:r>
        <w:rPr>
          <w:b/>
        </w:rPr>
        <w:t>Obrazloženje</w:t>
      </w:r>
    </w:p>
    <w:p w:rsidRDefault="00125256" w:rsidP="00125256" w:rsidR="00125256">
      <w:pPr>
        <w:pStyle w:val="Bezproreda"/>
        <w:jc w:val="center"/>
      </w:pPr>
    </w:p>
    <w:p w:rsidRDefault="00125256" w:rsidP="00125256" w:rsidR="00125256">
      <w:pPr>
        <w:pStyle w:val="Bezproreda"/>
        <w:jc w:val="both"/>
      </w:pPr>
      <w:r>
        <w:tab/>
        <w:t xml:space="preserve">Rješenjem ovog suda 3 St-73/2014-7 od 7. siječnja 2015. godine otvoren je i zaključen stečajni postupak nad dužnikom SABCOMMERCE d.o.o. Bjelovar, Velike </w:t>
      </w:r>
      <w:proofErr w:type="spellStart"/>
      <w:r>
        <w:t>Sredice</w:t>
      </w:r>
      <w:proofErr w:type="spellEnd"/>
      <w:r>
        <w:t xml:space="preserve"> 90.</w:t>
      </w:r>
    </w:p>
    <w:p w:rsidRDefault="00125256" w:rsidP="00125256" w:rsidR="00125256">
      <w:pPr>
        <w:pStyle w:val="Bezproreda"/>
        <w:jc w:val="both"/>
      </w:pPr>
    </w:p>
    <w:p w:rsidRDefault="00125256" w:rsidP="00125256" w:rsidR="00125256">
      <w:pPr>
        <w:pStyle w:val="Bezproreda"/>
        <w:jc w:val="both"/>
      </w:pPr>
      <w:r>
        <w:tab/>
        <w:t xml:space="preserve">U obrazloženju rješenja navedeno je da je privremeni stečajni upravitelj Franjo </w:t>
      </w:r>
      <w:proofErr w:type="spellStart"/>
      <w:r>
        <w:t>Otročak</w:t>
      </w:r>
      <w:proofErr w:type="spellEnd"/>
      <w:r>
        <w:t xml:space="preserve"> u svom izvješću od 29. prosinca 2014. godine naveo da društvo u vlasništvu nema nekretnina, a većinu pokretnina zaplijenila je Porezna uprava, Područni ured Bjelovar 20. ožujka 2014. godine. U spisu se nalazi zapisnik o izvršenoj pljenidbi procjene pokretne imovine od 20. ožujka 2014. godine iz kojeg se vidi da je Ministarstvo financija, Porezna uprava, Područni ured Bjelovar kao ovrhovoditelj stekao na zaplijenjenim pokretninama založno pravo i mogao je svoju tražbinu od 20. ožujka 2014. godine barem djelomično namiriti prodajom popisanih pokretnina stečajnog dužnika, što nije učinio niti prije stečajnog postupka koji se vodio u predmetu St-73/2014, niti nakon njegova zaključenja.</w:t>
      </w:r>
    </w:p>
    <w:p w:rsidRDefault="00125256" w:rsidP="00125256" w:rsidR="00125256">
      <w:pPr>
        <w:pStyle w:val="Bezproreda"/>
        <w:jc w:val="both"/>
      </w:pPr>
    </w:p>
    <w:p w:rsidRDefault="00125256" w:rsidP="00125256" w:rsidR="00125256">
      <w:pPr>
        <w:pStyle w:val="Bezproreda"/>
        <w:jc w:val="both"/>
      </w:pPr>
      <w:r>
        <w:tab/>
        <w:t xml:space="preserve">Temeljem čl. 289. st. 1. Stečajnog zakona ("Narodne novine" br. 71/15, dalje SZ) propisano je da će sud na prijedlog stečajnog upravitelja, kojeg od stečajnih vjerovnika ili po službenoj dužnosti odrediti nastavljanje postupka radi naknadne diobe ako se nakon završnog ročišta 1. ostvare pretpostavke da se zadržani iznosi podijele vjerovnicima, 2. iznosi koji su isplaćeni iz stečajne mase vrate u masu i 3. pronađe imovina koja ulazi u stečajnu masu. </w:t>
      </w:r>
    </w:p>
    <w:p w:rsidRDefault="00125256" w:rsidP="00125256" w:rsidR="00125256">
      <w:pPr>
        <w:pStyle w:val="Bezproreda"/>
        <w:jc w:val="both"/>
      </w:pPr>
    </w:p>
    <w:p w:rsidRDefault="00125256" w:rsidP="00125256" w:rsidR="00125256">
      <w:pPr>
        <w:pStyle w:val="Bezproreda"/>
        <w:jc w:val="both"/>
      </w:pPr>
      <w:r>
        <w:tab/>
        <w:t>Jasno je da se za imovinu dužnika znalo još tijekom stečajnog postupka vođenog u postupku St-73/2014, da je Republika Hrvatska, Porezna uprava imala založno pravo na popisanim pokretninama i mogla ih je unovčiti u ovršnom postupku, što nije učinila.</w:t>
      </w:r>
    </w:p>
    <w:p w:rsidRDefault="00125256" w:rsidP="00125256" w:rsidR="00125256">
      <w:pPr>
        <w:pStyle w:val="Bezproreda"/>
        <w:jc w:val="both"/>
      </w:pPr>
    </w:p>
    <w:p w:rsidRDefault="00125256" w:rsidP="00125256" w:rsidR="00125256">
      <w:pPr>
        <w:pStyle w:val="Bezproreda"/>
        <w:jc w:val="center"/>
      </w:pPr>
      <w:r>
        <w:lastRenderedPageBreak/>
        <w:t>-2-</w:t>
      </w:r>
    </w:p>
    <w:p w:rsidRDefault="00125256" w:rsidP="00125256" w:rsidR="00125256">
      <w:pPr>
        <w:pStyle w:val="Bezproreda"/>
        <w:jc w:val="center"/>
      </w:pPr>
    </w:p>
    <w:p w:rsidRDefault="00125256" w:rsidP="00125256" w:rsidR="00125256">
      <w:pPr>
        <w:pStyle w:val="Bezproreda"/>
        <w:jc w:val="right"/>
        <w:rPr>
          <w:b/>
        </w:rPr>
      </w:pPr>
      <w:r>
        <w:rPr>
          <w:b/>
        </w:rPr>
        <w:t>3 St-211/2016-2</w:t>
      </w:r>
    </w:p>
    <w:p w:rsidRDefault="00125256" w:rsidP="00125256" w:rsidR="00125256">
      <w:pPr>
        <w:pStyle w:val="Bezproreda"/>
        <w:jc w:val="right"/>
        <w:rPr>
          <w:b/>
        </w:rPr>
      </w:pPr>
    </w:p>
    <w:p w:rsidRDefault="00125256" w:rsidP="00125256" w:rsidR="00125256">
      <w:pPr>
        <w:pStyle w:val="Bezproreda"/>
        <w:jc w:val="both"/>
      </w:pPr>
      <w:r>
        <w:tab/>
        <w:t xml:space="preserve">Prema tome, sukladno čl. 289. st. 1. t. 3. SZ-a neunovčena imovina i to teretni automobil Renault Premium 400. 18T te zaliha robe prema inventarnoj listi od 31. prosinca 2013. godine nije naknadno  pronađena imovina, već imovina koja je bila poznata i tijekom trajanja stečajnog postupka u predmetu St-73/2014, a koja nije prodavana u stečajnom postupku jer nije bila dovoljna ni za namirenje troškova stečajnog postupka te je stečajni postupak temeljem čl. 63. Stečajnog zakona ("Narodne novine" br. 44/96, 22/99, 129/00, 123/03, 82/06, 116/10 i 133/12) bio otvoren i zaključen. </w:t>
      </w:r>
    </w:p>
    <w:p w:rsidRDefault="00125256" w:rsidP="00125256" w:rsidR="00125256">
      <w:pPr>
        <w:pStyle w:val="Bezproreda"/>
        <w:jc w:val="both"/>
      </w:pPr>
    </w:p>
    <w:p w:rsidRDefault="00125256" w:rsidP="00125256" w:rsidR="00125256">
      <w:pPr>
        <w:pStyle w:val="Bezproreda"/>
        <w:jc w:val="both"/>
      </w:pPr>
      <w:r>
        <w:tab/>
        <w:t xml:space="preserve">Očigledno da je imovina </w:t>
      </w:r>
      <w:proofErr w:type="spellStart"/>
      <w:r>
        <w:t>neunovčiva</w:t>
      </w:r>
      <w:proofErr w:type="spellEnd"/>
      <w:r>
        <w:t xml:space="preserve"> jer ju ni Republika Hrvatska, iako je imala založno pravo na njoj i mogla je provesti ovršni postupak na toj imovini, nije unovčila da naplati svoje potraživanje.</w:t>
      </w:r>
    </w:p>
    <w:p w:rsidRDefault="00125256" w:rsidP="00125256" w:rsidR="00125256">
      <w:pPr>
        <w:pStyle w:val="Bezproreda"/>
        <w:jc w:val="both"/>
      </w:pPr>
    </w:p>
    <w:p w:rsidRDefault="00125256" w:rsidP="00125256" w:rsidR="00125256">
      <w:pPr>
        <w:pStyle w:val="Bezproreda"/>
        <w:jc w:val="both"/>
      </w:pPr>
      <w:r>
        <w:tab/>
        <w:t xml:space="preserve">Stoga bi, u ovom postupku nastavljanje postupka radi naknadne diobe i prodavanje imovine što predlagatelj predlaže u prijedlogu od 10. ožujka 2016. godine bilo neekonomično, ne bi bilo sredstava za vođenje stečajnog postupka, a i ne radi se o naknadno pronađenoj imovini u smislu čl. 289. st. 1. t. 3. SZ-a. Pored toga, predlagatelj nije dužan uplatiti predujam za vođenje stečajnog postupka, a sredstava za njegovo vođenje nema, dok je izvjesno da se unovčenjem  pokretnine ne bi mogao namiriti niti trošak stečajnog postupka. Stoga nastavak postupka nije svrsishodan. </w:t>
      </w:r>
    </w:p>
    <w:p w:rsidRDefault="00125256" w:rsidP="00125256" w:rsidR="00125256">
      <w:pPr>
        <w:pStyle w:val="Bezproreda"/>
        <w:jc w:val="both"/>
      </w:pPr>
    </w:p>
    <w:p w:rsidRDefault="00125256" w:rsidP="00125256" w:rsidR="00125256">
      <w:pPr>
        <w:pStyle w:val="Bezproreda"/>
        <w:jc w:val="both"/>
      </w:pPr>
      <w:r>
        <w:tab/>
        <w:t xml:space="preserve">Uslijed navedenog, prijedlog vjerovnika za nastavak stečajnog postupka radi naknadne diobe je temeljem čl. 289. st. 1. SZ-a odbijen i riješeno je kao u izreci. </w:t>
      </w:r>
    </w:p>
    <w:p w:rsidRDefault="00125256" w:rsidP="00125256" w:rsidR="00125256">
      <w:pPr>
        <w:pStyle w:val="Bezproreda"/>
        <w:jc w:val="both"/>
      </w:pPr>
    </w:p>
    <w:p w:rsidRDefault="00125256" w:rsidP="00125256" w:rsidR="00125256">
      <w:pPr>
        <w:pStyle w:val="Bezproreda"/>
        <w:jc w:val="center"/>
      </w:pPr>
      <w:r>
        <w:t>U Bjelovaru, 23. svibnja 2016. godine</w:t>
      </w:r>
    </w:p>
    <w:p w:rsidRDefault="00125256" w:rsidP="00125256" w:rsidR="00125256">
      <w:pPr>
        <w:pStyle w:val="Bezproreda"/>
        <w:jc w:val="center"/>
      </w:pPr>
    </w:p>
    <w:p w:rsidRDefault="00125256" w:rsidP="00125256" w:rsidR="00125256">
      <w:pPr>
        <w:pStyle w:val="Bezproreda"/>
        <w:jc w:val="both"/>
        <w:rPr>
          <w:b/>
        </w:rPr>
      </w:pPr>
      <w:r>
        <w:rPr>
          <w:b/>
        </w:rPr>
        <w:t xml:space="preserve">                                                                                                             STEČAJNI SUDAC </w:t>
      </w:r>
    </w:p>
    <w:p w:rsidRDefault="00125256" w:rsidP="00125256" w:rsidR="00125256">
      <w:pPr>
        <w:pStyle w:val="Bezproreda"/>
        <w:jc w:val="both"/>
      </w:pPr>
      <w:r>
        <w:t xml:space="preserve">                                                                                                             SANJANA ZORINC</w:t>
      </w:r>
    </w:p>
    <w:p w:rsidRDefault="00125256" w:rsidP="00125256" w:rsidR="00125256">
      <w:pPr>
        <w:pStyle w:val="Bezproreda"/>
        <w:jc w:val="both"/>
      </w:pPr>
    </w:p>
    <w:p w:rsidRDefault="00125256" w:rsidP="00125256" w:rsidR="00125256">
      <w:pPr>
        <w:pStyle w:val="Bezproreda"/>
        <w:jc w:val="both"/>
      </w:pPr>
      <w:bookmarkStart w:name="_GoBack" w:id="0"/>
      <w:bookmarkEnd w:id="0"/>
    </w:p>
    <w:p w:rsidRDefault="00125256" w:rsidP="00125256" w:rsidR="00125256" w:rsidRPr="00125256">
      <w:pPr>
        <w:jc w:val="both"/>
        <w:rPr>
          <w:rFonts w:cs="Arial"/>
        </w:rPr>
      </w:pPr>
      <w:r>
        <w:rPr>
          <w:rFonts w:cs="Times New Roman"/>
          <w:b/>
        </w:rPr>
        <w:t>POUKA O PRAVNOM LIJEKU</w:t>
      </w:r>
      <w:r>
        <w:rPr>
          <w:rFonts w:cs="Times New Roman"/>
        </w:rPr>
        <w:t xml:space="preserve">: </w:t>
      </w:r>
      <w:r>
        <w:t xml:space="preserve">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125256" w:rsidP="00125256" w:rsidR="00125256">
      <w:pPr>
        <w:pStyle w:val="Bezproreda"/>
        <w:jc w:val="both"/>
      </w:pPr>
      <w:proofErr w:type="spellStart"/>
      <w:r>
        <w:t>Rj</w:t>
      </w:r>
      <w:proofErr w:type="spellEnd"/>
      <w:r>
        <w:t>.</w:t>
      </w:r>
    </w:p>
    <w:p w:rsidRDefault="00125256" w:rsidP="00125256" w:rsidR="00125256">
      <w:pPr>
        <w:pStyle w:val="Bezproreda"/>
        <w:jc w:val="both"/>
      </w:pPr>
      <w:r>
        <w:t>Dna: predlagatelju putem e-oglasne ploče</w:t>
      </w:r>
    </w:p>
    <w:p w:rsidRDefault="00125256" w:rsidP="00125256" w:rsidR="00DA0242">
      <w:pPr>
        <w:pStyle w:val="Bezproreda"/>
        <w:jc w:val="both"/>
      </w:pPr>
      <w:proofErr w:type="spellStart"/>
      <w:r>
        <w:t>Bj</w:t>
      </w:r>
      <w:proofErr w:type="spellEnd"/>
      <w:r>
        <w:t xml:space="preserve">. 23.5.2016. </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256"/>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75030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St-211/2016-2</izvorni_sadrzaj>
    <derivirana_varijabla naziv="DomainObject.Oznaka_1">St-211/2016-2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St-211/2016</izvorni_sadrzaj>
    <derivirana_varijabla naziv="DomainObject.Predmet.OznakaBroj_1">St-211/2016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SABCOMMERCE društvo s ograničenom odgovornošću za trgovinu i usluge BJELOVAR</izvorni_sadrzaj>
    <derivirana_varijabla naziv="DomainObject.Predmet.ProtustrankaFormated_1">  SABCOMMERCE društvo s ograničenom odgovornošću za trgovinu i usluge BJELOVAR</derivirana_varijabla>
  </DomainObject.Predmet.ProtustrankaFormated>
  <DomainObject.Predmet.ProtustrankaFormatedOIB>
    <izvorni_sadrzaj>  SABCOMMERCE društvo s ograničenom odgovornošću za trgovinu i usluge BJELOVAR, OIB 01295083790</izvorni_sadrzaj>
    <derivirana_varijabla naziv="DomainObject.Predmet.ProtustrankaFormatedOIB_1">  SABCOMMERCE društvo s ograničenom odgovornošću za trgovinu i usluge BJELOVAR, OIB 01295083790</derivirana_varijabla>
  </DomainObject.Predmet.ProtustrankaFormatedOIB>
  <DomainObject.Predmet.ProtustrankaFormatedWithAdress>
    <izvorni_sadrzaj> SABCOMMERCE društvo s ograničenom odgovornošću za trgovinu i usluge BJELOVAR, Velike Sredice 90, 43000 Bjelovar</izvorni_sadrzaj>
    <derivirana_varijabla naziv="DomainObject.Predmet.ProtustrankaFormatedWithAdress_1"> SABCOMMERCE društvo s ograničenom odgovornošću za trgovinu i usluge BJELOVAR, Velike Sredice 90, 43000 Bjelovar</derivirana_varijabla>
  </DomainObject.Predmet.ProtustrankaFormatedWithAdress>
  <DomainObject.Predmet.ProtustrankaFormatedWithAdressOIB>
    <izvorni_sadrzaj> SABCOMMERCE društvo s ograničenom odgovornošću za trgovinu i usluge BJELOVAR, OIB 01295083790, Velike Sredice 90, 43000 Bjelovar</izvorni_sadrzaj>
    <derivirana_varijabla naziv="DomainObject.Predmet.ProtustrankaFormatedWithAdressOIB_1"> SABCOMMERCE društvo s ograničenom odgovornošću za trgovinu i usluge BJELOVAR, OIB 01295083790, Velike Sredice 90, 43000 Bjelovar</derivirana_varijabla>
  </DomainObject.Predmet.ProtustrankaFormatedWithAdressOIB>
  <DomainObject.Predmet.ProtustrankaWithAdress>
    <izvorni_sadrzaj>SABCOMMERCE društvo s ograničenom odgovornošću za trgovinu i usluge BJELOVAR Velike Sredice 90, 43000 Bjelovar</izvorni_sadrzaj>
    <derivirana_varijabla naziv="DomainObject.Predmet.ProtustrankaWithAdress_1">SABCOMMERCE društvo s ograničenom odgovornošću za trgovinu i usluge BJELOVAR Velike Sredice 90, 43000 Bjelovar</derivirana_varijabla>
  </DomainObject.Predmet.ProtustrankaWithAdress>
  <DomainObject.Predmet.ProtustrankaWithAdressOIB>
    <izvorni_sadrzaj>SABCOMMERCE društvo s ograničenom odgovornošću za trgovinu i usluge BJELOVAR, OIB 01295083790, Velike Sredice 90, 43000 Bjelovar</izvorni_sadrzaj>
    <derivirana_varijabla naziv="DomainObject.Predmet.ProtustrankaWithAdressOIB_1">SABCOMMERCE društvo s ograničenom odgovornošću za trgovinu i usluge BJELOVAR, OIB 01295083790, Velike Sredice 90, 43000 Bjelovar</derivirana_varijabla>
  </DomainObject.Predmet.ProtustrankaWithAdressOIB>
  <DomainObject.Predmet.ProtustrankaNazivFormated>
    <izvorni_sadrzaj>SABCOMMERCE društvo s ograničenom odgovornošću za trgovinu i usluge BJELOVAR</izvorni_sadrzaj>
    <derivirana_varijabla naziv="DomainObject.Predmet.ProtustrankaNazivFormated_1">SABCOMMERCE društvo s ograničenom odgovornošću za trgovinu i usluge BJELOVAR</derivirana_varijabla>
  </DomainObject.Predmet.ProtustrankaNazivFormated>
  <DomainObject.Predmet.ProtustrankaNazivFormatedOIB>
    <izvorni_sadrzaj>SABCOMMERCE društvo s ograničenom odgovornošću za trgovinu i usluge BJELOVAR, OIB 01295083790</izvorni_sadrzaj>
    <derivirana_varijabla naziv="DomainObject.Predmet.ProtustrankaNazivFormatedOIB_1">SABCOMMERCE društvo s ograničenom odgovornošću za trgovinu i usluge BJELOVAR, OIB 01295083790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 zastupanog po punomoćniku ŽUPANIJSKO DRŽAVNO ODVJETNIŠTVO U BJELOVARU</izvorni_sadrzaj>
    <derivirana_varijabla naziv="DomainObject.Predmet.StrankaFormated_1">  REPUBLIKA HRVATSKA, Ministarstvo financija, Porezna uprava, Područni ured Sjeverna Hrvatska zastupanog po punomoćniku ŽUPANIJSKO DRŽAVNO ODVJETNIŠTVO U BJELOVARU</derivirana_varijabla>
  </DomainObject.Predmet.StrankaFormated>
  <DomainObject.Predmet.StrankaFormatedOIB>
    <izvorni_sadrzaj>  REPUBLIKA HRVATSKA, Ministarstvo financija, Porezna uprava, Područni ured Sjeverna Hrvatska, OIB 52634238587 zastupanog po punomoćniku ŽUPANIJSKO DRŽAVNO ODVJETNIŠTVO U BJELOVARU</izvorni_sadrzaj>
    <derivirana_varijabla naziv="DomainObject.Predmet.StrankaFormatedOIB_1">  REPUBLIKA HRVATSKA,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REPUBLIKA HRVATSKA, Ministarstvo financija, Porezna uprava, Područni ured Sjeverna Hrvatska zastupanog po punomoćniku ŽUPANIJSKO DRŽAVNO ODVJETNIŠTVO U BJELOVARU</izvorni_sadrzaj>
    <derivirana_varijabla naziv="DomainObject.Predmet.StrankaFormatedWithAdress_1"> REPUBLIKA HRVATSKA, Ministarstvo financija, Porezna uprava, Područni ured Sjeverna Hrvatska zastupanog po punomoćniku ŽUPANIJSKO DRŽAVNO ODVJETNIŠTVO U BJELOVARU</derivirana_varijabla>
  </DomainObject.Predmet.StrankaFormatedWithAdress>
  <DomainObject.Predmet.StrankaFormatedWithAdressOIB>
    <izvorni_sadrzaj> REPUBLIKA HRVATSKA, Ministarstvo financija, Porezna uprava, Područni ured Sjeverna Hrvatska, OIB 52634238587 zastupanog po punomoćniku ŽUPANIJSKO DRŽAVNO ODVJETNIŠTVO U BJELOVARU</izvorni_sadrzaj>
    <derivirana_varijabla naziv="DomainObject.Predmet.StrankaFormatedWithAdressOIB_1"> REPUBLIKA HRVATSKA,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REPUBLIKA HRVATSKA, Ministarstvo financija, Porezna uprava, Područni ured Sjeverna Hrvatska zastupanog po punomoćniku ŽUPANIJSKO DRŽAVNO ODVJETNIŠTVO U BJELOVARU</item>
    </izvorni_sadrzaj>
    <derivirana_varijabla naziv="DomainObject.Predmet.StrankaListFormated_1">
      <item>REPUBLIKA HRVATSKA, Ministarstvo financija, Porezna uprava, Područni ured Sjeverna Hrvatska zastupanog po punomoćniku ŽUPANIJSKO DRŽAVNO ODVJETNIŠTVO U BJELOVARU</item>
    </derivirana_varijabla>
  </DomainObject.Predmet.StrankaListFormated>
  <DomainObject.Predmet.StrankaListFormatedOIB>
    <izvorni_sadrzaj>
      <item>REPUBLIKA HRVATSKA, Ministarstvo financija, Porezna uprava, Područni ured Sjeverna Hrvatska, OIB 52634238587 zastupanog po punomoćniku ŽUPANIJSKO DRŽAVNO ODVJETNIŠTVO U BJELOVARU</item>
    </izvorni_sadrzaj>
    <derivirana_varijabla naziv="DomainObject.Predmet.StrankaListFormatedOIB_1">
      <item>REPUBLIKA HRVATSKA,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REPUBLIKA HRVATSKA, Ministarstvo financija, Porezna uprava, Područni ured Sjeverna Hrvatska zastupanog po punomoćniku ŽUPANIJSKO DRŽAVNO ODVJETNIŠTVO U BJELOVARU</item>
    </izvorni_sadrzaj>
    <derivirana_varijabla naziv="DomainObject.Predmet.StrankaListFormatedWithAdress_1">
      <item>REPUBLIKA HRVATSKA,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REPUBLIKA HRVATSKA, Ministarstvo financija, Porezna uprava, Područni ured Sjeverna Hrvatska, OIB 52634238587 zastupanog po punomoćniku ŽUPANIJSKO DRŽAVNO ODVJETNIŠTVO U BJELOVARU</item>
    </izvorni_sadrzaj>
    <derivirana_varijabla naziv="DomainObject.Predmet.StrankaListFormatedWithAdressOIB_1">
      <item>REPUBLIKA HRVATSKA,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SABCOMMERCE društvo s ograničenom odgovornošću za trgovinu i usluge BJELOVAR</item>
    </izvorni_sadrzaj>
    <derivirana_varijabla naziv="DomainObject.Predmet.ProtuStrankaListFormated_1">
      <item>SABCOMMERCE društvo s ograničenom odgovornošću za trgovinu i usluge BJELOVAR</item>
    </derivirana_varijabla>
  </DomainObject.Predmet.ProtuStrankaListFormated>
  <DomainObject.Predmet.ProtuStrankaListFormatedOIB>
    <izvorni_sadrzaj>
      <item>SABCOMMERCE društvo s ograničenom odgovornošću za trgovinu i usluge BJELOVAR, OIB 01295083790</item>
    </izvorni_sadrzaj>
    <derivirana_varijabla naziv="DomainObject.Predmet.ProtuStrankaListFormatedOIB_1">
      <item>SABCOMMERCE društvo s ograničenom odgovornošću za trgovinu i usluge BJELOVAR, OIB 01295083790</item>
    </derivirana_varijabla>
  </DomainObject.Predmet.ProtuStrankaListFormatedOIB>
  <DomainObject.Predmet.ProtuStrankaListFormatedWithAdress>
    <izvorni_sadrzaj>
      <item>SABCOMMERCE društvo s ograničenom odgovornošću za trgovinu i usluge BJELOVAR, Velike Sredice 90, 43000 Bjelovar</item>
    </izvorni_sadrzaj>
    <derivirana_varijabla naziv="DomainObject.Predmet.ProtuStrankaListFormatedWithAdress_1">
      <item>SABCOMMERCE društvo s ograničenom odgovornošću za trgovinu i usluge BJELOVAR, Velike Sredice 90, 43000 Bjelovar</item>
    </derivirana_varijabla>
  </DomainObject.Predmet.ProtuStrankaListFormatedWithAdress>
  <DomainObject.Predmet.ProtuStrankaListFormatedWithAdressOIB>
    <izvorni_sadrzaj>
      <item>SABCOMMERCE društvo s ograničenom odgovornošću za trgovinu i usluge BJELOVAR, OIB 01295083790, Velike Sredice 90, 43000 Bjelovar</item>
    </izvorni_sadrzaj>
    <derivirana_varijabla naziv="DomainObject.Predmet.ProtuStrankaListFormatedWithAdressOIB_1">
      <item>SABCOMMERCE društvo s ograničenom odgovornošću za trgovinu i usluge BJELOVAR, OIB 01295083790, Velike Sredice 90, 43000 Bjelovar</item>
    </derivirana_varijabla>
  </DomainObject.Predmet.ProtuStrankaListFormatedWithAdressOIB>
  <DomainObject.Predmet.ProtuStrankaListNazivFormated>
    <izvorni_sadrzaj>
      <item>SABCOMMERCE društvo s ograničenom odgovornošću za trgovinu i usluge BJELOVAR</item>
    </izvorni_sadrzaj>
    <derivirana_varijabla naziv="DomainObject.Predmet.ProtuStrankaListNazivFormated_1">
      <item>SABCOMMERCE društvo s ograničenom odgovornošću za trgovinu i usluge BJELOVAR</item>
    </derivirana_varijabla>
  </DomainObject.Predmet.ProtuStrankaListNazivFormated>
  <DomainObject.Predmet.ProtuStrankaListNazivFormatedOIB>
    <izvorni_sadrzaj>
      <item>SABCOMMERCE društvo s ograničenom odgovornošću za trgovinu i usluge BJELOVAR, OIB 01295083790</item>
    </izvorni_sadrzaj>
    <derivirana_varijabla naziv="DomainObject.Predmet.ProtuStrankaListNazivFormatedOIB_1">
      <item>SABCOMMERCE društvo s ograničenom odgovornošću za trgovinu i usluge BJELOVAR, OIB 01295083790</item>
    </derivirana_varijabla>
  </DomainObject.Predmet.ProtuStrankaListNazivFormatedOIB>
  <DomainObject.Predmet.OstaliListFormated>
    <izvorni_sadrzaj>
      <item>ŽUPANIJSKO DRŽAVNO ODVJETNIŠTVO U BJELOVARU punomoćnik sudionika u postupku REPUBLIKA HRVATSKA, Ministarstvo financija, Porezna uprava, Područni ured Sjeverna Hrvatska</item>
    </izvorni_sadrzaj>
    <derivirana_varijabla naziv="DomainObject.Predmet.OstaliListFormated_1">
      <item>ŽUPANIJSKO DRŽAVNO ODVJETNIŠTVO U BJELOVARU punomoćnik sudionika u postupku REPUBLIKA HRVATSKA, Ministarstvo financija, Porezna uprava, Područni ured Sjeverna Hrvatska</item>
    </derivirana_varijabla>
  </DomainObject.Predmet.OstaliListFormated>
  <DomainObject.Predmet.OstaliListFormatedOIB>
    <izvorni_sadrzaj>
      <item>ŽUPANIJSKO DRŽAVNO ODVJETNIŠTVO U BJELOVARU punomoćnik sudionika u postupku REPUBLIKA HRVATSKA, Ministarstvo financija, Porezna uprava, Područni ured Sjeverna Hrvatska</item>
    </izvorni_sadrzaj>
    <derivirana_varijabla naziv="DomainObject.Predmet.OstaliListFormatedOIB_1">
      <item>ŽUPANIJSKO DRŽAVNO ODVJETNIŠTVO U BJELOVARU punomoćnik sudionika u postupku REPUBLIKA HRVATSKA, Ministarstvo financija, Porezna uprava, Područni ured Sjeverna Hrvatska</item>
    </derivirana_varijabla>
  </DomainObject.Predmet.OstaliListFormatedOIB>
  <DomainObject.Predmet.OstaliListFormatedWithAdress>
    <izvorni_sadrzaj>
      <item>ŽUPANIJSKO DRŽAVNO ODVJETNIŠTVO U BJELOVARU punomoćnik sudionika u postupku REPUBLIKA HRVATSKA, Ministarstvo financija, Porezna uprava, Područni ured Sjeverna Hrvatska</item>
    </izvorni_sadrzaj>
    <derivirana_varijabla naziv="DomainObject.Predmet.OstaliListFormatedWithAdress_1">
      <item>ŽUPANIJSKO DRŽAVNO ODVJETNIŠTVO U BJELOVARU punomoćnik sudionika u postupku REPUBLIKA HRVATSKA, Ministarstvo financija, Porezna uprava, Područni ured Sjeverna Hrvatska</item>
    </derivirana_varijabla>
  </DomainObject.Predmet.OstaliListFormatedWithAdress>
  <DomainObject.Predmet.OstaliListFormatedWithAdressOIB>
    <izvorni_sadrzaj>
      <item>ŽUPANIJSKO DRŽAVNO ODVJETNIŠTVO U BJELOVARU punomoćnik sudionika u postupku REPUBLIKA HRVATSKA, Ministarstvo financija, Porezna uprava, Područni ured Sjeverna Hrvatska</item>
    </izvorni_sadrzaj>
    <derivirana_varijabla naziv="DomainObject.Predmet.OstaliListFormatedWithAdressOIB_1">
      <item>ŽUPANIJSKO DRŽAVNO ODVJETNIŠTVO U BJELOVARU punomoćnik sudionika u postupku REPUBLIKA HRVATSKA, Ministarstvo financija, Porezna uprava, Područni ured Sjeverna Hrvatska</item>
    </derivirana_varijabla>
  </DomainObject.Predmet.OstaliListFormatedWithAdressOIB>
  <DomainObject.Predmet.OstaliListNazivFormated>
    <izvorni_sadrzaj>
      <item>ŽUPANIJSKO DRŽAVNO ODVJETNIŠTVO U BJELOVARU</item>
    </izvorni_sadrzaj>
    <derivirana_varijabla naziv="DomainObject.Predmet.OstaliListNazivFormated_1">
      <item>ŽUPANIJSKO DRŽAVNO ODVJETNIŠTVO U BJELOVARU</item>
    </derivirana_varijabla>
  </DomainObject.Predmet.OstaliListNazivFormated>
  <DomainObject.Predmet.OstaliListNazivFormatedOIB>
    <izvorni_sadrzaj>
      <item>ŽUPANIJSKO DRŽAVNO ODVJETNIŠTVO U BJELOVARU</item>
    </izvorni_sadrzaj>
    <derivirana_varijabla naziv="DomainObject.Predmet.OstaliListNazivFormatedOIB_1">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St-211/2016-2</izvorni_sadrzaj>
    <derivirana_varijabla naziv="DomainObject.PoslovniBrojDokumenta_1">St-211/2016-2</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SABCOMMERCE društvo s ograničenom odgovornošću za trgovinu i usluge BJELOVAR</izvorni_sadrzaj>
    <derivirana_varijabla naziv="DomainObject.Predmet.ProtustrankaIDrugi_1">SABCOMMERCE društvo s ograničenom odgovornošću za trgovinu i usluge BJELOVAR</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SABCOMMERCE društvo s ograničenom odgovornošću za trgovinu i usluge BJELOVAR, OIB 01295083790, Velike Sredice 90, 43000 Bjelovar</izvorni_sadrzaj>
    <derivirana_varijabla naziv="DomainObject.Predmet.ProtustrankaIDrugiAdressOIB_1">SABCOMMERCE društvo s ograničenom odgovornošću za trgovinu i usluge BJELOVAR, OIB 01295083790, Velike Sredice 90,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SABCOMMERCE društvo s ograničenom odgovornošću za trgovinu i usluge BJELOVAR</item>
      <item>REPUBLIKA HRVATSKA, Ministarstvo financija, Porezna uprava, Područni ured Sjeverna Hrvatska</item>
      <item>ŽUPANIJSKO DRŽAVNO ODVJETNIŠTVO U BJELOVARU</item>
    </izvorni_sadrzaj>
    <derivirana_varijabla naziv="DomainObject.Predmet.SudioniciListNaziv_1">
      <item>SABCOMMERCE društvo s ograničenom odgovornošću za trgovinu i usluge BJELOVAR</item>
      <item>REPUBLIKA HRVATSKA, Ministarstvo financija, Porezna uprava, Područni ured Sjeverna Hrvatska</item>
      <item>ŽUPANIJSKO DRŽAVNO ODVJETNIŠTVO U BJELOVARU</item>
    </derivirana_varijabla>
  </DomainObject.Predmet.SudioniciListNaziv>
  <DomainObject.Predmet.SudioniciListAdressOIB>
    <izvorni_sadrzaj>
      <item>SABCOMMERCE društvo s ograničenom odgovornošću za trgovinu i usluge BJELOVAR, OIB 01295083790, Velike Sredice 90,43000 Bjelovar</item>
      <item>REPUBLIKA HRVATSKA, Ministarstvo financija, Porezna uprava, Područni ured Sjeverna Hrvatska, OIB 52634238587</item>
      <item>ŽUPANIJSKO DRŽAVNO ODVJETNIŠTVO U BJELOVARU</item>
    </izvorni_sadrzaj>
    <derivirana_varijabla naziv="DomainObject.Predmet.SudioniciListAdressOIB_1">
      <item>SABCOMMERCE društvo s ograničenom odgovornošću za trgovinu i usluge BJELOVAR, OIB 01295083790, Velike Sredice 90,43000 Bjelovar</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146168-451E-4AEF-B9D3-EF4071FE8B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668</properties:Words>
  <properties:Characters>3684</properties:Characters>
  <properties:Lines>87</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2016-05-23T10:49:00Z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St-211/2016-2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