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e939" w14:paraId="4ebe939" w:rsidRDefault="0013443F" w:rsidP="003E670E" w:rsidR="00E9195F" w:rsidRPr="00D4141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  <w:t xml:space="preserve">                </w:t>
      </w:r>
      <w:r w:rsidR="003E670E">
        <w:rPr>
          <w:noProof/>
          <w:lang w:eastAsia="hr-HR" w:val="hr-HR"/>
        </w:rPr>
        <w:t xml:space="preserve">    </w:t>
      </w:r>
      <w:r w:rsidR="00E9195F" w:rsidRPr="00D4141B">
        <w:rPr>
          <w:b/>
          <w:lang w:val="hr-HR"/>
        </w:rPr>
        <w:t>Posl. br. 12. St-19/2015</w:t>
      </w:r>
    </w:p>
    <w:p w:rsidRDefault="00964A7F" w:rsidP="00964A7F" w:rsidR="00964A7F" w:rsidRPr="006E5099">
      <w:pPr>
        <w:pStyle w:val="Naslov1"/>
        <w:jc w:val="both"/>
      </w:pPr>
      <w:r w:rsidRPr="006E5099">
        <w:t>REPUBLIKA HRVATSKA</w:t>
      </w:r>
    </w:p>
    <w:p w:rsidRDefault="00964A7F" w:rsidP="00964A7F" w:rsidR="00964A7F" w:rsidRPr="006E5099">
      <w:pPr>
        <w:jc w:val="both"/>
        <w:rPr>
          <w:b/>
          <w:lang w:val="hr-HR"/>
        </w:rPr>
      </w:pPr>
      <w:r w:rsidRPr="006E5099">
        <w:rPr>
          <w:b/>
          <w:lang w:val="hr-HR"/>
        </w:rPr>
        <w:t xml:space="preserve">TRGOVAČKI SUD U SPLITU </w:t>
      </w:r>
      <w:r w:rsidRPr="006E5099">
        <w:rPr>
          <w:lang w:val="hr-HR"/>
        </w:rPr>
        <w:t xml:space="preserve">            </w:t>
      </w:r>
      <w:r w:rsidRPr="006E5099">
        <w:rPr>
          <w:lang w:val="hr-HR"/>
        </w:rPr>
        <w:tab/>
      </w:r>
      <w:r w:rsidRPr="006E5099">
        <w:rPr>
          <w:lang w:val="hr-HR"/>
        </w:rPr>
        <w:tab/>
      </w:r>
      <w:r w:rsidRPr="006E5099">
        <w:rPr>
          <w:lang w:val="hr-HR"/>
        </w:rPr>
        <w:tab/>
        <w:t xml:space="preserve">      </w:t>
      </w:r>
    </w:p>
    <w:p w:rsidRDefault="00F450E2" w:rsidP="00964A7F" w:rsidR="00964A7F" w:rsidRPr="006E5099">
      <w:pPr>
        <w:rPr>
          <w:b/>
          <w:lang w:val="hr-HR"/>
        </w:rPr>
      </w:pPr>
      <w:r w:rsidRPr="006E5099">
        <w:rPr>
          <w:b/>
          <w:lang w:val="hr-HR"/>
        </w:rPr>
        <w:t>Split, Sukoišanska br. 6.</w:t>
      </w:r>
    </w:p>
    <w:p w:rsidRDefault="00964A7F" w:rsidP="00964A7F" w:rsidR="00964A7F" w:rsidRPr="006E5099">
      <w:pPr>
        <w:rPr>
          <w:lang w:val="hr-HR"/>
        </w:rPr>
      </w:pPr>
    </w:p>
    <w:p w:rsidRDefault="005A2672" w:rsidP="00964A7F" w:rsidR="005A2672" w:rsidRPr="006E5099">
      <w:pPr>
        <w:pStyle w:val="Naslov2"/>
        <w:rPr>
          <w:b/>
          <w:bCs/>
          <w:szCs w:val="24"/>
        </w:rPr>
      </w:pPr>
      <w:r w:rsidRPr="006E5099">
        <w:rPr>
          <w:b/>
          <w:bCs/>
          <w:szCs w:val="24"/>
        </w:rPr>
        <w:t xml:space="preserve">R E P U B L I K A    H R V A T S K A </w:t>
      </w:r>
    </w:p>
    <w:p w:rsidRDefault="005A2672" w:rsidP="00964A7F" w:rsidR="005A2672" w:rsidRPr="006E5099">
      <w:pPr>
        <w:pStyle w:val="Naslov2"/>
        <w:rPr>
          <w:b/>
          <w:bCs/>
          <w:szCs w:val="24"/>
        </w:rPr>
      </w:pPr>
    </w:p>
    <w:p w:rsidRDefault="00CD5119" w:rsidP="00964A7F" w:rsidR="00964A7F" w:rsidRPr="006E5099">
      <w:pPr>
        <w:pStyle w:val="Naslov2"/>
        <w:rPr>
          <w:b/>
          <w:bCs/>
          <w:szCs w:val="24"/>
        </w:rPr>
      </w:pPr>
      <w:r w:rsidRPr="006E5099">
        <w:rPr>
          <w:b/>
          <w:bCs/>
          <w:szCs w:val="24"/>
        </w:rPr>
        <w:t xml:space="preserve">Z A K LJ U Č A K </w:t>
      </w:r>
    </w:p>
    <w:p w:rsidRDefault="00964A7F" w:rsidP="00964A7F" w:rsidR="00964A7F" w:rsidRPr="006E5099">
      <w:pPr>
        <w:rPr>
          <w:lang w:val="hr-HR"/>
        </w:rPr>
      </w:pPr>
    </w:p>
    <w:p w:rsidRDefault="00964A7F" w:rsidP="00E9195F" w:rsidR="00E9195F" w:rsidRPr="00D4141B">
      <w:pPr>
        <w:pStyle w:val="Tijeloteksta"/>
        <w:rPr>
          <w:szCs w:val="24"/>
          <w:lang w:val="hr-HR"/>
        </w:rPr>
      </w:pPr>
      <w:r w:rsidRPr="006E5099">
        <w:rPr>
          <w:szCs w:val="24"/>
          <w:lang w:val="hr-HR"/>
        </w:rPr>
        <w:tab/>
      </w:r>
      <w:r w:rsidR="00E9195F" w:rsidRPr="00D4141B">
        <w:rPr>
          <w:szCs w:val="24"/>
          <w:lang w:val="hr-HR"/>
        </w:rPr>
        <w:t xml:space="preserve">Trgovački sud u Splitu, po sucu ovog suda Pašku Bačiću, kao stečajnom sucu, u stečajnom postupku nad dužnikom </w:t>
      </w:r>
      <w:r w:rsidR="00E9195F">
        <w:rPr>
          <w:szCs w:val="24"/>
          <w:lang w:val="hr-HR"/>
        </w:rPr>
        <w:t>KAŠTELANSKI STAKLENICI d.d.</w:t>
      </w:r>
      <w:r w:rsidR="00E9195F" w:rsidRPr="00D4141B">
        <w:rPr>
          <w:szCs w:val="24"/>
          <w:lang w:val="hr-HR"/>
        </w:rPr>
        <w:t xml:space="preserve"> </w:t>
      </w:r>
      <w:r w:rsidR="00E9195F">
        <w:rPr>
          <w:szCs w:val="24"/>
          <w:lang w:val="hr-HR"/>
        </w:rPr>
        <w:t xml:space="preserve">u stečaju, </w:t>
      </w:r>
      <w:r w:rsidR="00E9195F" w:rsidRPr="00D4141B">
        <w:rPr>
          <w:szCs w:val="24"/>
          <w:lang w:val="hr-HR"/>
        </w:rPr>
        <w:t xml:space="preserve">Kaštel Štafilić, Ivana Pavla II 404, OIB: 47079015776, </w:t>
      </w:r>
      <w:r w:rsidR="00E9195F">
        <w:rPr>
          <w:szCs w:val="24"/>
          <w:lang w:val="hr-HR"/>
        </w:rPr>
        <w:t xml:space="preserve">kojeg zastupa stečajni upravitelj </w:t>
      </w:r>
      <w:r w:rsidR="00E9195F">
        <w:t xml:space="preserve">Vedran Šeparović iz Splita, Dubrovačka 31, </w:t>
      </w:r>
      <w:r w:rsidR="00E9195F" w:rsidRPr="00D4141B">
        <w:rPr>
          <w:szCs w:val="24"/>
          <w:lang w:val="hr-HR"/>
        </w:rPr>
        <w:t xml:space="preserve">dana </w:t>
      </w:r>
      <w:r w:rsidR="00E9195F">
        <w:rPr>
          <w:szCs w:val="24"/>
          <w:lang w:val="hr-HR"/>
        </w:rPr>
        <w:t>9. listopada</w:t>
      </w:r>
      <w:r w:rsidR="00E9195F" w:rsidRPr="00D4141B">
        <w:rPr>
          <w:szCs w:val="24"/>
          <w:lang w:val="hr-HR"/>
        </w:rPr>
        <w:t xml:space="preserve"> 2015. godine</w:t>
      </w:r>
    </w:p>
    <w:p w:rsidRDefault="00964A7F" w:rsidP="00E9195F" w:rsidR="00964A7F" w:rsidRPr="006E5099">
      <w:pPr>
        <w:pStyle w:val="Tijeloteksta"/>
        <w:rPr>
          <w:lang w:val="hr-HR"/>
        </w:rPr>
      </w:pPr>
    </w:p>
    <w:p w:rsidRDefault="00AF48CD" w:rsidP="00964A7F" w:rsidR="00AF48CD" w:rsidRPr="003E670E">
      <w:pPr>
        <w:rPr>
          <w:sz w:val="32"/>
          <w:szCs w:val="32"/>
          <w:lang w:val="hr-HR"/>
        </w:rPr>
      </w:pPr>
    </w:p>
    <w:p w:rsidRDefault="00CD5119" w:rsidP="00964A7F" w:rsidR="00964A7F" w:rsidRPr="006E5099">
      <w:pPr>
        <w:jc w:val="center"/>
        <w:rPr>
          <w:lang w:val="hr-HR"/>
        </w:rPr>
      </w:pPr>
      <w:r w:rsidRPr="006E5099">
        <w:rPr>
          <w:lang w:val="hr-HR"/>
        </w:rPr>
        <w:t xml:space="preserve">z a k lj u č i o   </w:t>
      </w:r>
      <w:r w:rsidR="003F13DF" w:rsidRPr="006E5099">
        <w:rPr>
          <w:lang w:val="hr-HR"/>
        </w:rPr>
        <w:t xml:space="preserve">j e </w:t>
      </w:r>
      <w:r w:rsidR="00964A7F" w:rsidRPr="006E5099">
        <w:rPr>
          <w:lang w:val="hr-HR"/>
        </w:rPr>
        <w:t xml:space="preserve">                                              </w:t>
      </w:r>
    </w:p>
    <w:p w:rsidRDefault="00964A7F" w:rsidP="00964A7F" w:rsidR="00964A7F" w:rsidRPr="006E5099">
      <w:pPr>
        <w:jc w:val="both"/>
        <w:rPr>
          <w:lang w:val="hr-HR"/>
        </w:rPr>
      </w:pPr>
    </w:p>
    <w:p w:rsidRDefault="00CC2FB8" w:rsidP="005A2672" w:rsidR="00732B1E" w:rsidRPr="006E5099">
      <w:pPr>
        <w:ind w:firstLine="12" w:left="708"/>
        <w:jc w:val="both"/>
        <w:rPr>
          <w:lang w:val="hr-HR"/>
        </w:rPr>
      </w:pPr>
      <w:r w:rsidRPr="006E5099">
        <w:rPr>
          <w:lang w:val="hr-HR"/>
        </w:rPr>
        <w:t xml:space="preserve">I. </w:t>
      </w:r>
      <w:r w:rsidR="005A2672" w:rsidRPr="006E5099">
        <w:rPr>
          <w:lang w:val="hr-HR"/>
        </w:rPr>
        <w:t xml:space="preserve">Određuje se ročište vjerovnika na kojem će se ispitati prijavljene tražbine </w:t>
      </w:r>
      <w:r w:rsidR="007C0D02" w:rsidRPr="006E5099">
        <w:rPr>
          <w:lang w:val="hr-HR"/>
        </w:rPr>
        <w:t xml:space="preserve">(opće ispitno ročište) za dan </w:t>
      </w:r>
      <w:r w:rsidR="00E9195F">
        <w:rPr>
          <w:lang w:val="hr-HR"/>
        </w:rPr>
        <w:t>5. studenog 2015</w:t>
      </w:r>
      <w:r w:rsidR="007C0D02" w:rsidRPr="006E5099">
        <w:rPr>
          <w:lang w:val="hr-HR"/>
        </w:rPr>
        <w:t xml:space="preserve">. god. u </w:t>
      </w:r>
      <w:r w:rsidR="00E9195F">
        <w:rPr>
          <w:lang w:val="hr-HR"/>
        </w:rPr>
        <w:t>9,00</w:t>
      </w:r>
      <w:r w:rsidR="005A2672" w:rsidRPr="006E5099">
        <w:rPr>
          <w:lang w:val="hr-HR"/>
        </w:rPr>
        <w:t xml:space="preserve"> sati </w:t>
      </w:r>
      <w:r w:rsidR="00E9195F" w:rsidRPr="00D4141B">
        <w:rPr>
          <w:lang w:val="hr-HR"/>
        </w:rPr>
        <w:t>u sudnici broj 22 – podrumski dio, Trgovačkog suda u Splitu, Sukoišanska br. 6</w:t>
      </w:r>
      <w:r w:rsidR="005A2672" w:rsidRPr="006E5099">
        <w:rPr>
          <w:lang w:val="hr-HR"/>
        </w:rPr>
        <w:t xml:space="preserve">. </w:t>
      </w:r>
    </w:p>
    <w:p w:rsidRDefault="00732B1E" w:rsidP="00732B1E" w:rsidR="00732B1E" w:rsidRPr="006E5099">
      <w:pPr>
        <w:jc w:val="both"/>
        <w:rPr>
          <w:lang w:val="hr-HR"/>
        </w:rPr>
      </w:pPr>
    </w:p>
    <w:p w:rsidRDefault="00231EA9" w:rsidP="00231EA9" w:rsidR="00231EA9" w:rsidRPr="006E5099">
      <w:pPr>
        <w:ind w:firstLine="12" w:left="708"/>
        <w:jc w:val="both"/>
        <w:rPr>
          <w:lang w:val="hr-HR"/>
        </w:rPr>
      </w:pPr>
      <w:r w:rsidRPr="006E5099">
        <w:rPr>
          <w:lang w:val="hr-HR"/>
        </w:rPr>
        <w:t xml:space="preserve">II. </w:t>
      </w:r>
      <w:r w:rsidR="005A2672" w:rsidRPr="006E5099">
        <w:rPr>
          <w:lang w:val="hr-HR"/>
        </w:rPr>
        <w:t>Određuje se ročište vjerovnika na kojem će se na temelju izvješća stečajnog upravitelja odlučivati o daljnjem tijeku stečajnog postupka (izvještajno ročište)  za</w:t>
      </w:r>
      <w:r w:rsidR="007C0D02" w:rsidRPr="006E5099">
        <w:rPr>
          <w:lang w:val="hr-HR"/>
        </w:rPr>
        <w:t xml:space="preserve"> dan </w:t>
      </w:r>
      <w:r w:rsidR="00E9195F">
        <w:rPr>
          <w:lang w:val="hr-HR"/>
        </w:rPr>
        <w:t>5. studenog 2015. god. u 10,0</w:t>
      </w:r>
      <w:r w:rsidR="005A2672" w:rsidRPr="006E5099">
        <w:rPr>
          <w:lang w:val="hr-HR"/>
        </w:rPr>
        <w:t xml:space="preserve">0 sati </w:t>
      </w:r>
      <w:r w:rsidR="00E9195F" w:rsidRPr="00D4141B">
        <w:rPr>
          <w:lang w:val="hr-HR"/>
        </w:rPr>
        <w:t>u sudnici broj 22 – podrumski dio, Trgovačkog suda u Splitu, Sukoišanska br. 6</w:t>
      </w:r>
      <w:r w:rsidR="005A2672" w:rsidRPr="006E5099">
        <w:rPr>
          <w:lang w:val="hr-HR"/>
        </w:rPr>
        <w:t>.</w:t>
      </w:r>
    </w:p>
    <w:p w:rsidRDefault="00732B1E" w:rsidP="00732B1E" w:rsidR="00732B1E" w:rsidRPr="006E5099">
      <w:pPr>
        <w:jc w:val="both"/>
        <w:rPr>
          <w:lang w:val="hr-HR"/>
        </w:rPr>
      </w:pPr>
    </w:p>
    <w:p w:rsidRDefault="00231EA9" w:rsidP="00732B1E" w:rsidR="00732B1E" w:rsidRPr="006E5099">
      <w:pPr>
        <w:ind w:left="708"/>
        <w:jc w:val="both"/>
        <w:rPr>
          <w:lang w:val="hr-HR"/>
        </w:rPr>
      </w:pPr>
      <w:r w:rsidRPr="006E5099">
        <w:rPr>
          <w:lang w:val="hr-HR"/>
        </w:rPr>
        <w:t>III. Na zakazana ročišta pozivaju se svi vjerovnici stečajnog dužnika</w:t>
      </w:r>
      <w:r w:rsidR="005A2672" w:rsidRPr="006E5099">
        <w:rPr>
          <w:lang w:val="hr-HR"/>
        </w:rPr>
        <w:t xml:space="preserve"> </w:t>
      </w:r>
      <w:r w:rsidR="009065DA" w:rsidRPr="006E5099">
        <w:rPr>
          <w:lang w:val="hr-HR"/>
        </w:rPr>
        <w:t>te stečajni upravitelj.</w:t>
      </w:r>
    </w:p>
    <w:p w:rsidRDefault="00732B1E" w:rsidP="00E6465F" w:rsidR="00732B1E" w:rsidRPr="006E5099">
      <w:pPr>
        <w:pStyle w:val="Naslov3"/>
        <w:ind w:left="720"/>
        <w:rPr>
          <w:b w:val="false"/>
          <w:szCs w:val="24"/>
        </w:rPr>
      </w:pPr>
    </w:p>
    <w:p w:rsidRDefault="009065DA" w:rsidP="009065DA" w:rsidR="009065DA" w:rsidRPr="006E5099">
      <w:pPr>
        <w:ind w:left="720"/>
        <w:jc w:val="both"/>
        <w:rPr>
          <w:lang w:val="hr-HR"/>
        </w:rPr>
      </w:pPr>
      <w:r w:rsidRPr="006E5099">
        <w:rPr>
          <w:lang w:val="hr-HR"/>
        </w:rPr>
        <w:t xml:space="preserve">IV. Ovaj zaključak istaknut će se u stečajnoj pisarnici i </w:t>
      </w:r>
      <w:r w:rsidR="00E9195F">
        <w:rPr>
          <w:lang w:val="hr-HR"/>
        </w:rPr>
        <w:t xml:space="preserve">objaviti </w:t>
      </w:r>
      <w:r w:rsidRPr="006E5099">
        <w:rPr>
          <w:lang w:val="hr-HR"/>
        </w:rPr>
        <w:t xml:space="preserve">na </w:t>
      </w:r>
      <w:r w:rsidR="00E9195F">
        <w:rPr>
          <w:lang w:val="hr-HR"/>
        </w:rPr>
        <w:t>e-</w:t>
      </w:r>
      <w:r w:rsidRPr="006E5099">
        <w:rPr>
          <w:lang w:val="hr-HR"/>
        </w:rPr>
        <w:t xml:space="preserve">oglasnoj ploči suda te će isti u obliku oglasa biti objavljen </w:t>
      </w:r>
      <w:r w:rsidR="00E9195F">
        <w:rPr>
          <w:lang w:val="hr-HR"/>
        </w:rPr>
        <w:t xml:space="preserve">i </w:t>
      </w:r>
      <w:r w:rsidRPr="006E5099">
        <w:rPr>
          <w:lang w:val="hr-HR"/>
        </w:rPr>
        <w:t xml:space="preserve">u Narodnim novinama, a što svim vjerovnicima služi kao poziv na zakazana ročišta. </w:t>
      </w:r>
    </w:p>
    <w:p w:rsidRDefault="009065DA" w:rsidP="009065DA" w:rsidR="009065DA" w:rsidRPr="006E5099">
      <w:pPr>
        <w:rPr>
          <w:lang w:val="hr-HR"/>
        </w:rPr>
      </w:pPr>
    </w:p>
    <w:p w:rsidRDefault="00044E41" w:rsidP="00732B1E" w:rsidR="00044E41" w:rsidRPr="006E5099">
      <w:pPr>
        <w:pStyle w:val="Naslov3"/>
        <w:ind w:left="720"/>
        <w:rPr>
          <w:b w:val="false"/>
          <w:szCs w:val="24"/>
        </w:rPr>
      </w:pPr>
    </w:p>
    <w:p w:rsidRDefault="00AF48CD" w:rsidP="00B66F81" w:rsidR="00AF48CD" w:rsidRPr="00E9195F">
      <w:pPr>
        <w:jc w:val="both"/>
        <w:rPr>
          <w:sz w:val="16"/>
          <w:szCs w:val="16"/>
          <w:lang w:val="hr-HR"/>
        </w:rPr>
      </w:pPr>
    </w:p>
    <w:p w:rsidRDefault="00247D9D" w:rsidP="00247D9D" w:rsidR="00247D9D" w:rsidRPr="006E5099">
      <w:pPr>
        <w:jc w:val="center"/>
        <w:rPr>
          <w:lang w:val="hr-HR"/>
        </w:rPr>
      </w:pPr>
      <w:r w:rsidRPr="006E5099">
        <w:rPr>
          <w:lang w:val="hr-HR"/>
        </w:rPr>
        <w:t xml:space="preserve">Obrazloženje </w:t>
      </w:r>
    </w:p>
    <w:p w:rsidRDefault="00247D9D" w:rsidP="00247D9D" w:rsidR="00247D9D" w:rsidRPr="006E5099">
      <w:pPr>
        <w:jc w:val="center"/>
        <w:rPr>
          <w:lang w:val="hr-HR"/>
        </w:rPr>
      </w:pPr>
    </w:p>
    <w:p w:rsidRDefault="007F26EE" w:rsidP="00247D9D" w:rsidR="009065DA" w:rsidRPr="006E5099">
      <w:pPr>
        <w:jc w:val="both"/>
        <w:rPr>
          <w:lang w:val="hr-HR"/>
        </w:rPr>
      </w:pPr>
      <w:r w:rsidRPr="006E5099">
        <w:rPr>
          <w:lang w:val="hr-HR"/>
        </w:rPr>
        <w:tab/>
      </w:r>
      <w:r w:rsidR="00732B1E" w:rsidRPr="006E5099">
        <w:rPr>
          <w:lang w:val="hr-HR"/>
        </w:rPr>
        <w:t>Rješenjem ovog suda posl. br. 12. St-</w:t>
      </w:r>
      <w:r w:rsidR="00E9195F">
        <w:rPr>
          <w:lang w:val="hr-HR"/>
        </w:rPr>
        <w:t>19/2015</w:t>
      </w:r>
      <w:r w:rsidR="005A2672" w:rsidRPr="006E5099">
        <w:rPr>
          <w:lang w:val="hr-HR"/>
        </w:rPr>
        <w:t xml:space="preserve"> od </w:t>
      </w:r>
      <w:r w:rsidR="00E9195F">
        <w:rPr>
          <w:lang w:val="hr-HR"/>
        </w:rPr>
        <w:t>21. svibnja 2015</w:t>
      </w:r>
      <w:r w:rsidR="005A2672" w:rsidRPr="006E5099">
        <w:rPr>
          <w:lang w:val="hr-HR"/>
        </w:rPr>
        <w:t xml:space="preserve">. god. </w:t>
      </w:r>
      <w:r w:rsidR="00732B1E" w:rsidRPr="006E5099">
        <w:rPr>
          <w:lang w:val="hr-HR"/>
        </w:rPr>
        <w:t xml:space="preserve">otvoren je stečajni postupak nad dužnikom </w:t>
      </w:r>
      <w:r w:rsidR="00E9195F">
        <w:rPr>
          <w:lang w:val="hr-HR"/>
        </w:rPr>
        <w:t>KAŠTELANSKI STAKLENICI d.d.</w:t>
      </w:r>
      <w:r w:rsidR="00E9195F" w:rsidRPr="00D4141B">
        <w:rPr>
          <w:lang w:val="hr-HR"/>
        </w:rPr>
        <w:t xml:space="preserve"> Kaštel Štafilić</w:t>
      </w:r>
      <w:r w:rsidR="005A2672" w:rsidRPr="006E5099">
        <w:rPr>
          <w:lang w:val="hr-HR"/>
        </w:rPr>
        <w:t>, a tim rješenjem za</w:t>
      </w:r>
      <w:r w:rsidR="00E9195F">
        <w:rPr>
          <w:lang w:val="hr-HR"/>
        </w:rPr>
        <w:t xml:space="preserve"> stečajnog upravitelja imenovan</w:t>
      </w:r>
      <w:r w:rsidR="005A2672" w:rsidRPr="006E5099">
        <w:rPr>
          <w:lang w:val="hr-HR"/>
        </w:rPr>
        <w:t xml:space="preserve"> je </w:t>
      </w:r>
      <w:r w:rsidR="00E9195F">
        <w:rPr>
          <w:lang w:val="hr-HR"/>
        </w:rPr>
        <w:t>Vedran Šeparović, dipl. ekonomist</w:t>
      </w:r>
      <w:r w:rsidR="005A2672" w:rsidRPr="006E5099">
        <w:rPr>
          <w:lang w:val="hr-HR"/>
        </w:rPr>
        <w:t xml:space="preserve"> iz Splita. </w:t>
      </w:r>
    </w:p>
    <w:p w:rsidRDefault="005A2672" w:rsidP="009065DA" w:rsidR="005A2672" w:rsidRPr="006E5099">
      <w:pPr>
        <w:ind w:firstLine="708"/>
        <w:jc w:val="both"/>
        <w:rPr>
          <w:lang w:val="hr-HR"/>
        </w:rPr>
      </w:pPr>
      <w:r w:rsidRPr="006E5099">
        <w:rPr>
          <w:lang w:val="hr-HR"/>
        </w:rPr>
        <w:lastRenderedPageBreak/>
        <w:t>Isto tako</w:t>
      </w:r>
      <w:r w:rsidR="00E9195F">
        <w:rPr>
          <w:lang w:val="hr-HR"/>
        </w:rPr>
        <w:t>,</w:t>
      </w:r>
      <w:r w:rsidRPr="006E5099">
        <w:rPr>
          <w:lang w:val="hr-HR"/>
        </w:rPr>
        <w:t xml:space="preserve"> </w:t>
      </w:r>
      <w:r w:rsidR="009065DA" w:rsidRPr="006E5099">
        <w:rPr>
          <w:lang w:val="hr-HR"/>
        </w:rPr>
        <w:t>naprijed navedenim</w:t>
      </w:r>
      <w:r w:rsidR="00732B1E" w:rsidRPr="006E5099">
        <w:rPr>
          <w:lang w:val="hr-HR"/>
        </w:rPr>
        <w:t xml:space="preserve"> rješenjem</w:t>
      </w:r>
      <w:r w:rsidRPr="006E5099">
        <w:rPr>
          <w:lang w:val="hr-HR"/>
        </w:rPr>
        <w:t xml:space="preserve"> </w:t>
      </w:r>
      <w:r w:rsidR="009065DA" w:rsidRPr="006E5099">
        <w:rPr>
          <w:lang w:val="hr-HR"/>
        </w:rPr>
        <w:t xml:space="preserve">o otvaranju stečajnog postupka </w:t>
      </w:r>
      <w:r w:rsidRPr="006E5099">
        <w:rPr>
          <w:lang w:val="hr-HR"/>
        </w:rPr>
        <w:t>bilo je zakazano</w:t>
      </w:r>
      <w:r w:rsidR="00732B1E" w:rsidRPr="006E5099">
        <w:rPr>
          <w:lang w:val="hr-HR"/>
        </w:rPr>
        <w:t xml:space="preserve"> </w:t>
      </w:r>
      <w:r w:rsidR="004F7091" w:rsidRPr="006E5099">
        <w:rPr>
          <w:lang w:val="hr-HR"/>
        </w:rPr>
        <w:t>(</w:t>
      </w:r>
      <w:r w:rsidR="00732B1E" w:rsidRPr="006E5099">
        <w:rPr>
          <w:lang w:val="hr-HR"/>
        </w:rPr>
        <w:t>opće</w:t>
      </w:r>
      <w:r w:rsidR="004F7091" w:rsidRPr="006E5099">
        <w:rPr>
          <w:lang w:val="hr-HR"/>
        </w:rPr>
        <w:t>)</w:t>
      </w:r>
      <w:r w:rsidR="00732B1E" w:rsidRPr="006E5099">
        <w:rPr>
          <w:lang w:val="hr-HR"/>
        </w:rPr>
        <w:t xml:space="preserve"> ispitno ročište vjerovnika</w:t>
      </w:r>
      <w:r w:rsidR="00E9195F">
        <w:rPr>
          <w:lang w:val="hr-HR"/>
        </w:rPr>
        <w:t>, kao i izvještajno ročište,</w:t>
      </w:r>
      <w:r w:rsidR="00732B1E" w:rsidRPr="006E5099">
        <w:rPr>
          <w:lang w:val="hr-HR"/>
        </w:rPr>
        <w:t xml:space="preserve"> za dan </w:t>
      </w:r>
      <w:r w:rsidR="00E9195F">
        <w:rPr>
          <w:lang w:val="hr-HR"/>
        </w:rPr>
        <w:t>21. srpnja 2015. god. u 9,00 sati</w:t>
      </w:r>
      <w:r w:rsidR="004F7091" w:rsidRPr="006E5099">
        <w:rPr>
          <w:lang w:val="hr-HR"/>
        </w:rPr>
        <w:t>, a sve sukladno odredbama</w:t>
      </w:r>
      <w:r w:rsidR="00732B1E" w:rsidRPr="006E5099">
        <w:rPr>
          <w:lang w:val="hr-HR"/>
        </w:rPr>
        <w:t xml:space="preserve"> čl. 55. Stečajnog zakona </w:t>
      </w:r>
      <w:r w:rsidR="00E9195F" w:rsidRPr="00E9195F">
        <w:rPr>
          <w:lang w:val="hr-HR"/>
        </w:rPr>
        <w:t>(Narodne novine broj 44/96, 29/99, 129/00, 123/03, 82/06, 116/10, 25/12, 133/12 i 45/13;</w:t>
      </w:r>
      <w:r w:rsidR="00E9195F">
        <w:rPr>
          <w:lang w:val="hr-HR"/>
        </w:rPr>
        <w:t xml:space="preserve"> dalje SZ)</w:t>
      </w:r>
      <w:r w:rsidR="00732B1E" w:rsidRPr="006E5099">
        <w:rPr>
          <w:lang w:val="hr-HR"/>
        </w:rPr>
        <w:t xml:space="preserve">. </w:t>
      </w:r>
    </w:p>
    <w:p w:rsidRDefault="005A2672" w:rsidP="00247D9D" w:rsidR="005A2672" w:rsidRPr="006E5099">
      <w:pPr>
        <w:jc w:val="both"/>
        <w:rPr>
          <w:lang w:val="hr-HR"/>
        </w:rPr>
      </w:pPr>
    </w:p>
    <w:p w:rsidRDefault="005A2672" w:rsidP="005A2672" w:rsidR="00732B1E" w:rsidRPr="006E5099">
      <w:pPr>
        <w:ind w:firstLine="708"/>
        <w:jc w:val="both"/>
        <w:rPr>
          <w:lang w:val="hr-HR"/>
        </w:rPr>
      </w:pPr>
      <w:r w:rsidRPr="006E5099">
        <w:rPr>
          <w:lang w:val="hr-HR"/>
        </w:rPr>
        <w:t xml:space="preserve">Međutim, protiv rješenja o otvaranju stečajnog postupka </w:t>
      </w:r>
      <w:r w:rsidR="003E670E">
        <w:rPr>
          <w:lang w:val="hr-HR"/>
        </w:rPr>
        <w:t>u ovom predmetu</w:t>
      </w:r>
      <w:r w:rsidR="003E670E" w:rsidRPr="006E5099">
        <w:rPr>
          <w:lang w:val="hr-HR"/>
        </w:rPr>
        <w:t xml:space="preserve"> </w:t>
      </w:r>
      <w:r w:rsidR="003E670E">
        <w:rPr>
          <w:lang w:val="hr-HR"/>
        </w:rPr>
        <w:t>je pravovremeno</w:t>
      </w:r>
      <w:r w:rsidR="00E9195F">
        <w:rPr>
          <w:lang w:val="hr-HR"/>
        </w:rPr>
        <w:t xml:space="preserve"> podnesena žalba od strane Krešimira Mitrovića iz Zagreba</w:t>
      </w:r>
      <w:r w:rsidRPr="006E5099">
        <w:rPr>
          <w:lang w:val="hr-HR"/>
        </w:rPr>
        <w:t xml:space="preserve">, a povodom koje </w:t>
      </w:r>
      <w:r w:rsidR="00E9195F">
        <w:rPr>
          <w:lang w:val="hr-HR"/>
        </w:rPr>
        <w:t xml:space="preserve">žalbe </w:t>
      </w:r>
      <w:r w:rsidRPr="006E5099">
        <w:rPr>
          <w:lang w:val="hr-HR"/>
        </w:rPr>
        <w:t>je spis dostavljen Visokom trgovačkom sudu RH na nadležno odlučivanje. S obzirom da do dana održavanja zak</w:t>
      </w:r>
      <w:r w:rsidR="00F84395">
        <w:rPr>
          <w:lang w:val="hr-HR"/>
        </w:rPr>
        <w:t>azanih ročišta ovaj sud nije</w:t>
      </w:r>
      <w:r w:rsidRPr="006E5099">
        <w:rPr>
          <w:lang w:val="hr-HR"/>
        </w:rPr>
        <w:t xml:space="preserve"> zaprimio odluku Visokog trgovačkog suda RH o izjavljenoj žalbi, a niti mu je do tada vraćen predmetni spis</w:t>
      </w:r>
      <w:r w:rsidR="00F84395">
        <w:rPr>
          <w:lang w:val="hr-HR"/>
        </w:rPr>
        <w:t>,</w:t>
      </w:r>
      <w:r w:rsidRPr="006E5099">
        <w:rPr>
          <w:lang w:val="hr-HR"/>
        </w:rPr>
        <w:t xml:space="preserve"> to su stoga ispitno i izvještajno ročište odgođeni do donošenja odluke</w:t>
      </w:r>
      <w:r w:rsidR="00EC6FE1" w:rsidRPr="006E5099">
        <w:rPr>
          <w:lang w:val="hr-HR"/>
        </w:rPr>
        <w:t xml:space="preserve"> Visokog trgovačkog suda RH o </w:t>
      </w:r>
      <w:r w:rsidR="00F84395">
        <w:rPr>
          <w:lang w:val="hr-HR"/>
        </w:rPr>
        <w:t>navedenoj žalbi</w:t>
      </w:r>
      <w:r w:rsidR="00EC6FE1" w:rsidRPr="006E5099">
        <w:rPr>
          <w:lang w:val="hr-HR"/>
        </w:rPr>
        <w:t xml:space="preserve">. </w:t>
      </w:r>
      <w:r w:rsidR="007D37F8">
        <w:rPr>
          <w:lang w:val="hr-HR"/>
        </w:rPr>
        <w:t>Isto tako je određeno da će se o zakazivanju i održavanju novog ispitnog i izvještajnog ročišta vjerovnici obavijestiti objavom oglasa u „Narodnim novinama“ i na e-oglasnoj ploči suda.</w:t>
      </w:r>
    </w:p>
    <w:p w:rsidRDefault="00EC6FE1" w:rsidP="00EC6FE1" w:rsidR="00EC6FE1" w:rsidRPr="006E5099">
      <w:pPr>
        <w:jc w:val="both"/>
        <w:rPr>
          <w:lang w:val="hr-HR"/>
        </w:rPr>
      </w:pPr>
    </w:p>
    <w:p w:rsidRDefault="00EC6FE1" w:rsidP="00EC6FE1" w:rsidR="00EC6FE1">
      <w:pPr>
        <w:jc w:val="both"/>
        <w:rPr>
          <w:lang w:val="hr-HR"/>
        </w:rPr>
      </w:pPr>
      <w:r w:rsidRPr="006E5099">
        <w:rPr>
          <w:lang w:val="hr-HR"/>
        </w:rPr>
        <w:tab/>
        <w:t>Rješenjem Visokog</w:t>
      </w:r>
      <w:r w:rsidR="00F84395">
        <w:rPr>
          <w:lang w:val="hr-HR"/>
        </w:rPr>
        <w:t xml:space="preserve"> trgovačkog suda RH posl. br. 52</w:t>
      </w:r>
      <w:r w:rsidRPr="006E5099">
        <w:rPr>
          <w:lang w:val="hr-HR"/>
        </w:rPr>
        <w:t>. Pž-</w:t>
      </w:r>
      <w:r w:rsidR="00F84395">
        <w:rPr>
          <w:lang w:val="hr-HR"/>
        </w:rPr>
        <w:t>5556/15-3</w:t>
      </w:r>
      <w:r w:rsidRPr="006E5099">
        <w:rPr>
          <w:lang w:val="hr-HR"/>
        </w:rPr>
        <w:t xml:space="preserve"> od </w:t>
      </w:r>
      <w:r w:rsidR="00F84395">
        <w:rPr>
          <w:lang w:val="hr-HR"/>
        </w:rPr>
        <w:t>18.08.2015</w:t>
      </w:r>
      <w:r w:rsidRPr="006E5099">
        <w:rPr>
          <w:lang w:val="hr-HR"/>
        </w:rPr>
        <w:t xml:space="preserve">. god., a koje je kod ovog suda zaprimljeno </w:t>
      </w:r>
      <w:r w:rsidR="00F84395">
        <w:rPr>
          <w:lang w:val="hr-HR"/>
        </w:rPr>
        <w:t>10.09.2015</w:t>
      </w:r>
      <w:r w:rsidRPr="006E5099">
        <w:rPr>
          <w:lang w:val="hr-HR"/>
        </w:rPr>
        <w:t xml:space="preserve">. god., </w:t>
      </w:r>
      <w:r w:rsidR="00F84395">
        <w:rPr>
          <w:lang w:val="hr-HR"/>
        </w:rPr>
        <w:t xml:space="preserve">podnesena žalba </w:t>
      </w:r>
      <w:r w:rsidR="007D37F8">
        <w:rPr>
          <w:lang w:val="hr-HR"/>
        </w:rPr>
        <w:t xml:space="preserve">Krešimira Mitrovića </w:t>
      </w:r>
      <w:r w:rsidR="00F84395">
        <w:rPr>
          <w:lang w:val="hr-HR"/>
        </w:rPr>
        <w:t>je odbačena kao nedopuštena.</w:t>
      </w:r>
      <w:r w:rsidRPr="006E5099">
        <w:rPr>
          <w:lang w:val="hr-HR"/>
        </w:rPr>
        <w:t xml:space="preserve"> </w:t>
      </w:r>
    </w:p>
    <w:p w:rsidRDefault="00F84395" w:rsidP="00EC6FE1" w:rsidR="00F84395" w:rsidRPr="006E5099">
      <w:pPr>
        <w:jc w:val="both"/>
        <w:rPr>
          <w:lang w:val="hr-HR"/>
        </w:rPr>
      </w:pPr>
    </w:p>
    <w:p w:rsidRDefault="00EC6FE1" w:rsidP="00EC6FE1" w:rsidR="00EC6FE1" w:rsidRPr="006E5099">
      <w:pPr>
        <w:jc w:val="both"/>
        <w:rPr>
          <w:lang w:val="hr-HR"/>
        </w:rPr>
      </w:pPr>
      <w:r w:rsidRPr="006E5099">
        <w:rPr>
          <w:lang w:val="hr-HR"/>
        </w:rPr>
        <w:tab/>
        <w:t xml:space="preserve">Kako je dakle naprijed navedenim rješenjem Visokog trgovačkog suda RH </w:t>
      </w:r>
      <w:r w:rsidR="00F84395">
        <w:rPr>
          <w:lang w:val="hr-HR"/>
        </w:rPr>
        <w:t>odlučeno o (jedinoj) žalbi podnesenoj protiv rješenja o otvaranju stečajnog postupka, na način da je žalba odbačena, to je stoga rješenje o otvaranju stečajnog postupka nad dužnikom postalo pravomoćno,</w:t>
      </w:r>
      <w:r w:rsidRPr="006E5099">
        <w:rPr>
          <w:lang w:val="hr-HR"/>
        </w:rPr>
        <w:t xml:space="preserve"> </w:t>
      </w:r>
      <w:r w:rsidR="00F84395">
        <w:rPr>
          <w:lang w:val="hr-HR"/>
        </w:rPr>
        <w:t>a radi čega je</w:t>
      </w:r>
      <w:r w:rsidRPr="006E5099">
        <w:rPr>
          <w:lang w:val="hr-HR"/>
        </w:rPr>
        <w:t xml:space="preserve"> valjalo ponovno zakazati ispitno i izvještajno ročište</w:t>
      </w:r>
      <w:r w:rsidR="00F84395">
        <w:rPr>
          <w:lang w:val="hr-HR"/>
        </w:rPr>
        <w:t>. Upravo stoga</w:t>
      </w:r>
      <w:r w:rsidRPr="006E5099">
        <w:rPr>
          <w:lang w:val="hr-HR"/>
        </w:rPr>
        <w:t xml:space="preserve"> sud</w:t>
      </w:r>
      <w:r w:rsidR="00F84395">
        <w:rPr>
          <w:lang w:val="hr-HR"/>
        </w:rPr>
        <w:t xml:space="preserve"> je</w:t>
      </w:r>
      <w:r w:rsidRPr="006E5099">
        <w:rPr>
          <w:lang w:val="hr-HR"/>
        </w:rPr>
        <w:t xml:space="preserve">, u smislu odredbi čl. 55. </w:t>
      </w:r>
      <w:r w:rsidR="00BE14D1" w:rsidRPr="006E5099">
        <w:rPr>
          <w:lang w:val="hr-HR"/>
        </w:rPr>
        <w:t xml:space="preserve">i čl. 10. st. 2. </w:t>
      </w:r>
      <w:r w:rsidRPr="006E5099">
        <w:rPr>
          <w:lang w:val="hr-HR"/>
        </w:rPr>
        <w:t>SZ</w:t>
      </w:r>
      <w:r w:rsidR="00F84395">
        <w:rPr>
          <w:lang w:val="hr-HR"/>
        </w:rPr>
        <w:t>-a,</w:t>
      </w:r>
      <w:r w:rsidR="00BE14D1" w:rsidRPr="006E5099">
        <w:rPr>
          <w:lang w:val="hr-HR"/>
        </w:rPr>
        <w:t xml:space="preserve"> odlučio kao u točkama I. do IV</w:t>
      </w:r>
      <w:r w:rsidRPr="006E5099">
        <w:rPr>
          <w:lang w:val="hr-HR"/>
        </w:rPr>
        <w:t xml:space="preserve">. izreke ovog zaključka. </w:t>
      </w:r>
    </w:p>
    <w:p w:rsidRDefault="003370F0" w:rsidP="00247D9D" w:rsidR="003370F0" w:rsidRPr="006E5099">
      <w:pPr>
        <w:jc w:val="both"/>
        <w:rPr>
          <w:lang w:val="hr-HR"/>
        </w:rPr>
      </w:pPr>
    </w:p>
    <w:p w:rsidRDefault="003370F0" w:rsidP="003E670E" w:rsidR="003370F0" w:rsidRPr="006E5099">
      <w:pPr>
        <w:ind w:firstLine="720"/>
        <w:jc w:val="center"/>
        <w:rPr>
          <w:lang w:val="hr-HR"/>
        </w:rPr>
      </w:pPr>
      <w:r w:rsidRPr="006E5099">
        <w:rPr>
          <w:lang w:val="hr-HR"/>
        </w:rPr>
        <w:t>U Splitu</w:t>
      </w:r>
      <w:r w:rsidR="007D37F8">
        <w:rPr>
          <w:lang w:val="hr-HR"/>
        </w:rPr>
        <w:t>,</w:t>
      </w:r>
      <w:r w:rsidRPr="006E5099">
        <w:rPr>
          <w:lang w:val="hr-HR"/>
        </w:rPr>
        <w:t xml:space="preserve"> </w:t>
      </w:r>
      <w:r w:rsidR="007D37F8">
        <w:rPr>
          <w:lang w:val="hr-HR"/>
        </w:rPr>
        <w:t>9. listopada 2015</w:t>
      </w:r>
      <w:r w:rsidRPr="006E5099">
        <w:rPr>
          <w:lang w:val="hr-HR"/>
        </w:rPr>
        <w:t>. godine</w:t>
      </w:r>
    </w:p>
    <w:p w:rsidRDefault="003370F0" w:rsidP="003370F0" w:rsidR="003370F0" w:rsidRPr="007D37F8">
      <w:pPr>
        <w:jc w:val="center"/>
        <w:rPr>
          <w:sz w:val="16"/>
          <w:szCs w:val="16"/>
          <w:lang w:val="hr-HR"/>
        </w:rPr>
      </w:pPr>
    </w:p>
    <w:p w:rsidRDefault="003E670E" w:rsidP="00D005F5" w:rsidR="003370F0" w:rsidRPr="006E5099">
      <w:pPr>
        <w:ind w:firstLine="108" w:left="7092"/>
      </w:pPr>
      <w:r>
        <w:t xml:space="preserve">    </w:t>
      </w:r>
      <w:r w:rsidR="003370F0" w:rsidRPr="006E5099">
        <w:t xml:space="preserve">S U D A C </w:t>
      </w:r>
    </w:p>
    <w:p w:rsidRDefault="003370F0" w:rsidR="003370F0" w:rsidRPr="006E5099">
      <w:pPr>
        <w:ind w:left="6372"/>
        <w:rPr>
          <w:sz w:val="28"/>
          <w:szCs w:val="28"/>
        </w:rPr>
      </w:pPr>
    </w:p>
    <w:p w:rsidRDefault="003E670E" w:rsidP="00D005F5" w:rsidR="003370F0" w:rsidRPr="006E5099">
      <w:pPr>
        <w:ind w:firstLine="216" w:left="6984"/>
        <w:rPr>
          <w:lang w:val="hr-HR"/>
        </w:rPr>
      </w:pPr>
      <w:r>
        <w:t xml:space="preserve">    </w:t>
      </w:r>
      <w:r w:rsidR="003370F0" w:rsidRPr="006E5099">
        <w:t>Paško Bačić</w:t>
      </w:r>
    </w:p>
    <w:p w:rsidRDefault="00732B1E" w:rsidP="00247D9D" w:rsidR="00732B1E" w:rsidRPr="006E5099">
      <w:pPr>
        <w:jc w:val="both"/>
        <w:rPr>
          <w:lang w:val="hr-HR"/>
        </w:rPr>
      </w:pPr>
    </w:p>
    <w:p w:rsidRDefault="00E6465F" w:rsidP="00964A7F" w:rsidR="00E6465F" w:rsidRPr="006E5099">
      <w:pPr>
        <w:jc w:val="center"/>
        <w:rPr>
          <w:lang w:val="hr-HR"/>
        </w:rPr>
      </w:pPr>
    </w:p>
    <w:p w:rsidRDefault="00A9290A" w:rsidP="00E51344" w:rsidR="00A9290A" w:rsidRPr="006E5099">
      <w:pPr>
        <w:rPr>
          <w:lang w:val="hr-HR"/>
        </w:rPr>
      </w:pPr>
    </w:p>
    <w:p w:rsidRDefault="0094373F" w:rsidP="0094373F" w:rsidR="0094373F" w:rsidRPr="006E5099">
      <w:pPr>
        <w:jc w:val="both"/>
        <w:rPr>
          <w:lang w:val="hr-HR"/>
        </w:rPr>
      </w:pPr>
      <w:r w:rsidRPr="006E5099">
        <w:rPr>
          <w:lang w:val="hr-HR"/>
        </w:rPr>
        <w:t>UPUTA O PRAVNOM LIJEKU:</w:t>
      </w:r>
    </w:p>
    <w:p w:rsidRDefault="0094373F" w:rsidP="0094373F" w:rsidR="0094373F" w:rsidRPr="006E5099">
      <w:pPr>
        <w:jc w:val="both"/>
        <w:rPr>
          <w:lang w:val="hr-HR"/>
        </w:rPr>
      </w:pPr>
      <w:r w:rsidRPr="006E5099">
        <w:rPr>
          <w:lang w:val="hr-HR"/>
        </w:rPr>
        <w:t xml:space="preserve">Protiv ovog </w:t>
      </w:r>
      <w:r w:rsidR="00CD5119" w:rsidRPr="006E5099">
        <w:rPr>
          <w:lang w:val="hr-HR"/>
        </w:rPr>
        <w:t>zaključka nije</w:t>
      </w:r>
      <w:r w:rsidRPr="006E5099">
        <w:rPr>
          <w:lang w:val="hr-HR"/>
        </w:rPr>
        <w:t xml:space="preserve"> dopuštena žalba</w:t>
      </w:r>
      <w:r w:rsidR="00E6465F" w:rsidRPr="006E5099">
        <w:rPr>
          <w:lang w:val="hr-HR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E6465F" w:rsidRPr="006E5099">
          <w:rPr>
            <w:lang w:val="hr-HR"/>
          </w:rPr>
          <w:t>11. s</w:t>
        </w:r>
        <w:r w:rsidR="00CD5119" w:rsidRPr="006E5099">
          <w:rPr>
            <w:lang w:val="hr-HR"/>
          </w:rPr>
          <w:t>t</w:t>
        </w:r>
      </w:smartTag>
      <w:r w:rsidR="00CD5119" w:rsidRPr="006E5099">
        <w:rPr>
          <w:lang w:val="hr-HR"/>
        </w:rPr>
        <w:t xml:space="preserve">. 9. SZ-a). </w:t>
      </w:r>
    </w:p>
    <w:p w:rsidRDefault="0094373F" w:rsidP="0094373F" w:rsidR="0094373F" w:rsidRPr="006E5099">
      <w:pPr>
        <w:jc w:val="both"/>
        <w:rPr>
          <w:lang w:val="hr-HR"/>
        </w:rPr>
      </w:pPr>
    </w:p>
    <w:p w:rsidRDefault="00E51344" w:rsidP="0094373F" w:rsidR="00E51344" w:rsidRPr="003E670E">
      <w:pPr>
        <w:jc w:val="both"/>
        <w:rPr>
          <w:sz w:val="16"/>
          <w:szCs w:val="16"/>
          <w:lang w:val="hr-HR"/>
        </w:rPr>
      </w:pPr>
    </w:p>
    <w:p w:rsidRDefault="0094373F" w:rsidP="0094373F" w:rsidR="0094373F" w:rsidRPr="006E5099">
      <w:pPr>
        <w:jc w:val="both"/>
        <w:rPr>
          <w:lang w:val="hr-HR"/>
        </w:rPr>
      </w:pPr>
      <w:r w:rsidRPr="006E5099">
        <w:rPr>
          <w:lang w:val="hr-HR"/>
        </w:rPr>
        <w:t>DNA</w:t>
      </w:r>
      <w:r w:rsidR="00E51344" w:rsidRPr="006E5099">
        <w:rPr>
          <w:lang w:val="hr-HR"/>
        </w:rPr>
        <w:t>:</w:t>
      </w:r>
    </w:p>
    <w:p w:rsidRDefault="007D37F8" w:rsidP="0094373F" w:rsidR="00247D9D" w:rsidRPr="006E509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7D37F8" w:rsidP="0094373F" w:rsidR="003370F0" w:rsidRPr="006E509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</w:t>
      </w:r>
      <w:r w:rsidR="009065DA" w:rsidRPr="006E5099">
        <w:rPr>
          <w:lang w:val="hr-HR"/>
        </w:rPr>
        <w:t>oglasna ploča suda</w:t>
      </w:r>
      <w:r>
        <w:rPr>
          <w:lang w:val="hr-HR"/>
        </w:rPr>
        <w:t>,</w:t>
      </w:r>
      <w:r w:rsidR="009065DA" w:rsidRPr="006E5099">
        <w:rPr>
          <w:lang w:val="hr-HR"/>
        </w:rPr>
        <w:t xml:space="preserve"> </w:t>
      </w:r>
      <w:r>
        <w:rPr>
          <w:lang w:val="hr-HR"/>
        </w:rPr>
        <w:t>s oglasom</w:t>
      </w:r>
      <w:r w:rsidRPr="006E5099">
        <w:rPr>
          <w:lang w:val="hr-HR"/>
        </w:rPr>
        <w:t xml:space="preserve"> </w:t>
      </w:r>
      <w:r w:rsidR="009065DA" w:rsidRPr="006E5099">
        <w:rPr>
          <w:lang w:val="hr-HR"/>
        </w:rPr>
        <w:t>(rok</w:t>
      </w:r>
      <w:r w:rsidR="00EC6FE1" w:rsidRPr="006E5099">
        <w:rPr>
          <w:lang w:val="hr-HR"/>
        </w:rPr>
        <w:t xml:space="preserve"> 30</w:t>
      </w:r>
      <w:r w:rsidR="003370F0" w:rsidRPr="006E5099">
        <w:rPr>
          <w:lang w:val="hr-HR"/>
        </w:rPr>
        <w:t xml:space="preserve"> dana)</w:t>
      </w:r>
      <w:r>
        <w:rPr>
          <w:lang w:val="hr-HR"/>
        </w:rPr>
        <w:t xml:space="preserve"> </w:t>
      </w:r>
    </w:p>
    <w:p w:rsidRDefault="009065DA" w:rsidP="009065DA" w:rsidR="009065DA" w:rsidRPr="006E5099">
      <w:pPr>
        <w:numPr>
          <w:ilvl w:val="0"/>
          <w:numId w:val="3"/>
        </w:numPr>
        <w:jc w:val="both"/>
        <w:rPr>
          <w:lang w:val="hr-HR"/>
        </w:rPr>
      </w:pPr>
      <w:r w:rsidRPr="006E5099">
        <w:rPr>
          <w:lang w:val="hr-HR"/>
        </w:rPr>
        <w:t>stečajna pisarnica (rok 30 dana)</w:t>
      </w:r>
    </w:p>
    <w:p w:rsidRDefault="003370F0" w:rsidP="0094373F" w:rsidR="003370F0" w:rsidRPr="006E5099">
      <w:pPr>
        <w:numPr>
          <w:ilvl w:val="0"/>
          <w:numId w:val="3"/>
        </w:numPr>
        <w:jc w:val="both"/>
        <w:rPr>
          <w:lang w:val="hr-HR"/>
        </w:rPr>
      </w:pPr>
      <w:r w:rsidRPr="006E5099">
        <w:rPr>
          <w:lang w:val="hr-HR"/>
        </w:rPr>
        <w:t>Narodne novine u obliku oglasa</w:t>
      </w:r>
    </w:p>
    <w:p w:rsidRDefault="003370F0" w:rsidP="0094373F" w:rsidR="003370F0" w:rsidRPr="006E5099">
      <w:pPr>
        <w:numPr>
          <w:ilvl w:val="0"/>
          <w:numId w:val="3"/>
        </w:numPr>
        <w:jc w:val="both"/>
        <w:rPr>
          <w:lang w:val="hr-HR"/>
        </w:rPr>
      </w:pPr>
      <w:r w:rsidRPr="006E5099">
        <w:rPr>
          <w:lang w:val="hr-HR"/>
        </w:rPr>
        <w:t>u spis</w:t>
      </w:r>
    </w:p>
    <w:sectPr w:rsidSect="00D005F5" w:rsidR="003370F0" w:rsidRPr="006E5099">
      <w:headerReference w:type="default" r:id="rId10"/>
      <w:pgSz w:h="15840" w:w="12240"/>
      <w:pgMar w:gutter="0" w:footer="708" w:header="708" w:left="1800" w:bottom="1977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FF5" w:rsidP="003A6DA9" w:rsidR="00B40FF5">
      <w:r>
        <w:separator/>
      </w:r>
    </w:p>
  </w:endnote>
  <w:endnote w:id="0" w:type="continuationSeparator">
    <w:p w:rsidRDefault="00B40FF5" w:rsidP="003A6DA9" w:rsidR="00B40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FF5" w:rsidP="003A6DA9" w:rsidR="00B40FF5">
      <w:r>
        <w:separator/>
      </w:r>
    </w:p>
  </w:footnote>
  <w:footnote w:id="0" w:type="continuationSeparator">
    <w:p w:rsidRDefault="00B40FF5" w:rsidP="003A6DA9" w:rsidR="00B40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83C" w:rsidR="00B9583C" w:rsidRPr="003A6DA9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3A36F1" w:rsidRPr="003A36F1">
      <w:rPr>
        <w:noProof/>
        <w:lang w:val="hr-HR"/>
      </w:rPr>
      <w:t>2</w:t>
    </w:r>
    <w:r>
      <w:fldChar w:fldCharType="end"/>
    </w:r>
    <w:r>
      <w:tab/>
    </w:r>
    <w:r w:rsidRPr="003A6DA9">
      <w:rPr>
        <w:lang w:val="hr-HR"/>
      </w:rPr>
      <w:t>12. St-</w:t>
    </w:r>
    <w:r w:rsidR="003E670E">
      <w:rPr>
        <w:lang w:val="hr-HR"/>
      </w:rPr>
      <w:t>19/2015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061D"/>
    <w:rsid w:val="00066E35"/>
    <w:rsid w:val="0007420F"/>
    <w:rsid w:val="000A0D85"/>
    <w:rsid w:val="000B0BFB"/>
    <w:rsid w:val="000B2378"/>
    <w:rsid w:val="00103E11"/>
    <w:rsid w:val="00116E67"/>
    <w:rsid w:val="0011701A"/>
    <w:rsid w:val="0013443F"/>
    <w:rsid w:val="001472E9"/>
    <w:rsid w:val="0015249D"/>
    <w:rsid w:val="00161A95"/>
    <w:rsid w:val="001806A6"/>
    <w:rsid w:val="001A7172"/>
    <w:rsid w:val="001D3A50"/>
    <w:rsid w:val="0020468F"/>
    <w:rsid w:val="002063A1"/>
    <w:rsid w:val="002247A2"/>
    <w:rsid w:val="00231EA9"/>
    <w:rsid w:val="00243C65"/>
    <w:rsid w:val="00247D9D"/>
    <w:rsid w:val="002820A8"/>
    <w:rsid w:val="00287744"/>
    <w:rsid w:val="002E04F5"/>
    <w:rsid w:val="002F4660"/>
    <w:rsid w:val="003109B7"/>
    <w:rsid w:val="00313AD8"/>
    <w:rsid w:val="0031650A"/>
    <w:rsid w:val="00333ABE"/>
    <w:rsid w:val="00334493"/>
    <w:rsid w:val="003370F0"/>
    <w:rsid w:val="003A36F1"/>
    <w:rsid w:val="003A6DA9"/>
    <w:rsid w:val="003E670E"/>
    <w:rsid w:val="003E7FAE"/>
    <w:rsid w:val="003F13DF"/>
    <w:rsid w:val="00405B05"/>
    <w:rsid w:val="004106FB"/>
    <w:rsid w:val="0047098F"/>
    <w:rsid w:val="00492F65"/>
    <w:rsid w:val="004A2409"/>
    <w:rsid w:val="004F7091"/>
    <w:rsid w:val="00533160"/>
    <w:rsid w:val="00560FDA"/>
    <w:rsid w:val="00572744"/>
    <w:rsid w:val="00582383"/>
    <w:rsid w:val="005A2672"/>
    <w:rsid w:val="00656DEE"/>
    <w:rsid w:val="00665CE0"/>
    <w:rsid w:val="00677163"/>
    <w:rsid w:val="00684ED5"/>
    <w:rsid w:val="006D5F0A"/>
    <w:rsid w:val="006E5099"/>
    <w:rsid w:val="007301D9"/>
    <w:rsid w:val="00732B1E"/>
    <w:rsid w:val="00782CE6"/>
    <w:rsid w:val="007C0D02"/>
    <w:rsid w:val="007D37F8"/>
    <w:rsid w:val="007D4F11"/>
    <w:rsid w:val="007F1BAE"/>
    <w:rsid w:val="007F26EE"/>
    <w:rsid w:val="007F4B82"/>
    <w:rsid w:val="00801AF4"/>
    <w:rsid w:val="0086206D"/>
    <w:rsid w:val="008A3655"/>
    <w:rsid w:val="008B08C9"/>
    <w:rsid w:val="008B4783"/>
    <w:rsid w:val="009065DA"/>
    <w:rsid w:val="00913E4E"/>
    <w:rsid w:val="0091491C"/>
    <w:rsid w:val="0094373F"/>
    <w:rsid w:val="00955058"/>
    <w:rsid w:val="00964A7F"/>
    <w:rsid w:val="00966EDF"/>
    <w:rsid w:val="009768A3"/>
    <w:rsid w:val="00993327"/>
    <w:rsid w:val="00994248"/>
    <w:rsid w:val="009D1F7B"/>
    <w:rsid w:val="009D59A9"/>
    <w:rsid w:val="009E4287"/>
    <w:rsid w:val="00A50D9D"/>
    <w:rsid w:val="00A6343F"/>
    <w:rsid w:val="00A76440"/>
    <w:rsid w:val="00A82F7B"/>
    <w:rsid w:val="00A83B92"/>
    <w:rsid w:val="00A9290A"/>
    <w:rsid w:val="00A93CC7"/>
    <w:rsid w:val="00AA3585"/>
    <w:rsid w:val="00AE783D"/>
    <w:rsid w:val="00AF48CD"/>
    <w:rsid w:val="00B277FD"/>
    <w:rsid w:val="00B33109"/>
    <w:rsid w:val="00B40FF5"/>
    <w:rsid w:val="00B41B2D"/>
    <w:rsid w:val="00B44914"/>
    <w:rsid w:val="00B66F81"/>
    <w:rsid w:val="00B72F83"/>
    <w:rsid w:val="00B9583C"/>
    <w:rsid w:val="00BB4A85"/>
    <w:rsid w:val="00BE14D1"/>
    <w:rsid w:val="00BE4C93"/>
    <w:rsid w:val="00BF0BEA"/>
    <w:rsid w:val="00BF3636"/>
    <w:rsid w:val="00C07389"/>
    <w:rsid w:val="00C11134"/>
    <w:rsid w:val="00C460A8"/>
    <w:rsid w:val="00C53833"/>
    <w:rsid w:val="00C6412A"/>
    <w:rsid w:val="00CA2900"/>
    <w:rsid w:val="00CC2FB8"/>
    <w:rsid w:val="00CC3B1A"/>
    <w:rsid w:val="00CD4524"/>
    <w:rsid w:val="00CD5119"/>
    <w:rsid w:val="00CE063C"/>
    <w:rsid w:val="00CE5EE5"/>
    <w:rsid w:val="00D005F5"/>
    <w:rsid w:val="00D075A6"/>
    <w:rsid w:val="00D10042"/>
    <w:rsid w:val="00D11830"/>
    <w:rsid w:val="00D25F27"/>
    <w:rsid w:val="00D268E7"/>
    <w:rsid w:val="00D34BF1"/>
    <w:rsid w:val="00D63F94"/>
    <w:rsid w:val="00D66C2F"/>
    <w:rsid w:val="00D73D4D"/>
    <w:rsid w:val="00E059E1"/>
    <w:rsid w:val="00E17A90"/>
    <w:rsid w:val="00E25A2D"/>
    <w:rsid w:val="00E27192"/>
    <w:rsid w:val="00E51344"/>
    <w:rsid w:val="00E6465F"/>
    <w:rsid w:val="00E77705"/>
    <w:rsid w:val="00E9195F"/>
    <w:rsid w:val="00EC6FE1"/>
    <w:rsid w:val="00F02491"/>
    <w:rsid w:val="00F043B2"/>
    <w:rsid w:val="00F1530E"/>
    <w:rsid w:val="00F20827"/>
    <w:rsid w:val="00F373A1"/>
    <w:rsid w:val="00F41A3E"/>
    <w:rsid w:val="00F44A39"/>
    <w:rsid w:val="00F450E2"/>
    <w:rsid w:val="00F56A92"/>
    <w:rsid w:val="00F77480"/>
    <w:rsid w:val="00F833D5"/>
    <w:rsid w:val="00F84395"/>
    <w:rsid w:val="00F9173B"/>
    <w:rsid w:val="00F96690"/>
    <w:rsid w:val="00FD6624"/>
    <w:rsid w:val="00FE1D22"/>
    <w:rsid w:val="00FE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E9195F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3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6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36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36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36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E9195F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A3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6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36F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36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36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KAŠTELANSKI STAKLENICI dioničko društvo za poljoprivrednu proizvodnju, usluge i promet roba</izvorni_sadrzaj>
    <derivirana_varijabla naziv="DomainObject.Predmet.ProtustrankaFormated_1">  KAŠTELANSKI STAKLENICI dioničko društvo za poljoprivrednu proizvodnju, usluge i promet roba</derivirana_varijabla>
  </DomainObject.Predmet.ProtustrankaFormated>
  <DomainObject.Predmet.ProtustrankaFormatedOIB>
    <izvorni_sadrzaj>  KAŠTELANSKI STAKLENICI dioničko društvo za poljoprivrednu proizvodnju, usluge i promet roba, OIB 47079015776</izvorni_sadrzaj>
    <derivirana_varijabla naziv="DomainObject.Predmet.ProtustrankaFormatedOIB_1">  KAŠTELANSKI STAKLENICI dioničko društvo za poljoprivrednu proizvodnju, usluge i promet roba, OIB 47079015776</derivirana_varijabla>
  </DomainObject.Predmet.ProtustrankaFormatedOIB>
  <DomainObject.Predmet.ProtustrankaFormatedWithAdress>
    <izvorni_sadrzaj> KAŠTELANSKI STAKLENICI dioničko društvo za poljoprivrednu proizvodnju, usluge i promet roba, Kaštel štafilić, Ivana Pavla II 404, 21217 Kaštel Štafilić</izvorni_sadrzaj>
    <derivirana_varijabla naziv="DomainObject.Predmet.ProtustrankaFormatedWithAdress_1"> KAŠTELANSKI STAKLENICI dioničko društvo za poljoprivrednu proizvodnju, usluge i promet roba, Kaštel štafilić, Ivana Pavla II 404, 21217 Kaštel Štafilić</derivirana_varijabla>
  </DomainObject.Predmet.ProtustrankaFormatedWithAdress>
  <DomainObject.Predmet.ProtustrankaFormatedWithAdressOIB>
    <izvorni_sadrzaj> KAŠTELANSKI STAKLENICI dioničko društvo za poljoprivrednu proizvodnju, usluge i promet roba, OIB 47079015776, Kaštel štafilić, Ivana Pavla II 404, 21217 Kaštel Štafilić</izvorni_sadrzaj>
    <derivirana_varijabla naziv="DomainObject.Predmet.ProtustrankaFormatedWithAdressOIB_1"> KAŠTELANSKI STAKLENICI dioničko društvo za poljoprivrednu proizvodnju, usluge i promet roba, OIB 47079015776, Kaštel štafilić, Ivana Pavla II 404, 21217 Kaštel Štafilić</derivirana_varijabla>
  </DomainObject.Predmet.ProtustrankaFormatedWithAdressOIB>
  <DomainObject.Predmet.ProtustrankaWithAdress>
    <izvorni_sadrzaj>KAŠTELANSKI STAKLENICI dioničko društvo za poljoprivrednu proizvodnju, usluge i promet roba Kaštel štafilić, Ivana Pavla II 404, 21217 Kaštel Štafilić</izvorni_sadrzaj>
    <derivirana_varijabla naziv="DomainObject.Predmet.ProtustrankaWithAdress_1">KAŠTELANSKI STAKLENICI dioničko društvo za poljoprivrednu proizvodnju, usluge i promet roba Kaštel štafilić, Ivana Pavla II 404, 21217 Kaštel Štafilić</derivirana_varijabla>
  </DomainObject.Predmet.ProtustrankaWithAdress>
  <DomainObject.Predmet.ProtustrankaWithAdressOIB>
    <izvorni_sadrzaj>KAŠTELANSKI STAKLENICI dioničko društvo za poljoprivrednu proizvodnju, usluge i promet roba, OIB 47079015776, Kaštel štafilić, Ivana Pavla II 404, 21217 Kaštel Štafilić</izvorni_sadrzaj>
    <derivirana_varijabla naziv="DomainObject.Predmet.ProtustrankaWithAdressOIB_1">KAŠTELANSKI STAKLENICI dioničko društvo za poljoprivrednu proizvodnju, usluge i promet roba, OIB 47079015776, Kaštel štafilić, Ivana Pavla II 404, 21217 Kaštel Štafilić</derivirana_varijabla>
  </DomainObject.Predmet.ProtustrankaWithAdressOIB>
  <DomainObject.Predmet.ProtustrankaNazivFormated>
    <izvorni_sadrzaj>KAŠTELANSKI STAKLENICI dioničko društvo za poljoprivrednu proizvodnju, usluge i promet roba</izvorni_sadrzaj>
    <derivirana_varijabla naziv="DomainObject.Predmet.ProtustrankaNazivFormated_1">KAŠTELANSKI STAKLENICI dioničko društvo za poljoprivrednu proizvodnju, usluge i promet roba</derivirana_varijabla>
  </DomainObject.Predmet.ProtustrankaNazivFormated>
  <DomainObject.Predmet.ProtustrankaNazivFormatedOIB>
    <izvorni_sadrzaj>KAŠTELANSKI STAKLENICI dioničko društvo za poljoprivrednu proizvodnju, usluge i promet roba, OIB 47079015776</izvorni_sadrzaj>
    <derivirana_varijabla naziv="DomainObject.Predmet.ProtustrankaNazivFormatedOIB_1">KAŠTELANSKI STAKLENICI dioničko društvo za poljoprivrednu proizvodnju, usluge i promet roba, OIB 47079015776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KAŠTELANSKI STAKLENICI dioničko društvo za poljoprivrednu proizvodnju, usluge i promet roba</item>
    </izvorni_sadrzaj>
    <derivirana_varijabla naziv="DomainObject.Predmet.ProtuStrankaListFormated_1">
      <item>KAŠTELANSKI STAKLENICI dioničko društvo za poljoprivrednu proizvodnju, usluge i promet roba</item>
    </derivirana_varijabla>
  </DomainObject.Predmet.ProtuStrankaListFormated>
  <DomainObject.Predmet.ProtuStrankaListFormatedOIB>
    <izvorni_sadrzaj>
      <item>KAŠTELANSKI STAKLENICI dioničko društvo za poljoprivrednu proizvodnju, usluge i promet roba, OIB 47079015776</item>
    </izvorni_sadrzaj>
    <derivirana_varijabla naziv="DomainObject.Predmet.ProtuStrankaListFormatedOIB_1">
      <item>KAŠTELANSKI STAKLENICI dioničko društvo za poljoprivrednu proizvodnju, usluge i promet roba, OIB 47079015776</item>
    </derivirana_varijabla>
  </DomainObject.Predmet.ProtuStrankaListFormatedOIB>
  <DomainObject.Predmet.ProtuStrankaListFormatedWithAdress>
    <izvorni_sadrzaj>
      <item>KAŠTELANSKI STAKLENICI dioničko društvo za poljoprivrednu proizvodnju, usluge i promet roba, Kaštel štafilić, Ivana Pavla II 404, 21217 Kaštel Štafilić</item>
    </izvorni_sadrzaj>
    <derivirana_varijabla naziv="DomainObject.Predmet.ProtuStrankaListFormatedWithAdress_1">
      <item>KAŠTELANSKI STAKLENICI dioničko društvo za poljoprivrednu proizvodnju, usluge i promet roba, Kaštel štafilić, Ivana Pavla II 404, 21217 Kaštel Štafilić</item>
    </derivirana_varijabla>
  </DomainObject.Predmet.ProtuStrankaListFormatedWithAdress>
  <DomainObject.Predmet.ProtuStrankaListFormatedWithAdressOIB>
    <izvorni_sadrzaj>
      <item>KAŠTELANSKI STAKLENICI dioničko društvo za poljoprivrednu proizvodnju, usluge i promet roba, OIB 47079015776, Kaštel štafilić, Ivana Pavla II 404, 21217 Kaštel Štafilić</item>
    </izvorni_sadrzaj>
    <derivirana_varijabla naziv="DomainObject.Predmet.ProtuStrankaListFormatedWithAdressOIB_1">
      <item>KAŠTELANSKI STAKLENICI dioničko društvo za poljoprivrednu proizvodnju, usluge i promet roba, OIB 47079015776, Kaštel štafilić, Ivana Pavla II 404, 21217 Kaštel Štafilić</item>
    </derivirana_varijabla>
  </DomainObject.Predmet.ProtuStrankaListFormatedWithAdressOIB>
  <DomainObject.Predmet.ProtuStrankaListNazivFormated>
    <izvorni_sadrzaj>
      <item>KAŠTELANSKI STAKLENICI dioničko društvo za poljoprivrednu proizvodnju, usluge i promet roba</item>
    </izvorni_sadrzaj>
    <derivirana_varijabla naziv="DomainObject.Predmet.ProtuStrankaListNazivFormated_1">
      <item>KAŠTELANSKI STAKLENICI dioničko društvo za poljoprivrednu proizvodnju, usluge i promet roba</item>
    </derivirana_varijabla>
  </DomainObject.Predmet.ProtuStrankaListNazivFormated>
  <DomainObject.Predmet.ProtuStrankaListNazivFormatedOIB>
    <izvorni_sadrzaj>
      <item>KAŠTELANSKI STAKLENICI dioničko društvo za poljoprivrednu proizvodnju, usluge i promet roba, OIB 47079015776</item>
    </izvorni_sadrzaj>
    <derivirana_varijabla naziv="DomainObject.Predmet.ProtuStrankaListNazivFormatedOIB_1">
      <item>KAŠTELANSKI STAKLENICI dioničko društvo za poljoprivrednu proizvodnju, usluge i promet roba, OIB 47079015776</item>
    </derivirana_varijabla>
  </DomainObject.Predmet.ProtuStrankaListNazivFormatedOIB>
  <DomainObject.Predmet.OstaliListFormated>
    <izvorni_sadrzaj>
      <item>VEDRAN ŠEPAROVIĆ</item>
    </izvorni_sadrzaj>
    <derivirana_varijabla naziv="DomainObject.Predmet.OstaliListFormated_1">
      <item>VEDRAN ŠEPAROVIĆ</item>
    </derivirana_varijabla>
  </DomainObject.Predmet.OstaliListFormated>
  <DomainObject.Predmet.OstaliListFormatedOIB>
    <izvorni_sadrzaj>
      <item>VEDRAN ŠEPAROVIĆ, OIB 48360997733</item>
    </izvorni_sadrzaj>
    <derivirana_varijabla naziv="DomainObject.Predmet.OstaliListFormatedOIB_1">
      <item>VEDRAN ŠEPAROVIĆ, OIB 48360997733</item>
    </derivirana_varijabla>
  </DomainObject.Predmet.OstaliListFormatedOIB>
  <DomainObject.Predmet.OstaliListFormatedWithAdress>
    <izvorni_sadrzaj>
      <item>VEDRAN ŠEPAROVIĆ</item>
    </izvorni_sadrzaj>
    <derivirana_varijabla naziv="DomainObject.Predmet.OstaliListFormatedWithAdress_1">
      <item>VEDRAN ŠEPAROVIĆ</item>
    </derivirana_varijabla>
  </DomainObject.Predmet.OstaliListFormatedWithAdress>
  <DomainObject.Predmet.OstaliListFormatedWithAdressOIB>
    <izvorni_sadrzaj>
      <item>VEDRAN ŠEPAROVIĆ, OIB 48360997733</item>
    </izvorni_sadrzaj>
    <derivirana_varijabla naziv="DomainObject.Predmet.OstaliListFormatedWithAdressOIB_1">
      <item>VEDRAN ŠEPAROVIĆ, OIB 48360997733</item>
    </derivirana_varijabla>
  </DomainObject.Predmet.OstaliListFormatedWithAdressOIB>
  <DomainObject.Predmet.OstaliListNazivFormated>
    <izvorni_sadrzaj>
      <item>VEDRAN ŠEPAROVIĆ</item>
    </izvorni_sadrzaj>
    <derivirana_varijabla naziv="DomainObject.Predmet.OstaliListNazivFormated_1">
      <item>VEDRAN ŠEPAROVIĆ</item>
    </derivirana_varijabla>
  </DomainObject.Predmet.OstaliListNazivFormated>
  <DomainObject.Predmet.OstaliListNazivFormatedOIB>
    <izvorni_sadrzaj>
      <item>VEDRAN ŠEPAROVIĆ, OIB 48360997733</item>
    </izvorni_sadrzaj>
    <derivirana_varijabla naziv="DomainObject.Predmet.OstaliListNazivFormatedOIB_1">
      <item>VEDRAN ŠEPAROVIĆ, OIB 48360997733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KAŠTELANSKI STAKLENICI dioničko društvo za poljoprivrednu proizvodnju, usluge i promet roba</izvorni_sadrzaj>
    <derivirana_varijabla naziv="DomainObject.Predmet.ProtustrankaIDrugi_1">KAŠTELANSKI STAKLENICI dioničko društvo za poljoprivrednu proizvodnju, usluge i promet roba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KAŠTELANSKI STAKLENICI dioničko društvo za poljoprivrednu proizvodnju, usluge i promet roba, OIB 47079015776, Kaštel štafilić, Ivana Pavla II 404, 21217 Kaštel Štafilić</izvorni_sadrzaj>
    <derivirana_varijabla naziv="DomainObject.Predmet.ProtustrankaIDrugiAdressOIB_1">KAŠTELANSKI STAKLENICI dioničko društvo za poljoprivrednu proizvodnju, usluge i promet roba, OIB 47079015776, Kaštel štafilić, Ivana Pavla II 404,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KAŠTELANSKI STAKLENICI dioničko društvo za poljoprivrednu proizvodnju, usluge i promet roba</item>
      <item>VEDRAN ŠEPAROVIĆ</item>
    </izvorni_sadrzaj>
    <derivirana_varijabla naziv="DomainObject.Predmet.SudioniciListNaziv_1">
      <item>FINA ZAGREB</item>
      <item>KAŠTELANSKI STAKLENICI dioničko društvo za poljoprivrednu proizvodnju, usluge i promet roba</item>
      <item>VEDRAN ŠEPAROVIĆ</item>
    </derivirana_varijabla>
  </DomainObject.Predmet.SudioniciListNaziv>
  <DomainObject.Predmet.SudioniciListAdressOIB>
    <izvorni_sadrzaj>
      <item>FINA ZAGREB, OIB 85821130368, Koturaška 43,10000 Zagreb</item>
      <item>KAŠTELANSKI STAKLENICI dioničko društvo za poljoprivrednu proizvodnju, usluge i promet roba, OIB 47079015776, Kaštel štafilić, Ivana Pavla II 404,21217 Kaštel Štafilić</item>
      <item>VEDRAN ŠEPAROVIĆ, OIB 48360997733</item>
    </izvorni_sadrzaj>
    <derivirana_varijabla naziv="DomainObject.Predmet.SudioniciListAdressOIB_1">
      <item>FINA ZAGREB, OIB 85821130368, Koturaška 43,10000 Zagreb</item>
      <item>KAŠTELANSKI STAKLENICI dioničko društvo za poljoprivrednu proizvodnju, usluge i promet roba, OIB 47079015776, Kaštel štafilić, Ivana Pavla II 404,21217 Kaštel Štafilić</item>
      <item>VEDRAN ŠEPAROVIĆ, OIB 48360997733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47079015776</item>
      <item>, OIB 48360997733</item>
    </izvorni_sadrzaj>
    <derivirana_varijabla naziv="DomainObject.Predmet.SudioniciListNazivOIB_1">
      <item>, OIB 85821130368</item>
      <item>, OIB 47079015776</item>
      <item>, OIB 48360997733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585</properties:Words>
  <properties:Characters>3007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2015-10-09T11:59:00Z</dcterms:created>
  <dc:creator>pbacic</dc:creator>
  <cp:lastModifiedBy>Paško Bačić</cp:lastModifiedBy>
  <cp:lastPrinted>2014-11-11T06:52:00Z</cp:lastPrinted>
  <dcterms:modified xmlns:xsi="http://www.w3.org/2001/XMLSchema-instance" xsi:type="dcterms:W3CDTF">2015-10-09T12:25:00Z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