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a2c4a" w14:paraId="5ea2c4a" w:rsidRDefault="00A35B24" w:rsidP="00024905" w:rsidR="000921B3" w:rsidRPr="00F74307">
      <w:pPr>
        <w:pStyle w:val="Naslov1"/>
        <w:ind w:right="-2"/>
        <w15:collapsed w:val="false"/>
        <w:rPr>
          <w:szCs w:val="24"/>
        </w:rPr>
      </w:pPr>
      <w:bookmarkStart w:name="_GoBack" w:id="0"/>
      <w:bookmarkEnd w:id="0"/>
      <w:r w:rsidRPr="00F74307">
        <w:rPr>
          <w:szCs w:val="24"/>
        </w:rPr>
        <w:t xml:space="preserve">Posl. br. </w:t>
      </w:r>
      <w:smartTag w:element="metricconverter" w:uri="urn:schemas-microsoft-com:office:smarttags">
        <w:smartTagPr>
          <w:attr w:val="7 St" w:name="ProductID"/>
        </w:smartTagPr>
        <w:r w:rsidRPr="00F74307">
          <w:rPr>
            <w:szCs w:val="24"/>
          </w:rPr>
          <w:t xml:space="preserve">7 </w:t>
        </w:r>
        <w:r w:rsidR="00BA0338" w:rsidRPr="00F74307">
          <w:rPr>
            <w:szCs w:val="24"/>
          </w:rPr>
          <w:t>St</w:t>
        </w:r>
      </w:smartTag>
      <w:r w:rsidR="00BA0338" w:rsidRPr="00F74307">
        <w:rPr>
          <w:szCs w:val="24"/>
        </w:rPr>
        <w:t>.</w:t>
      </w:r>
      <w:r w:rsidR="00195EC5" w:rsidRPr="00F74307">
        <w:rPr>
          <w:szCs w:val="24"/>
        </w:rPr>
        <w:t xml:space="preserve"> </w:t>
      </w:r>
      <w:r w:rsidR="000336E4" w:rsidRPr="00F74307">
        <w:rPr>
          <w:szCs w:val="24"/>
        </w:rPr>
        <w:t>2</w:t>
      </w:r>
      <w:r w:rsidR="00F6779C" w:rsidRPr="00F74307">
        <w:rPr>
          <w:szCs w:val="24"/>
        </w:rPr>
        <w:t>55</w:t>
      </w:r>
      <w:r w:rsidR="000336E4" w:rsidRPr="00F74307">
        <w:rPr>
          <w:szCs w:val="24"/>
        </w:rPr>
        <w:t>/16</w:t>
      </w:r>
    </w:p>
    <w:p w:rsidRDefault="00EF3B37" w:rsidR="002E6DA4" w:rsidRPr="00F74307">
      <w:pPr>
        <w:ind w:firstLine="708" w:left="708"/>
        <w:rPr>
          <w:color w:val="000000"/>
          <w:sz w:val="24"/>
          <w:szCs w:val="24"/>
        </w:rPr>
      </w:pPr>
      <w:r w:rsidRPr="00F74307">
        <w:rPr>
          <w:noProof/>
          <w:color w:val="0000FF"/>
          <w:sz w:val="24"/>
          <w:szCs w:val="24"/>
        </w:rPr>
        <w:drawing>
          <wp:inline distR="0" distL="0" distB="0" distT="0">
            <wp:extent cy="731520" cx="54864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2E6DA4" w:rsidR="002E6DA4" w:rsidRPr="00F74307">
      <w:pPr>
        <w:ind w:firstLine="708" w:left="708"/>
        <w:rPr>
          <w:color w:val="000000"/>
          <w:sz w:val="24"/>
          <w:szCs w:val="24"/>
        </w:rPr>
      </w:pPr>
    </w:p>
    <w:p w:rsidRDefault="002E6DA4" w:rsidR="002E6DA4" w:rsidRPr="00F74307">
      <w:pPr>
        <w:rPr>
          <w:b/>
          <w:sz w:val="24"/>
          <w:szCs w:val="24"/>
        </w:rPr>
      </w:pPr>
      <w:r w:rsidRPr="00F74307">
        <w:rPr>
          <w:color w:val="000000"/>
          <w:sz w:val="24"/>
          <w:szCs w:val="24"/>
        </w:rPr>
        <w:t xml:space="preserve">        </w:t>
      </w:r>
      <w:r w:rsidRPr="00F74307">
        <w:rPr>
          <w:b/>
          <w:sz w:val="24"/>
          <w:szCs w:val="24"/>
        </w:rPr>
        <w:t>REPUBLIKA HRVATSKA</w:t>
      </w:r>
    </w:p>
    <w:p w:rsidRDefault="002E6DA4" w:rsidR="002E6DA4" w:rsidRPr="00F74307">
      <w:pPr>
        <w:rPr>
          <w:b/>
          <w:sz w:val="24"/>
          <w:szCs w:val="24"/>
        </w:rPr>
      </w:pPr>
      <w:r w:rsidRPr="00F74307">
        <w:rPr>
          <w:b/>
          <w:sz w:val="24"/>
          <w:szCs w:val="24"/>
        </w:rPr>
        <w:t xml:space="preserve">     TRGOVAČKI SUD U SPLITU</w:t>
      </w:r>
    </w:p>
    <w:p w:rsidRDefault="002E6DA4" w:rsidR="002E6DA4" w:rsidRPr="00F74307">
      <w:pPr>
        <w:rPr>
          <w:b/>
          <w:sz w:val="24"/>
          <w:szCs w:val="24"/>
        </w:rPr>
      </w:pPr>
      <w:r w:rsidRPr="00F74307">
        <w:rPr>
          <w:b/>
          <w:sz w:val="24"/>
          <w:szCs w:val="24"/>
        </w:rPr>
        <w:t>STALNA SLUŽBA U DUBROVNIKU</w:t>
      </w:r>
    </w:p>
    <w:p w:rsidRDefault="002E6DA4" w:rsidP="0001336A" w:rsidR="00A77688" w:rsidRPr="00F74307">
      <w:pPr>
        <w:rPr>
          <w:b/>
          <w:sz w:val="24"/>
          <w:szCs w:val="24"/>
        </w:rPr>
      </w:pPr>
      <w:r w:rsidRPr="00F74307">
        <w:rPr>
          <w:b/>
          <w:sz w:val="24"/>
          <w:szCs w:val="24"/>
        </w:rPr>
        <w:t xml:space="preserve">    Dr. Ante Starčevića 23, Dubrovnik</w:t>
      </w:r>
    </w:p>
    <w:p w:rsidRDefault="00D238C6" w:rsidP="0001336A" w:rsidR="00D238C6">
      <w:pPr>
        <w:rPr>
          <w:b/>
          <w:sz w:val="24"/>
          <w:szCs w:val="24"/>
        </w:rPr>
      </w:pPr>
    </w:p>
    <w:p w:rsidRDefault="007046C9" w:rsidP="0001336A" w:rsidR="007046C9" w:rsidRPr="00F74307">
      <w:pPr>
        <w:rPr>
          <w:b/>
          <w:sz w:val="24"/>
          <w:szCs w:val="24"/>
        </w:rPr>
      </w:pPr>
    </w:p>
    <w:p w:rsidRDefault="006A2142" w:rsidP="00294DF4" w:rsidR="00D823B8">
      <w:pPr>
        <w:ind w:right="-2"/>
        <w:jc w:val="center"/>
        <w:rPr>
          <w:b/>
          <w:sz w:val="24"/>
          <w:szCs w:val="24"/>
        </w:rPr>
      </w:pPr>
      <w:r w:rsidRPr="00F74307">
        <w:rPr>
          <w:b/>
          <w:sz w:val="24"/>
          <w:szCs w:val="24"/>
        </w:rPr>
        <w:t>R E P U B L I K A  H R V A T S  K A</w:t>
      </w:r>
    </w:p>
    <w:p w:rsidRDefault="00BA0338" w:rsidP="00263987" w:rsidR="00F74307" w:rsidRPr="00263987">
      <w:pPr>
        <w:pStyle w:val="Naslov2"/>
        <w:ind w:right="-2"/>
        <w:rPr>
          <w:szCs w:val="24"/>
        </w:rPr>
      </w:pPr>
      <w:r w:rsidRPr="00F74307">
        <w:rPr>
          <w:szCs w:val="24"/>
        </w:rPr>
        <w:t>R J E Š E N J E</w:t>
      </w:r>
    </w:p>
    <w:p w:rsidRDefault="00BA0338" w:rsidP="0001336A" w:rsidR="00BA0338" w:rsidRPr="00F74307">
      <w:pPr>
        <w:ind w:right="-2"/>
        <w:rPr>
          <w:b/>
          <w:sz w:val="24"/>
          <w:szCs w:val="24"/>
        </w:rPr>
      </w:pPr>
    </w:p>
    <w:p w:rsidRDefault="00294DF4" w:rsidP="000336E4" w:rsidR="00F6779C">
      <w:pPr>
        <w:ind w:firstLine="720" w:right="-2"/>
        <w:jc w:val="both"/>
        <w:rPr>
          <w:sz w:val="24"/>
          <w:szCs w:val="24"/>
        </w:rPr>
      </w:pPr>
      <w:r w:rsidRPr="00F74307">
        <w:rPr>
          <w:sz w:val="24"/>
          <w:szCs w:val="24"/>
        </w:rPr>
        <w:t>Trgovački sud u Splitu, Stalna služba u Dubrovniku, po stečajnom sucu tog suda Diani Butigan Granić, kao sucu pojedincu, u stečajnom postupku nad stečajnim dužnikom</w:t>
      </w:r>
      <w:r w:rsidR="002D63E3" w:rsidRPr="00F74307">
        <w:rPr>
          <w:sz w:val="24"/>
          <w:szCs w:val="24"/>
        </w:rPr>
        <w:t xml:space="preserve"> </w:t>
      </w:r>
      <w:r w:rsidR="00F6779C" w:rsidRPr="00F74307">
        <w:rPr>
          <w:sz w:val="24"/>
          <w:szCs w:val="24"/>
        </w:rPr>
        <w:t>TERRA ROTA d.o.o., Kuna Pelješka,  Kuna bb, OIB: 43453169004, kojeg zastupa stečajni upravitelj Jozo Jelavić, nakon održanog ispitnog ročišta</w:t>
      </w:r>
      <w:r w:rsidR="00677A5A">
        <w:rPr>
          <w:sz w:val="24"/>
          <w:szCs w:val="24"/>
        </w:rPr>
        <w:t xml:space="preserve"> dana 18. svibnja 2016.g.</w:t>
      </w:r>
      <w:r w:rsidR="00F6779C" w:rsidRPr="00F74307">
        <w:rPr>
          <w:sz w:val="24"/>
          <w:szCs w:val="24"/>
        </w:rPr>
        <w:t xml:space="preserve">, dana </w:t>
      </w:r>
      <w:r w:rsidR="00DF5B31">
        <w:rPr>
          <w:sz w:val="24"/>
          <w:szCs w:val="24"/>
        </w:rPr>
        <w:t>2</w:t>
      </w:r>
      <w:r w:rsidR="00263987">
        <w:rPr>
          <w:sz w:val="24"/>
          <w:szCs w:val="24"/>
        </w:rPr>
        <w:t>3. lipnja 2016.g.</w:t>
      </w:r>
    </w:p>
    <w:p w:rsidRDefault="00F74307" w:rsidP="000336E4" w:rsidR="00F74307" w:rsidRPr="00F74307">
      <w:pPr>
        <w:ind w:firstLine="720" w:right="-2"/>
        <w:jc w:val="both"/>
        <w:rPr>
          <w:sz w:val="24"/>
          <w:szCs w:val="24"/>
        </w:rPr>
      </w:pPr>
    </w:p>
    <w:p w:rsidRDefault="00BA0338" w:rsidP="00F06668" w:rsidR="006A2142">
      <w:pPr>
        <w:ind w:right="-2"/>
        <w:jc w:val="center"/>
        <w:rPr>
          <w:b/>
          <w:sz w:val="24"/>
          <w:szCs w:val="24"/>
        </w:rPr>
      </w:pPr>
      <w:r w:rsidRPr="00F74307">
        <w:rPr>
          <w:b/>
          <w:sz w:val="24"/>
          <w:szCs w:val="24"/>
        </w:rPr>
        <w:t>r i j e š i o    j e</w:t>
      </w:r>
    </w:p>
    <w:p w:rsidRDefault="00F74307" w:rsidP="00F06668" w:rsidR="00F74307" w:rsidRPr="00F74307">
      <w:pPr>
        <w:ind w:right="-2"/>
        <w:jc w:val="center"/>
        <w:rPr>
          <w:b/>
          <w:sz w:val="24"/>
          <w:szCs w:val="24"/>
        </w:rPr>
      </w:pPr>
    </w:p>
    <w:p w:rsidRDefault="0057540A" w:rsidP="00A05855" w:rsidR="00A05855" w:rsidRPr="00F74307">
      <w:pPr>
        <w:jc w:val="both"/>
        <w:rPr>
          <w:sz w:val="24"/>
          <w:szCs w:val="24"/>
        </w:rPr>
      </w:pPr>
      <w:r w:rsidRPr="00F74307">
        <w:rPr>
          <w:b/>
          <w:sz w:val="24"/>
          <w:szCs w:val="24"/>
        </w:rPr>
        <w:t>I</w:t>
      </w:r>
      <w:r w:rsidR="00DB3B02" w:rsidRPr="00F74307">
        <w:rPr>
          <w:b/>
          <w:sz w:val="24"/>
          <w:szCs w:val="24"/>
        </w:rPr>
        <w:t>.</w:t>
      </w:r>
      <w:r w:rsidR="007B3B4C" w:rsidRPr="00F74307">
        <w:rPr>
          <w:b/>
          <w:sz w:val="24"/>
          <w:szCs w:val="24"/>
        </w:rPr>
        <w:tab/>
      </w:r>
      <w:r w:rsidR="007B3B4C" w:rsidRPr="00F74307">
        <w:rPr>
          <w:sz w:val="24"/>
          <w:szCs w:val="24"/>
        </w:rPr>
        <w:t xml:space="preserve">Utvrđuju se osnovanim tražbine vjerovnik </w:t>
      </w:r>
      <w:r w:rsidR="00F6779C" w:rsidRPr="00F74307">
        <w:rPr>
          <w:sz w:val="24"/>
          <w:szCs w:val="24"/>
        </w:rPr>
        <w:t>I</w:t>
      </w:r>
      <w:r w:rsidR="007B3B4C" w:rsidRPr="00F74307">
        <w:rPr>
          <w:sz w:val="24"/>
          <w:szCs w:val="24"/>
        </w:rPr>
        <w:t>I. višeg isplatnog reda:</w:t>
      </w:r>
    </w:p>
    <w:p w:rsidRDefault="00F6779C" w:rsidP="00F6779C" w:rsidR="00F6779C" w:rsidRPr="00F74307">
      <w:pPr>
        <w:rPr>
          <w:sz w:val="24"/>
          <w:szCs w:val="24"/>
        </w:rPr>
      </w:pPr>
    </w:p>
    <w:tbl>
      <w:tblPr>
        <w:tblW w:type="dxa" w:w="918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1008"/>
        <w:gridCol w:w="4062"/>
        <w:gridCol w:w="1984"/>
        <w:gridCol w:w="2126"/>
      </w:tblGrid>
      <w:tr w:rsidTr="00F74307" w:rsidR="00F6779C" w:rsidRPr="00F74307">
        <w:tc>
          <w:tcPr>
            <w:tcW w:type="dxa" w:w="1008"/>
          </w:tcPr>
          <w:p w:rsidRDefault="00F6779C" w:rsidP="00343908" w:rsidR="00F6779C" w:rsidRPr="00F74307">
            <w:pPr>
              <w:jc w:val="center"/>
              <w:rPr>
                <w:sz w:val="24"/>
                <w:szCs w:val="24"/>
              </w:rPr>
            </w:pPr>
            <w:r w:rsidRPr="00F74307">
              <w:rPr>
                <w:sz w:val="24"/>
                <w:szCs w:val="24"/>
              </w:rPr>
              <w:t>Red.br.</w:t>
            </w:r>
          </w:p>
        </w:tc>
        <w:tc>
          <w:tcPr>
            <w:tcW w:type="dxa" w:w="4062"/>
          </w:tcPr>
          <w:p w:rsidRDefault="00F6779C" w:rsidP="00343908" w:rsidR="00F6779C" w:rsidRPr="00F74307">
            <w:pPr>
              <w:jc w:val="center"/>
              <w:rPr>
                <w:sz w:val="24"/>
                <w:szCs w:val="24"/>
              </w:rPr>
            </w:pPr>
            <w:r w:rsidRPr="00F74307">
              <w:rPr>
                <w:sz w:val="24"/>
                <w:szCs w:val="24"/>
              </w:rPr>
              <w:t xml:space="preserve">Vjerovnik </w:t>
            </w:r>
          </w:p>
        </w:tc>
        <w:tc>
          <w:tcPr>
            <w:tcW w:type="dxa" w:w="1984"/>
          </w:tcPr>
          <w:p w:rsidRDefault="00F6779C" w:rsidP="00343908" w:rsidR="00F6779C" w:rsidRPr="00F74307">
            <w:pPr>
              <w:jc w:val="center"/>
              <w:rPr>
                <w:sz w:val="24"/>
                <w:szCs w:val="24"/>
              </w:rPr>
            </w:pPr>
            <w:r w:rsidRPr="00F74307">
              <w:rPr>
                <w:sz w:val="24"/>
                <w:szCs w:val="24"/>
              </w:rPr>
              <w:t xml:space="preserve">Prijavljeno kuna </w:t>
            </w:r>
          </w:p>
        </w:tc>
        <w:tc>
          <w:tcPr>
            <w:tcW w:type="dxa" w:w="2126"/>
          </w:tcPr>
          <w:p w:rsidRDefault="00F6779C" w:rsidP="00343908" w:rsidR="00F6779C" w:rsidRPr="00F74307">
            <w:pPr>
              <w:jc w:val="center"/>
              <w:rPr>
                <w:sz w:val="24"/>
                <w:szCs w:val="24"/>
              </w:rPr>
            </w:pPr>
            <w:r w:rsidRPr="00F74307">
              <w:rPr>
                <w:sz w:val="24"/>
                <w:szCs w:val="24"/>
              </w:rPr>
              <w:t xml:space="preserve">Priznato kuna </w:t>
            </w:r>
          </w:p>
        </w:tc>
      </w:tr>
      <w:tr w:rsidTr="00F74307" w:rsidR="00F6779C" w:rsidRPr="00F74307">
        <w:tc>
          <w:tcPr>
            <w:tcW w:type="dxa" w:w="1008"/>
          </w:tcPr>
          <w:p w:rsidRDefault="00F6779C" w:rsidP="00343908" w:rsidR="00F6779C" w:rsidRPr="00F74307">
            <w:pPr>
              <w:jc w:val="center"/>
              <w:rPr>
                <w:sz w:val="24"/>
                <w:szCs w:val="24"/>
              </w:rPr>
            </w:pPr>
            <w:r w:rsidRPr="00F74307">
              <w:rPr>
                <w:sz w:val="24"/>
                <w:szCs w:val="24"/>
              </w:rPr>
              <w:t>1.</w:t>
            </w:r>
          </w:p>
        </w:tc>
        <w:tc>
          <w:tcPr>
            <w:tcW w:type="dxa" w:w="4062"/>
          </w:tcPr>
          <w:p w:rsidRDefault="00F6779C" w:rsidP="00343908" w:rsidR="00F6779C" w:rsidRPr="00F74307">
            <w:pPr>
              <w:jc w:val="center"/>
              <w:rPr>
                <w:sz w:val="24"/>
                <w:szCs w:val="24"/>
              </w:rPr>
            </w:pPr>
            <w:r w:rsidRPr="00F74307">
              <w:rPr>
                <w:sz w:val="24"/>
                <w:szCs w:val="24"/>
              </w:rPr>
              <w:t>HRVATSKE VODE, 10000 Zagreb, Ulica grada Vukovara 220, OIB:28921383001</w:t>
            </w:r>
          </w:p>
        </w:tc>
        <w:tc>
          <w:tcPr>
            <w:tcW w:type="dxa" w:w="1984"/>
          </w:tcPr>
          <w:p w:rsidRDefault="00F6779C" w:rsidP="00343908" w:rsidR="00F6779C" w:rsidRPr="00F74307">
            <w:pPr>
              <w:jc w:val="center"/>
              <w:rPr>
                <w:sz w:val="24"/>
                <w:szCs w:val="24"/>
              </w:rPr>
            </w:pPr>
            <w:r w:rsidRPr="00F74307">
              <w:rPr>
                <w:sz w:val="24"/>
                <w:szCs w:val="24"/>
              </w:rPr>
              <w:t>22.157,93</w:t>
            </w:r>
          </w:p>
        </w:tc>
        <w:tc>
          <w:tcPr>
            <w:tcW w:type="dxa" w:w="2126"/>
          </w:tcPr>
          <w:p w:rsidRDefault="00F6779C" w:rsidP="00343908" w:rsidR="00F6779C" w:rsidRPr="00F74307">
            <w:pPr>
              <w:jc w:val="center"/>
              <w:rPr>
                <w:sz w:val="24"/>
                <w:szCs w:val="24"/>
              </w:rPr>
            </w:pPr>
            <w:r w:rsidRPr="00F74307">
              <w:rPr>
                <w:sz w:val="24"/>
                <w:szCs w:val="24"/>
              </w:rPr>
              <w:t>22.157,93</w:t>
            </w:r>
          </w:p>
        </w:tc>
      </w:tr>
      <w:tr w:rsidTr="00F74307" w:rsidR="00F6779C" w:rsidRPr="00F74307">
        <w:tc>
          <w:tcPr>
            <w:tcW w:type="dxa" w:w="1008"/>
          </w:tcPr>
          <w:p w:rsidRDefault="00F6779C" w:rsidP="00343908" w:rsidR="00F6779C" w:rsidRPr="00F74307">
            <w:pPr>
              <w:jc w:val="center"/>
              <w:rPr>
                <w:sz w:val="24"/>
                <w:szCs w:val="24"/>
              </w:rPr>
            </w:pPr>
            <w:r w:rsidRPr="00F74307">
              <w:rPr>
                <w:sz w:val="24"/>
                <w:szCs w:val="24"/>
              </w:rPr>
              <w:t>2.</w:t>
            </w:r>
          </w:p>
        </w:tc>
        <w:tc>
          <w:tcPr>
            <w:tcW w:type="dxa" w:w="4062"/>
          </w:tcPr>
          <w:p w:rsidRDefault="00F6779C" w:rsidP="00343908" w:rsidR="00F6779C" w:rsidRPr="00F74307">
            <w:pPr>
              <w:jc w:val="center"/>
              <w:rPr>
                <w:sz w:val="24"/>
                <w:szCs w:val="24"/>
              </w:rPr>
            </w:pPr>
            <w:r w:rsidRPr="00F74307">
              <w:rPr>
                <w:sz w:val="24"/>
                <w:szCs w:val="24"/>
              </w:rPr>
              <w:t>HYPO ALPE_ADRIA_BANK d.d., 10000 Zagreb, Slavonska 6, OIB:14036333877</w:t>
            </w:r>
          </w:p>
        </w:tc>
        <w:tc>
          <w:tcPr>
            <w:tcW w:type="dxa" w:w="1984"/>
          </w:tcPr>
          <w:p w:rsidRDefault="00F6779C" w:rsidP="00343908" w:rsidR="00F6779C" w:rsidRPr="00F74307">
            <w:pPr>
              <w:jc w:val="center"/>
              <w:rPr>
                <w:sz w:val="24"/>
                <w:szCs w:val="24"/>
              </w:rPr>
            </w:pPr>
            <w:r w:rsidRPr="00F74307">
              <w:rPr>
                <w:sz w:val="24"/>
                <w:szCs w:val="24"/>
              </w:rPr>
              <w:t>540.143,82</w:t>
            </w:r>
          </w:p>
        </w:tc>
        <w:tc>
          <w:tcPr>
            <w:tcW w:type="dxa" w:w="2126"/>
          </w:tcPr>
          <w:p w:rsidRDefault="00F6779C" w:rsidP="00343908" w:rsidR="00F6779C" w:rsidRPr="00F74307">
            <w:pPr>
              <w:jc w:val="center"/>
              <w:rPr>
                <w:sz w:val="24"/>
                <w:szCs w:val="24"/>
              </w:rPr>
            </w:pPr>
            <w:r w:rsidRPr="00F74307">
              <w:rPr>
                <w:sz w:val="24"/>
                <w:szCs w:val="24"/>
              </w:rPr>
              <w:t>540.143,82</w:t>
            </w:r>
          </w:p>
        </w:tc>
      </w:tr>
      <w:tr w:rsidTr="00F74307" w:rsidR="00F6779C" w:rsidRPr="00F74307">
        <w:tc>
          <w:tcPr>
            <w:tcW w:type="dxa" w:w="1008"/>
          </w:tcPr>
          <w:p w:rsidRDefault="00F6779C" w:rsidP="00343908" w:rsidR="00F6779C" w:rsidRPr="00F74307">
            <w:pPr>
              <w:jc w:val="center"/>
              <w:rPr>
                <w:sz w:val="24"/>
                <w:szCs w:val="24"/>
              </w:rPr>
            </w:pPr>
            <w:r w:rsidRPr="00F74307">
              <w:rPr>
                <w:sz w:val="24"/>
                <w:szCs w:val="24"/>
              </w:rPr>
              <w:t>3.</w:t>
            </w:r>
          </w:p>
        </w:tc>
        <w:tc>
          <w:tcPr>
            <w:tcW w:type="dxa" w:w="4062"/>
          </w:tcPr>
          <w:p w:rsidRDefault="00F6779C" w:rsidP="00343908" w:rsidR="00F6779C" w:rsidRPr="00F74307">
            <w:pPr>
              <w:jc w:val="center"/>
              <w:rPr>
                <w:sz w:val="24"/>
                <w:szCs w:val="24"/>
              </w:rPr>
            </w:pPr>
            <w:r w:rsidRPr="00F74307">
              <w:rPr>
                <w:sz w:val="24"/>
                <w:szCs w:val="24"/>
              </w:rPr>
              <w:t>IMEX BANKA d.d., 21000 Split, Tolstojeva 6, OIB:99326633206</w:t>
            </w:r>
          </w:p>
        </w:tc>
        <w:tc>
          <w:tcPr>
            <w:tcW w:type="dxa" w:w="1984"/>
          </w:tcPr>
          <w:p w:rsidRDefault="00F6779C" w:rsidP="00343908" w:rsidR="00F6779C" w:rsidRPr="00F74307">
            <w:pPr>
              <w:jc w:val="center"/>
              <w:rPr>
                <w:sz w:val="24"/>
                <w:szCs w:val="24"/>
              </w:rPr>
            </w:pPr>
            <w:r w:rsidRPr="00F74307">
              <w:rPr>
                <w:sz w:val="24"/>
                <w:szCs w:val="24"/>
              </w:rPr>
              <w:t>2.475.554,57</w:t>
            </w:r>
          </w:p>
        </w:tc>
        <w:tc>
          <w:tcPr>
            <w:tcW w:type="dxa" w:w="2126"/>
          </w:tcPr>
          <w:p w:rsidRDefault="00F6779C" w:rsidP="00343908" w:rsidR="00F6779C" w:rsidRPr="00F74307">
            <w:pPr>
              <w:jc w:val="center"/>
              <w:rPr>
                <w:sz w:val="24"/>
                <w:szCs w:val="24"/>
              </w:rPr>
            </w:pPr>
            <w:r w:rsidRPr="00F74307">
              <w:rPr>
                <w:sz w:val="24"/>
                <w:szCs w:val="24"/>
              </w:rPr>
              <w:t>2.475.554,57</w:t>
            </w:r>
          </w:p>
        </w:tc>
      </w:tr>
      <w:tr w:rsidTr="00F74307" w:rsidR="00F6779C" w:rsidRPr="00F74307">
        <w:tc>
          <w:tcPr>
            <w:tcW w:type="dxa" w:w="1008"/>
          </w:tcPr>
          <w:p w:rsidRDefault="00F6779C" w:rsidP="00343908" w:rsidR="00F6779C" w:rsidRPr="00F74307">
            <w:pPr>
              <w:jc w:val="center"/>
              <w:rPr>
                <w:sz w:val="24"/>
                <w:szCs w:val="24"/>
              </w:rPr>
            </w:pPr>
            <w:r w:rsidRPr="00F74307">
              <w:rPr>
                <w:sz w:val="24"/>
                <w:szCs w:val="24"/>
              </w:rPr>
              <w:t>4.</w:t>
            </w:r>
          </w:p>
        </w:tc>
        <w:tc>
          <w:tcPr>
            <w:tcW w:type="dxa" w:w="4062"/>
          </w:tcPr>
          <w:p w:rsidRDefault="00F6779C" w:rsidP="00343908" w:rsidR="00F6779C" w:rsidRPr="00F74307">
            <w:pPr>
              <w:jc w:val="center"/>
              <w:rPr>
                <w:sz w:val="24"/>
                <w:szCs w:val="24"/>
              </w:rPr>
            </w:pPr>
            <w:r w:rsidRPr="00F74307">
              <w:rPr>
                <w:sz w:val="24"/>
                <w:szCs w:val="24"/>
              </w:rPr>
              <w:t>HRVATSKA BANKA ZA OBNOVU I RAZVITAK, 10000 Zagreb, Štrossmayerov trg 9, OIB:26702280390</w:t>
            </w:r>
          </w:p>
        </w:tc>
        <w:tc>
          <w:tcPr>
            <w:tcW w:type="dxa" w:w="1984"/>
          </w:tcPr>
          <w:p w:rsidRDefault="00F6779C" w:rsidP="00343908" w:rsidR="00F6779C" w:rsidRPr="00F74307">
            <w:pPr>
              <w:jc w:val="center"/>
              <w:rPr>
                <w:sz w:val="24"/>
                <w:szCs w:val="24"/>
              </w:rPr>
            </w:pPr>
            <w:r w:rsidRPr="00F74307">
              <w:rPr>
                <w:sz w:val="24"/>
                <w:szCs w:val="24"/>
              </w:rPr>
              <w:t>2.013.784,04</w:t>
            </w:r>
          </w:p>
        </w:tc>
        <w:tc>
          <w:tcPr>
            <w:tcW w:type="dxa" w:w="2126"/>
          </w:tcPr>
          <w:p w:rsidRDefault="00F6779C" w:rsidP="00343908" w:rsidR="00F6779C" w:rsidRPr="00F74307">
            <w:pPr>
              <w:jc w:val="center"/>
              <w:rPr>
                <w:sz w:val="24"/>
                <w:szCs w:val="24"/>
              </w:rPr>
            </w:pPr>
            <w:r w:rsidRPr="00F74307">
              <w:rPr>
                <w:sz w:val="24"/>
                <w:szCs w:val="24"/>
              </w:rPr>
              <w:t>2.013.784,04</w:t>
            </w:r>
          </w:p>
        </w:tc>
      </w:tr>
      <w:tr w:rsidTr="00F74307" w:rsidR="00F6779C" w:rsidRPr="00F74307">
        <w:tc>
          <w:tcPr>
            <w:tcW w:type="dxa" w:w="1008"/>
          </w:tcPr>
          <w:p w:rsidRDefault="00F6779C" w:rsidP="00343908" w:rsidR="00F6779C" w:rsidRPr="00F74307">
            <w:pPr>
              <w:jc w:val="center"/>
              <w:rPr>
                <w:sz w:val="24"/>
                <w:szCs w:val="24"/>
              </w:rPr>
            </w:pPr>
            <w:r w:rsidRPr="00F74307">
              <w:rPr>
                <w:sz w:val="24"/>
                <w:szCs w:val="24"/>
              </w:rPr>
              <w:t>5.</w:t>
            </w:r>
          </w:p>
        </w:tc>
        <w:tc>
          <w:tcPr>
            <w:tcW w:type="dxa" w:w="4062"/>
          </w:tcPr>
          <w:p w:rsidRDefault="00F6779C" w:rsidP="00343908" w:rsidR="00F6779C" w:rsidRPr="00F74307">
            <w:pPr>
              <w:jc w:val="center"/>
              <w:rPr>
                <w:sz w:val="24"/>
                <w:szCs w:val="24"/>
              </w:rPr>
            </w:pPr>
            <w:r w:rsidRPr="00F74307">
              <w:rPr>
                <w:sz w:val="24"/>
                <w:szCs w:val="24"/>
              </w:rPr>
              <w:t>HAMAG-BICRO, 10000 Zagreb, Ksaver 208, OIB:25600559342, Račun:IBAN1210010051863000160 HNB, Model HR65, Poziv na broj:7552-221-46237-5202</w:t>
            </w:r>
          </w:p>
        </w:tc>
        <w:tc>
          <w:tcPr>
            <w:tcW w:type="dxa" w:w="1984"/>
          </w:tcPr>
          <w:p w:rsidRDefault="00F6779C" w:rsidP="00343908" w:rsidR="00F6779C" w:rsidRPr="00F74307">
            <w:pPr>
              <w:jc w:val="center"/>
              <w:rPr>
                <w:sz w:val="24"/>
                <w:szCs w:val="24"/>
              </w:rPr>
            </w:pPr>
            <w:r w:rsidRPr="00F74307">
              <w:rPr>
                <w:sz w:val="24"/>
                <w:szCs w:val="24"/>
              </w:rPr>
              <w:t>1.485.540,06</w:t>
            </w:r>
          </w:p>
        </w:tc>
        <w:tc>
          <w:tcPr>
            <w:tcW w:type="dxa" w:w="2126"/>
          </w:tcPr>
          <w:p w:rsidRDefault="00F6779C" w:rsidP="00343908" w:rsidR="00F6779C" w:rsidRPr="00F74307">
            <w:pPr>
              <w:jc w:val="center"/>
              <w:rPr>
                <w:sz w:val="24"/>
                <w:szCs w:val="24"/>
              </w:rPr>
            </w:pPr>
            <w:r w:rsidRPr="00F74307">
              <w:rPr>
                <w:sz w:val="24"/>
                <w:szCs w:val="24"/>
              </w:rPr>
              <w:t>1.485.540,06</w:t>
            </w:r>
          </w:p>
        </w:tc>
      </w:tr>
      <w:tr w:rsidTr="00F74307" w:rsidR="00F6779C" w:rsidRPr="00F74307">
        <w:tc>
          <w:tcPr>
            <w:tcW w:type="dxa" w:w="1008"/>
          </w:tcPr>
          <w:p w:rsidRDefault="00F74307" w:rsidP="00F74307" w:rsidR="00F6779C" w:rsidRPr="00F74307">
            <w:pPr>
              <w:jc w:val="center"/>
              <w:rPr>
                <w:sz w:val="24"/>
                <w:szCs w:val="24"/>
              </w:rPr>
            </w:pPr>
            <w:r>
              <w:rPr>
                <w:sz w:val="24"/>
                <w:szCs w:val="24"/>
              </w:rPr>
              <w:t>6</w:t>
            </w:r>
            <w:r w:rsidR="00F6779C" w:rsidRPr="00F74307">
              <w:rPr>
                <w:sz w:val="24"/>
                <w:szCs w:val="24"/>
              </w:rPr>
              <w:t>.</w:t>
            </w:r>
          </w:p>
        </w:tc>
        <w:tc>
          <w:tcPr>
            <w:tcW w:type="dxa" w:w="4062"/>
          </w:tcPr>
          <w:p w:rsidRDefault="00F6779C" w:rsidP="00343908" w:rsidR="00F6779C" w:rsidRPr="00F74307">
            <w:pPr>
              <w:jc w:val="center"/>
              <w:rPr>
                <w:sz w:val="24"/>
                <w:szCs w:val="24"/>
              </w:rPr>
            </w:pPr>
            <w:r w:rsidRPr="00F74307">
              <w:rPr>
                <w:sz w:val="24"/>
                <w:szCs w:val="24"/>
              </w:rPr>
              <w:t>REPUBLIKA HRVATSKA, MINISTARSTVO FINANCIJA, POREZNA UPRAVA, PODRUČNI URED DALMACIJA, 20000 Dubrovnik, Vukovarska 6, OIB:18683136487.</w:t>
            </w:r>
          </w:p>
        </w:tc>
        <w:tc>
          <w:tcPr>
            <w:tcW w:type="dxa" w:w="1984"/>
          </w:tcPr>
          <w:p w:rsidRDefault="00F6779C" w:rsidP="00343908" w:rsidR="00F6779C" w:rsidRPr="00F74307">
            <w:pPr>
              <w:jc w:val="center"/>
              <w:rPr>
                <w:sz w:val="24"/>
                <w:szCs w:val="24"/>
              </w:rPr>
            </w:pPr>
            <w:r w:rsidRPr="00F74307">
              <w:rPr>
                <w:sz w:val="24"/>
                <w:szCs w:val="24"/>
              </w:rPr>
              <w:t>305.824,82</w:t>
            </w:r>
          </w:p>
        </w:tc>
        <w:tc>
          <w:tcPr>
            <w:tcW w:type="dxa" w:w="2126"/>
          </w:tcPr>
          <w:p w:rsidRDefault="00F6779C" w:rsidP="00343908" w:rsidR="00F6779C" w:rsidRPr="00F74307">
            <w:pPr>
              <w:jc w:val="center"/>
              <w:rPr>
                <w:sz w:val="24"/>
                <w:szCs w:val="24"/>
              </w:rPr>
            </w:pPr>
            <w:r w:rsidRPr="00F74307">
              <w:rPr>
                <w:sz w:val="24"/>
                <w:szCs w:val="24"/>
              </w:rPr>
              <w:t>305.824,82</w:t>
            </w:r>
          </w:p>
        </w:tc>
      </w:tr>
      <w:tr w:rsidTr="00F74307" w:rsidR="00F6779C" w:rsidRPr="00F74307">
        <w:tc>
          <w:tcPr>
            <w:tcW w:type="dxa" w:w="1008"/>
          </w:tcPr>
          <w:p w:rsidRDefault="00F74307" w:rsidP="00F74307" w:rsidR="00F6779C" w:rsidRPr="00F74307">
            <w:pPr>
              <w:jc w:val="center"/>
              <w:rPr>
                <w:sz w:val="24"/>
                <w:szCs w:val="24"/>
              </w:rPr>
            </w:pPr>
            <w:r>
              <w:rPr>
                <w:sz w:val="24"/>
                <w:szCs w:val="24"/>
              </w:rPr>
              <w:lastRenderedPageBreak/>
              <w:t>7</w:t>
            </w:r>
            <w:r w:rsidR="00F6779C" w:rsidRPr="00F74307">
              <w:rPr>
                <w:sz w:val="24"/>
                <w:szCs w:val="24"/>
              </w:rPr>
              <w:t>.</w:t>
            </w:r>
          </w:p>
        </w:tc>
        <w:tc>
          <w:tcPr>
            <w:tcW w:type="dxa" w:w="4062"/>
          </w:tcPr>
          <w:p w:rsidRDefault="00F6779C" w:rsidP="00343908" w:rsidR="00F6779C" w:rsidRPr="00F74307">
            <w:pPr>
              <w:jc w:val="center"/>
              <w:rPr>
                <w:sz w:val="24"/>
                <w:szCs w:val="24"/>
              </w:rPr>
            </w:pPr>
            <w:r w:rsidRPr="00F74307">
              <w:rPr>
                <w:sz w:val="24"/>
                <w:szCs w:val="24"/>
              </w:rPr>
              <w:t>VINA ROTA d.o.o., 20243 Kuna Pelješka, Kuna 12, OIB:14494127250</w:t>
            </w:r>
          </w:p>
        </w:tc>
        <w:tc>
          <w:tcPr>
            <w:tcW w:type="dxa" w:w="1984"/>
          </w:tcPr>
          <w:p w:rsidRDefault="00F6779C" w:rsidP="00343908" w:rsidR="00F6779C" w:rsidRPr="00F74307">
            <w:pPr>
              <w:jc w:val="center"/>
              <w:rPr>
                <w:sz w:val="24"/>
                <w:szCs w:val="24"/>
              </w:rPr>
            </w:pPr>
            <w:r w:rsidRPr="00F74307">
              <w:rPr>
                <w:sz w:val="24"/>
                <w:szCs w:val="24"/>
              </w:rPr>
              <w:t>229.134,79</w:t>
            </w:r>
          </w:p>
        </w:tc>
        <w:tc>
          <w:tcPr>
            <w:tcW w:type="dxa" w:w="2126"/>
          </w:tcPr>
          <w:p w:rsidRDefault="00F6779C" w:rsidP="00343908" w:rsidR="00F6779C" w:rsidRPr="00F74307">
            <w:pPr>
              <w:jc w:val="center"/>
              <w:rPr>
                <w:sz w:val="24"/>
                <w:szCs w:val="24"/>
              </w:rPr>
            </w:pPr>
            <w:r w:rsidRPr="00F74307">
              <w:rPr>
                <w:sz w:val="24"/>
                <w:szCs w:val="24"/>
              </w:rPr>
              <w:t>229.134,79</w:t>
            </w:r>
          </w:p>
        </w:tc>
      </w:tr>
      <w:tr w:rsidTr="00F74307" w:rsidR="00F6779C" w:rsidRPr="00F74307">
        <w:tc>
          <w:tcPr>
            <w:tcW w:type="dxa" w:w="1008"/>
          </w:tcPr>
          <w:p w:rsidRDefault="00F74307" w:rsidP="00F74307" w:rsidR="00F6779C" w:rsidRPr="00F74307">
            <w:pPr>
              <w:jc w:val="center"/>
              <w:rPr>
                <w:sz w:val="24"/>
                <w:szCs w:val="24"/>
              </w:rPr>
            </w:pPr>
            <w:r>
              <w:rPr>
                <w:sz w:val="24"/>
                <w:szCs w:val="24"/>
              </w:rPr>
              <w:t>8</w:t>
            </w:r>
            <w:r w:rsidR="00F6779C" w:rsidRPr="00F74307">
              <w:rPr>
                <w:sz w:val="24"/>
                <w:szCs w:val="24"/>
              </w:rPr>
              <w:t>.</w:t>
            </w:r>
          </w:p>
        </w:tc>
        <w:tc>
          <w:tcPr>
            <w:tcW w:type="dxa" w:w="4062"/>
          </w:tcPr>
          <w:p w:rsidRDefault="00F6779C" w:rsidP="00343908" w:rsidR="00F6779C" w:rsidRPr="00F74307">
            <w:pPr>
              <w:jc w:val="center"/>
              <w:rPr>
                <w:sz w:val="24"/>
                <w:szCs w:val="24"/>
              </w:rPr>
            </w:pPr>
            <w:r w:rsidRPr="00F74307">
              <w:rPr>
                <w:sz w:val="24"/>
                <w:szCs w:val="24"/>
              </w:rPr>
              <w:t>BERNARD KOZINA, 10410 Velika Gorica, E.Laszowskog 35, OIB:59839938593</w:t>
            </w:r>
          </w:p>
        </w:tc>
        <w:tc>
          <w:tcPr>
            <w:tcW w:type="dxa" w:w="1984"/>
          </w:tcPr>
          <w:p w:rsidRDefault="00F6779C" w:rsidP="00343908" w:rsidR="00F6779C" w:rsidRPr="00F74307">
            <w:pPr>
              <w:jc w:val="center"/>
              <w:rPr>
                <w:sz w:val="24"/>
                <w:szCs w:val="24"/>
              </w:rPr>
            </w:pPr>
            <w:r w:rsidRPr="00F74307">
              <w:rPr>
                <w:sz w:val="24"/>
                <w:szCs w:val="24"/>
              </w:rPr>
              <w:t>172.757,55</w:t>
            </w:r>
          </w:p>
        </w:tc>
        <w:tc>
          <w:tcPr>
            <w:tcW w:type="dxa" w:w="2126"/>
          </w:tcPr>
          <w:p w:rsidRDefault="00F6779C" w:rsidP="00343908" w:rsidR="00F6779C" w:rsidRPr="00F74307">
            <w:pPr>
              <w:jc w:val="center"/>
              <w:rPr>
                <w:sz w:val="24"/>
                <w:szCs w:val="24"/>
              </w:rPr>
            </w:pPr>
            <w:r w:rsidRPr="00F74307">
              <w:rPr>
                <w:sz w:val="24"/>
                <w:szCs w:val="24"/>
              </w:rPr>
              <w:t>48.574,86</w:t>
            </w:r>
          </w:p>
        </w:tc>
      </w:tr>
      <w:tr w:rsidTr="00F74307" w:rsidR="00F6779C" w:rsidRPr="00F74307">
        <w:tc>
          <w:tcPr>
            <w:tcW w:type="dxa" w:w="1008"/>
          </w:tcPr>
          <w:p w:rsidRDefault="00F74307" w:rsidP="00F74307" w:rsidR="00F6779C" w:rsidRPr="00F74307">
            <w:pPr>
              <w:jc w:val="center"/>
              <w:rPr>
                <w:sz w:val="24"/>
                <w:szCs w:val="24"/>
              </w:rPr>
            </w:pPr>
            <w:r>
              <w:rPr>
                <w:sz w:val="24"/>
                <w:szCs w:val="24"/>
              </w:rPr>
              <w:t>9</w:t>
            </w:r>
            <w:r w:rsidR="00F6779C" w:rsidRPr="00F74307">
              <w:rPr>
                <w:sz w:val="24"/>
                <w:szCs w:val="24"/>
              </w:rPr>
              <w:t>.</w:t>
            </w:r>
          </w:p>
        </w:tc>
        <w:tc>
          <w:tcPr>
            <w:tcW w:type="dxa" w:w="4062"/>
          </w:tcPr>
          <w:p w:rsidRDefault="00F6779C" w:rsidP="00343908" w:rsidR="00F6779C" w:rsidRPr="00F74307">
            <w:pPr>
              <w:jc w:val="center"/>
              <w:rPr>
                <w:sz w:val="24"/>
                <w:szCs w:val="24"/>
              </w:rPr>
            </w:pPr>
            <w:r w:rsidRPr="00F74307">
              <w:rPr>
                <w:sz w:val="24"/>
                <w:szCs w:val="24"/>
              </w:rPr>
              <w:t>KUNOVKA d.o.o., 20243 Kuna Pelješka, Kuna 65, OIB:03366095467</w:t>
            </w:r>
          </w:p>
        </w:tc>
        <w:tc>
          <w:tcPr>
            <w:tcW w:type="dxa" w:w="1984"/>
          </w:tcPr>
          <w:p w:rsidRDefault="00F6779C" w:rsidP="00343908" w:rsidR="00F6779C" w:rsidRPr="00F74307">
            <w:pPr>
              <w:jc w:val="center"/>
              <w:rPr>
                <w:sz w:val="24"/>
                <w:szCs w:val="24"/>
              </w:rPr>
            </w:pPr>
            <w:r w:rsidRPr="00F74307">
              <w:rPr>
                <w:sz w:val="24"/>
                <w:szCs w:val="24"/>
              </w:rPr>
              <w:t>173.264,50</w:t>
            </w:r>
          </w:p>
        </w:tc>
        <w:tc>
          <w:tcPr>
            <w:tcW w:type="dxa" w:w="2126"/>
          </w:tcPr>
          <w:p w:rsidRDefault="00F6779C" w:rsidP="00343908" w:rsidR="00F6779C" w:rsidRPr="00F74307">
            <w:pPr>
              <w:jc w:val="center"/>
              <w:rPr>
                <w:sz w:val="24"/>
                <w:szCs w:val="24"/>
              </w:rPr>
            </w:pPr>
            <w:r w:rsidRPr="00F74307">
              <w:rPr>
                <w:sz w:val="24"/>
                <w:szCs w:val="24"/>
              </w:rPr>
              <w:t>155.000,00</w:t>
            </w:r>
          </w:p>
        </w:tc>
      </w:tr>
    </w:tbl>
    <w:p w:rsidRDefault="00B77F36" w:rsidP="00A05855" w:rsidR="00B77F36" w:rsidRPr="00F74307">
      <w:pPr>
        <w:jc w:val="both"/>
        <w:rPr>
          <w:sz w:val="24"/>
          <w:szCs w:val="24"/>
        </w:rPr>
      </w:pPr>
    </w:p>
    <w:p w:rsidRDefault="00B77F36" w:rsidP="00C24A03" w:rsidR="00C42A38" w:rsidRPr="00F74307">
      <w:pPr>
        <w:ind w:right="-2"/>
        <w:jc w:val="both"/>
        <w:rPr>
          <w:sz w:val="24"/>
          <w:szCs w:val="24"/>
        </w:rPr>
      </w:pPr>
      <w:r w:rsidRPr="00F74307">
        <w:rPr>
          <w:b/>
          <w:sz w:val="24"/>
          <w:szCs w:val="24"/>
        </w:rPr>
        <w:t>I</w:t>
      </w:r>
      <w:r w:rsidR="00D238C6" w:rsidRPr="00F74307">
        <w:rPr>
          <w:b/>
          <w:sz w:val="24"/>
          <w:szCs w:val="24"/>
        </w:rPr>
        <w:t>I</w:t>
      </w:r>
      <w:r w:rsidR="00DB3B02" w:rsidRPr="00F74307">
        <w:rPr>
          <w:b/>
          <w:sz w:val="24"/>
          <w:szCs w:val="24"/>
        </w:rPr>
        <w:t>.</w:t>
      </w:r>
      <w:r w:rsidR="00D238C6" w:rsidRPr="00F74307">
        <w:rPr>
          <w:b/>
          <w:sz w:val="24"/>
          <w:szCs w:val="24"/>
        </w:rPr>
        <w:t xml:space="preserve"> </w:t>
      </w:r>
      <w:r w:rsidR="00D238C6" w:rsidRPr="00F74307">
        <w:rPr>
          <w:sz w:val="24"/>
          <w:szCs w:val="24"/>
        </w:rPr>
        <w:tab/>
      </w:r>
      <w:r w:rsidR="00F52361" w:rsidRPr="00F74307">
        <w:rPr>
          <w:sz w:val="24"/>
          <w:szCs w:val="24"/>
        </w:rPr>
        <w:t xml:space="preserve">Osporavaju se </w:t>
      </w:r>
      <w:r w:rsidR="00D238C6" w:rsidRPr="00F74307">
        <w:rPr>
          <w:sz w:val="24"/>
          <w:szCs w:val="24"/>
        </w:rPr>
        <w:t xml:space="preserve">tražbine </w:t>
      </w:r>
      <w:r w:rsidRPr="00F74307">
        <w:rPr>
          <w:sz w:val="24"/>
          <w:szCs w:val="24"/>
        </w:rPr>
        <w:t xml:space="preserve">vjerovnika </w:t>
      </w:r>
      <w:r w:rsidR="00F6779C" w:rsidRPr="00F74307">
        <w:rPr>
          <w:sz w:val="24"/>
          <w:szCs w:val="24"/>
        </w:rPr>
        <w:t>I</w:t>
      </w:r>
      <w:r w:rsidR="00D238C6" w:rsidRPr="00F74307">
        <w:rPr>
          <w:sz w:val="24"/>
          <w:szCs w:val="24"/>
        </w:rPr>
        <w:t>I. višeg isplatnog reda:</w:t>
      </w:r>
    </w:p>
    <w:p w:rsidRDefault="00F6779C" w:rsidP="00F6779C" w:rsidR="00F6779C" w:rsidRPr="00F74307">
      <w:pPr>
        <w:rPr>
          <w:sz w:val="24"/>
          <w:szCs w:val="24"/>
        </w:rPr>
      </w:pPr>
    </w:p>
    <w:tbl>
      <w:tblPr>
        <w:tblW w:type="dxa" w:w="918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1008"/>
        <w:gridCol w:w="4062"/>
        <w:gridCol w:w="1984"/>
        <w:gridCol w:w="2126"/>
      </w:tblGrid>
      <w:tr w:rsidTr="00F74307" w:rsidR="00F6779C" w:rsidRPr="00F74307">
        <w:tc>
          <w:tcPr>
            <w:tcW w:type="dxa" w:w="1008"/>
          </w:tcPr>
          <w:p w:rsidRDefault="00F6779C" w:rsidP="00343908" w:rsidR="00F6779C" w:rsidRPr="00F74307">
            <w:pPr>
              <w:jc w:val="center"/>
              <w:rPr>
                <w:sz w:val="24"/>
                <w:szCs w:val="24"/>
              </w:rPr>
            </w:pPr>
            <w:r w:rsidRPr="00F74307">
              <w:rPr>
                <w:sz w:val="24"/>
                <w:szCs w:val="24"/>
              </w:rPr>
              <w:t>Red.br.</w:t>
            </w:r>
          </w:p>
        </w:tc>
        <w:tc>
          <w:tcPr>
            <w:tcW w:type="dxa" w:w="4062"/>
          </w:tcPr>
          <w:p w:rsidRDefault="00F6779C" w:rsidP="00343908" w:rsidR="00F6779C" w:rsidRPr="00F74307">
            <w:pPr>
              <w:jc w:val="center"/>
              <w:rPr>
                <w:sz w:val="24"/>
                <w:szCs w:val="24"/>
              </w:rPr>
            </w:pPr>
            <w:r w:rsidRPr="00F74307">
              <w:rPr>
                <w:sz w:val="24"/>
                <w:szCs w:val="24"/>
              </w:rPr>
              <w:t xml:space="preserve">Vjerovnik </w:t>
            </w:r>
          </w:p>
        </w:tc>
        <w:tc>
          <w:tcPr>
            <w:tcW w:type="dxa" w:w="1984"/>
          </w:tcPr>
          <w:p w:rsidRDefault="00F6779C" w:rsidP="00343908" w:rsidR="00F6779C" w:rsidRPr="00F74307">
            <w:pPr>
              <w:jc w:val="center"/>
              <w:rPr>
                <w:sz w:val="24"/>
                <w:szCs w:val="24"/>
              </w:rPr>
            </w:pPr>
            <w:r w:rsidRPr="00F74307">
              <w:rPr>
                <w:sz w:val="24"/>
                <w:szCs w:val="24"/>
              </w:rPr>
              <w:t xml:space="preserve">Prijavljeno kuna </w:t>
            </w:r>
          </w:p>
        </w:tc>
        <w:tc>
          <w:tcPr>
            <w:tcW w:type="dxa" w:w="2126"/>
          </w:tcPr>
          <w:p w:rsidRDefault="00F6779C" w:rsidP="00343908" w:rsidR="00F6779C" w:rsidRPr="00F74307">
            <w:pPr>
              <w:jc w:val="center"/>
              <w:rPr>
                <w:sz w:val="24"/>
                <w:szCs w:val="24"/>
              </w:rPr>
            </w:pPr>
            <w:r w:rsidRPr="00F74307">
              <w:rPr>
                <w:sz w:val="24"/>
                <w:szCs w:val="24"/>
              </w:rPr>
              <w:t xml:space="preserve">Osporeno kuna </w:t>
            </w:r>
          </w:p>
        </w:tc>
      </w:tr>
      <w:tr w:rsidTr="00F74307" w:rsidR="00F6779C" w:rsidRPr="00F74307">
        <w:tc>
          <w:tcPr>
            <w:tcW w:type="dxa" w:w="1008"/>
          </w:tcPr>
          <w:p w:rsidRDefault="00F6779C" w:rsidP="00343908" w:rsidR="00F6779C" w:rsidRPr="00F74307">
            <w:pPr>
              <w:jc w:val="center"/>
              <w:rPr>
                <w:sz w:val="24"/>
                <w:szCs w:val="24"/>
              </w:rPr>
            </w:pPr>
            <w:r w:rsidRPr="00F74307">
              <w:rPr>
                <w:sz w:val="24"/>
                <w:szCs w:val="24"/>
              </w:rPr>
              <w:t>6.</w:t>
            </w:r>
          </w:p>
        </w:tc>
        <w:tc>
          <w:tcPr>
            <w:tcW w:type="dxa" w:w="4062"/>
          </w:tcPr>
          <w:p w:rsidRDefault="00F6779C" w:rsidP="00343908" w:rsidR="00F6779C" w:rsidRPr="00F74307">
            <w:pPr>
              <w:jc w:val="center"/>
              <w:rPr>
                <w:sz w:val="24"/>
                <w:szCs w:val="24"/>
              </w:rPr>
            </w:pPr>
            <w:r w:rsidRPr="00F74307">
              <w:rPr>
                <w:sz w:val="24"/>
                <w:szCs w:val="24"/>
              </w:rPr>
              <w:t>PA-VIN d.o.o., 10450 Jastrebarsko, V. Holjevca 20, OIB:59920925649, IBAN:HR72223600001101319995 zastupan po Željko Pavković-direktor.</w:t>
            </w:r>
          </w:p>
        </w:tc>
        <w:tc>
          <w:tcPr>
            <w:tcW w:type="dxa" w:w="1984"/>
          </w:tcPr>
          <w:p w:rsidRDefault="00F6779C" w:rsidP="00343908" w:rsidR="00F6779C" w:rsidRPr="00F74307">
            <w:pPr>
              <w:jc w:val="center"/>
              <w:rPr>
                <w:sz w:val="24"/>
                <w:szCs w:val="24"/>
              </w:rPr>
            </w:pPr>
            <w:r w:rsidRPr="00F74307">
              <w:rPr>
                <w:sz w:val="24"/>
                <w:szCs w:val="24"/>
              </w:rPr>
              <w:t>226.657,12</w:t>
            </w:r>
          </w:p>
        </w:tc>
        <w:tc>
          <w:tcPr>
            <w:tcW w:type="dxa" w:w="2126"/>
          </w:tcPr>
          <w:p w:rsidRDefault="00F6779C" w:rsidP="00343908" w:rsidR="00F6779C" w:rsidRPr="00F74307">
            <w:pPr>
              <w:jc w:val="center"/>
              <w:rPr>
                <w:sz w:val="24"/>
                <w:szCs w:val="24"/>
              </w:rPr>
            </w:pPr>
            <w:r w:rsidRPr="00F74307">
              <w:rPr>
                <w:sz w:val="24"/>
                <w:szCs w:val="24"/>
              </w:rPr>
              <w:t>226.657,12</w:t>
            </w:r>
          </w:p>
        </w:tc>
      </w:tr>
      <w:tr w:rsidTr="00F74307" w:rsidR="00F6779C" w:rsidRPr="00F74307">
        <w:tc>
          <w:tcPr>
            <w:tcW w:type="dxa" w:w="1008"/>
          </w:tcPr>
          <w:p w:rsidRDefault="00F6779C" w:rsidP="00343908" w:rsidR="00F6779C" w:rsidRPr="00F74307">
            <w:pPr>
              <w:jc w:val="center"/>
              <w:rPr>
                <w:sz w:val="24"/>
                <w:szCs w:val="24"/>
              </w:rPr>
            </w:pPr>
            <w:r w:rsidRPr="00F74307">
              <w:rPr>
                <w:sz w:val="24"/>
                <w:szCs w:val="24"/>
              </w:rPr>
              <w:t>9.</w:t>
            </w:r>
          </w:p>
        </w:tc>
        <w:tc>
          <w:tcPr>
            <w:tcW w:type="dxa" w:w="4062"/>
          </w:tcPr>
          <w:p w:rsidRDefault="00F6779C" w:rsidP="00343908" w:rsidR="00F6779C" w:rsidRPr="00F74307">
            <w:pPr>
              <w:jc w:val="center"/>
              <w:rPr>
                <w:sz w:val="24"/>
                <w:szCs w:val="24"/>
              </w:rPr>
            </w:pPr>
            <w:r w:rsidRPr="00F74307">
              <w:rPr>
                <w:sz w:val="24"/>
                <w:szCs w:val="24"/>
              </w:rPr>
              <w:t>BERNARD KOZINA, 10410 Velika Gorica, E.Laszowskog 35, OIB:59839938593</w:t>
            </w:r>
          </w:p>
        </w:tc>
        <w:tc>
          <w:tcPr>
            <w:tcW w:type="dxa" w:w="1984"/>
          </w:tcPr>
          <w:p w:rsidRDefault="00F6779C" w:rsidP="00343908" w:rsidR="00F6779C" w:rsidRPr="00F74307">
            <w:pPr>
              <w:jc w:val="center"/>
              <w:rPr>
                <w:sz w:val="24"/>
                <w:szCs w:val="24"/>
              </w:rPr>
            </w:pPr>
            <w:r w:rsidRPr="00F74307">
              <w:rPr>
                <w:sz w:val="24"/>
                <w:szCs w:val="24"/>
              </w:rPr>
              <w:t>172.757,55</w:t>
            </w:r>
          </w:p>
        </w:tc>
        <w:tc>
          <w:tcPr>
            <w:tcW w:type="dxa" w:w="2126"/>
          </w:tcPr>
          <w:p w:rsidRDefault="00F6779C" w:rsidP="00343908" w:rsidR="00F6779C" w:rsidRPr="00F74307">
            <w:pPr>
              <w:jc w:val="center"/>
              <w:rPr>
                <w:sz w:val="24"/>
                <w:szCs w:val="24"/>
              </w:rPr>
            </w:pPr>
            <w:r w:rsidRPr="00F74307">
              <w:rPr>
                <w:sz w:val="24"/>
                <w:szCs w:val="24"/>
              </w:rPr>
              <w:t>124.182,69</w:t>
            </w:r>
          </w:p>
        </w:tc>
      </w:tr>
      <w:tr w:rsidTr="00F74307" w:rsidR="00F6779C" w:rsidRPr="00F74307">
        <w:tc>
          <w:tcPr>
            <w:tcW w:type="dxa" w:w="1008"/>
          </w:tcPr>
          <w:p w:rsidRDefault="00F6779C" w:rsidP="00343908" w:rsidR="00F6779C" w:rsidRPr="00F74307">
            <w:pPr>
              <w:jc w:val="center"/>
              <w:rPr>
                <w:sz w:val="24"/>
                <w:szCs w:val="24"/>
              </w:rPr>
            </w:pPr>
            <w:r w:rsidRPr="00F74307">
              <w:rPr>
                <w:sz w:val="24"/>
                <w:szCs w:val="24"/>
              </w:rPr>
              <w:t>11.</w:t>
            </w:r>
          </w:p>
        </w:tc>
        <w:tc>
          <w:tcPr>
            <w:tcW w:type="dxa" w:w="4062"/>
          </w:tcPr>
          <w:p w:rsidRDefault="00F6779C" w:rsidP="00343908" w:rsidR="00F6779C" w:rsidRPr="00F74307">
            <w:pPr>
              <w:jc w:val="center"/>
              <w:rPr>
                <w:sz w:val="24"/>
                <w:szCs w:val="24"/>
              </w:rPr>
            </w:pPr>
            <w:r w:rsidRPr="00F74307">
              <w:rPr>
                <w:sz w:val="24"/>
                <w:szCs w:val="24"/>
              </w:rPr>
              <w:t>KUNOVKA d.o.o., 20243 Kuna Pelješka, Kuna 65, OIB:03366095467</w:t>
            </w:r>
          </w:p>
        </w:tc>
        <w:tc>
          <w:tcPr>
            <w:tcW w:type="dxa" w:w="1984"/>
          </w:tcPr>
          <w:p w:rsidRDefault="00F6779C" w:rsidP="00343908" w:rsidR="00F6779C" w:rsidRPr="00F74307">
            <w:pPr>
              <w:jc w:val="center"/>
              <w:rPr>
                <w:sz w:val="24"/>
                <w:szCs w:val="24"/>
              </w:rPr>
            </w:pPr>
            <w:r w:rsidRPr="00F74307">
              <w:rPr>
                <w:sz w:val="24"/>
                <w:szCs w:val="24"/>
              </w:rPr>
              <w:t>173.264,50</w:t>
            </w:r>
          </w:p>
        </w:tc>
        <w:tc>
          <w:tcPr>
            <w:tcW w:type="dxa" w:w="2126"/>
          </w:tcPr>
          <w:p w:rsidRDefault="00F6779C" w:rsidP="00343908" w:rsidR="00F6779C" w:rsidRPr="00F74307">
            <w:pPr>
              <w:jc w:val="center"/>
              <w:rPr>
                <w:sz w:val="24"/>
                <w:szCs w:val="24"/>
              </w:rPr>
            </w:pPr>
            <w:r w:rsidRPr="00F74307">
              <w:rPr>
                <w:sz w:val="24"/>
                <w:szCs w:val="24"/>
              </w:rPr>
              <w:t>18.624,50</w:t>
            </w:r>
          </w:p>
        </w:tc>
      </w:tr>
    </w:tbl>
    <w:p w:rsidRDefault="00F6779C" w:rsidP="00F6779C" w:rsidR="00F6779C" w:rsidRPr="00F74307">
      <w:pPr>
        <w:rPr>
          <w:b/>
          <w:sz w:val="24"/>
          <w:szCs w:val="24"/>
        </w:rPr>
      </w:pPr>
    </w:p>
    <w:p w:rsidRDefault="00B77F36" w:rsidP="00024905" w:rsidR="00024905" w:rsidRPr="00F74307">
      <w:pPr>
        <w:pStyle w:val="Tijeloteksta"/>
        <w:ind w:right="-2"/>
        <w:rPr>
          <w:szCs w:val="24"/>
        </w:rPr>
      </w:pPr>
      <w:r w:rsidRPr="00F74307">
        <w:rPr>
          <w:b/>
          <w:szCs w:val="24"/>
        </w:rPr>
        <w:t>I</w:t>
      </w:r>
      <w:r w:rsidR="00F6779C" w:rsidRPr="00F74307">
        <w:rPr>
          <w:b/>
          <w:szCs w:val="24"/>
        </w:rPr>
        <w:t>II</w:t>
      </w:r>
      <w:r w:rsidR="00DB3B02" w:rsidRPr="00F74307">
        <w:rPr>
          <w:b/>
          <w:szCs w:val="24"/>
        </w:rPr>
        <w:t>.</w:t>
      </w:r>
      <w:r w:rsidR="00024905" w:rsidRPr="00F74307">
        <w:rPr>
          <w:b/>
          <w:szCs w:val="24"/>
        </w:rPr>
        <w:t xml:space="preserve"> </w:t>
      </w:r>
      <w:r w:rsidR="00024905" w:rsidRPr="00F74307">
        <w:rPr>
          <w:szCs w:val="24"/>
        </w:rPr>
        <w:tab/>
      </w:r>
      <w:r w:rsidR="00300C3E" w:rsidRPr="00F74307">
        <w:rPr>
          <w:szCs w:val="24"/>
        </w:rPr>
        <w:t>Vjerovnici</w:t>
      </w:r>
      <w:r w:rsidR="0057540A" w:rsidRPr="00F74307">
        <w:rPr>
          <w:szCs w:val="24"/>
        </w:rPr>
        <w:t xml:space="preserve"> iz točke </w:t>
      </w:r>
      <w:r w:rsidR="001E12E6" w:rsidRPr="00F74307">
        <w:rPr>
          <w:szCs w:val="24"/>
        </w:rPr>
        <w:t>I</w:t>
      </w:r>
      <w:r w:rsidR="00300C3E" w:rsidRPr="00F74307">
        <w:rPr>
          <w:szCs w:val="24"/>
        </w:rPr>
        <w:t>I. izreke rješenja upućuju</w:t>
      </w:r>
      <w:r w:rsidR="00024905" w:rsidRPr="00F74307">
        <w:rPr>
          <w:szCs w:val="24"/>
        </w:rPr>
        <w:t xml:space="preserve"> se u roku 8 dana pokrenuti parnicu radi utvrđenja osporene tražbine.</w:t>
      </w:r>
    </w:p>
    <w:p w:rsidRDefault="00024905" w:rsidP="00024905" w:rsidR="00024905" w:rsidRPr="00F74307">
      <w:pPr>
        <w:pStyle w:val="Tijeloteksta"/>
        <w:ind w:right="-2"/>
        <w:rPr>
          <w:szCs w:val="24"/>
        </w:rPr>
      </w:pPr>
    </w:p>
    <w:p w:rsidRDefault="00F6779C" w:rsidP="00024905" w:rsidR="00024905" w:rsidRPr="00F74307">
      <w:pPr>
        <w:pStyle w:val="Tijeloteksta"/>
        <w:ind w:right="-2"/>
        <w:rPr>
          <w:szCs w:val="24"/>
        </w:rPr>
      </w:pPr>
      <w:r w:rsidRPr="00F74307">
        <w:rPr>
          <w:b/>
          <w:szCs w:val="24"/>
        </w:rPr>
        <w:t>I</w:t>
      </w:r>
      <w:r w:rsidR="00024905" w:rsidRPr="00F74307">
        <w:rPr>
          <w:b/>
          <w:szCs w:val="24"/>
        </w:rPr>
        <w:t>V</w:t>
      </w:r>
      <w:r w:rsidR="00DB3B02" w:rsidRPr="00F74307">
        <w:rPr>
          <w:b/>
          <w:szCs w:val="24"/>
        </w:rPr>
        <w:t>.</w:t>
      </w:r>
      <w:r w:rsidR="00024905" w:rsidRPr="00F74307">
        <w:rPr>
          <w:b/>
          <w:szCs w:val="24"/>
        </w:rPr>
        <w:t xml:space="preserve"> </w:t>
      </w:r>
      <w:r w:rsidR="00024905" w:rsidRPr="00F74307">
        <w:rPr>
          <w:szCs w:val="24"/>
        </w:rPr>
        <w:tab/>
        <w:t>Ako vjerovnik koji je upućeni na parnicu ne pokrene parnicu u roku određenom točkom III</w:t>
      </w:r>
      <w:r w:rsidR="00DB3B02" w:rsidRPr="00F74307">
        <w:rPr>
          <w:szCs w:val="24"/>
        </w:rPr>
        <w:t>.</w:t>
      </w:r>
      <w:r w:rsidR="00024905" w:rsidRPr="00F74307">
        <w:rPr>
          <w:szCs w:val="24"/>
        </w:rPr>
        <w:t xml:space="preserve"> rješenja, smatrat će se da je odustao od prava na vođenje parnice.</w:t>
      </w:r>
    </w:p>
    <w:p w:rsidRDefault="000336E5" w:rsidP="00750C46" w:rsidR="000336E5" w:rsidRPr="00F74307">
      <w:pPr>
        <w:pStyle w:val="Naslov2"/>
        <w:ind w:right="-2"/>
        <w:jc w:val="left"/>
        <w:rPr>
          <w:szCs w:val="24"/>
        </w:rPr>
      </w:pPr>
    </w:p>
    <w:p w:rsidRDefault="007B6B4D" w:rsidP="007B6B4D" w:rsidR="007B6B4D" w:rsidRPr="00F74307">
      <w:pPr>
        <w:pStyle w:val="Naslov2"/>
        <w:ind w:right="-2"/>
        <w:rPr>
          <w:szCs w:val="24"/>
        </w:rPr>
      </w:pPr>
      <w:r w:rsidRPr="00F74307">
        <w:rPr>
          <w:szCs w:val="24"/>
        </w:rPr>
        <w:t>Obrazloženje</w:t>
      </w:r>
    </w:p>
    <w:p w:rsidRDefault="007B6B4D" w:rsidP="007B6B4D" w:rsidR="007B6B4D" w:rsidRPr="00F74307">
      <w:pPr>
        <w:rPr>
          <w:sz w:val="24"/>
          <w:szCs w:val="24"/>
        </w:rPr>
      </w:pPr>
    </w:p>
    <w:p w:rsidRDefault="007B6B4D" w:rsidP="007B6B4D" w:rsidR="000336E4" w:rsidRPr="00F74307">
      <w:pPr>
        <w:pStyle w:val="Tijeloteksta"/>
        <w:ind w:right="-2"/>
        <w:rPr>
          <w:szCs w:val="24"/>
        </w:rPr>
      </w:pPr>
      <w:r w:rsidRPr="00F74307">
        <w:rPr>
          <w:szCs w:val="24"/>
        </w:rPr>
        <w:tab/>
        <w:t>Rješenjem Trgovačkog suda u Splitu, Stalna služba u Dubrovniku posl.br.</w:t>
      </w:r>
      <w:r w:rsidR="00813B10" w:rsidRPr="00F74307">
        <w:rPr>
          <w:szCs w:val="24"/>
        </w:rPr>
        <w:t xml:space="preserve"> 7. </w:t>
      </w:r>
      <w:r w:rsidRPr="00F74307">
        <w:rPr>
          <w:szCs w:val="24"/>
        </w:rPr>
        <w:t xml:space="preserve">St. </w:t>
      </w:r>
      <w:r w:rsidR="000336E4" w:rsidRPr="00F74307">
        <w:rPr>
          <w:szCs w:val="24"/>
        </w:rPr>
        <w:t>2</w:t>
      </w:r>
      <w:r w:rsidR="00F6779C" w:rsidRPr="00F74307">
        <w:rPr>
          <w:szCs w:val="24"/>
        </w:rPr>
        <w:t>55</w:t>
      </w:r>
      <w:r w:rsidR="000336E4" w:rsidRPr="00F74307">
        <w:rPr>
          <w:szCs w:val="24"/>
        </w:rPr>
        <w:t xml:space="preserve">/16 od  29. veljače 2016.g. </w:t>
      </w:r>
      <w:r w:rsidRPr="00F74307">
        <w:rPr>
          <w:szCs w:val="24"/>
        </w:rPr>
        <w:t>otvoren je stečajni postupak nad stečajnim dužnikom</w:t>
      </w:r>
      <w:r w:rsidR="00206156" w:rsidRPr="00F74307">
        <w:rPr>
          <w:szCs w:val="24"/>
        </w:rPr>
        <w:t xml:space="preserve"> </w:t>
      </w:r>
      <w:r w:rsidR="00F6779C" w:rsidRPr="00F74307">
        <w:rPr>
          <w:szCs w:val="24"/>
        </w:rPr>
        <w:t>TERRA ROTA d.o.o., Kuna Pelješka,  Kuna bb, OIB: 43453169004</w:t>
      </w:r>
      <w:r w:rsidR="000336E4" w:rsidRPr="00F74307">
        <w:rPr>
          <w:szCs w:val="24"/>
        </w:rPr>
        <w:t>.</w:t>
      </w:r>
    </w:p>
    <w:p w:rsidRDefault="00024905" w:rsidP="007B6B4D" w:rsidR="00024905" w:rsidRPr="00F74307">
      <w:pPr>
        <w:pStyle w:val="Tijeloteksta"/>
        <w:ind w:right="-2"/>
        <w:rPr>
          <w:szCs w:val="24"/>
        </w:rPr>
      </w:pPr>
    </w:p>
    <w:p w:rsidRDefault="007B6B4D" w:rsidP="007B6B4D" w:rsidR="007B6B4D" w:rsidRPr="00F74307">
      <w:pPr>
        <w:pStyle w:val="Tijeloteksta"/>
        <w:ind w:right="-2"/>
        <w:rPr>
          <w:szCs w:val="24"/>
        </w:rPr>
      </w:pPr>
      <w:r w:rsidRPr="00F74307">
        <w:rPr>
          <w:szCs w:val="24"/>
        </w:rPr>
        <w:tab/>
        <w:t xml:space="preserve"> Na ispitnom ročištu održanom dana </w:t>
      </w:r>
      <w:r w:rsidR="000336E4" w:rsidRPr="00F74307">
        <w:rPr>
          <w:szCs w:val="24"/>
        </w:rPr>
        <w:t xml:space="preserve">18. svibnja </w:t>
      </w:r>
      <w:r w:rsidR="00E1210D" w:rsidRPr="00F74307">
        <w:rPr>
          <w:szCs w:val="24"/>
        </w:rPr>
        <w:t>201</w:t>
      </w:r>
      <w:r w:rsidR="00B77F36" w:rsidRPr="00F74307">
        <w:rPr>
          <w:szCs w:val="24"/>
        </w:rPr>
        <w:t>6</w:t>
      </w:r>
      <w:r w:rsidR="00DC7DC1" w:rsidRPr="00F74307">
        <w:rPr>
          <w:szCs w:val="24"/>
        </w:rPr>
        <w:t>.g.</w:t>
      </w:r>
      <w:r w:rsidRPr="00F74307">
        <w:rPr>
          <w:szCs w:val="24"/>
        </w:rPr>
        <w:t xml:space="preserve"> stečajni upravitelj se određeno izjasnio o svakoj prijavljenoj tražbini predanoj i pristigloj u roku određenom za prijavu tražbina prema </w:t>
      </w:r>
      <w:r w:rsidR="00B77F36" w:rsidRPr="00F74307">
        <w:rPr>
          <w:szCs w:val="24"/>
        </w:rPr>
        <w:t xml:space="preserve">rješenju </w:t>
      </w:r>
      <w:r w:rsidRPr="00F74307">
        <w:rPr>
          <w:szCs w:val="24"/>
        </w:rPr>
        <w:t xml:space="preserve">o otvaranju stečajnog postupka objavljenom na </w:t>
      </w:r>
      <w:r w:rsidR="00AF6D13" w:rsidRPr="00F74307">
        <w:rPr>
          <w:szCs w:val="24"/>
        </w:rPr>
        <w:t>e-</w:t>
      </w:r>
      <w:r w:rsidRPr="00F74307">
        <w:rPr>
          <w:szCs w:val="24"/>
        </w:rPr>
        <w:t xml:space="preserve">oglasnoj ploči suda </w:t>
      </w:r>
      <w:r w:rsidR="000336E4" w:rsidRPr="00F74307">
        <w:rPr>
          <w:szCs w:val="24"/>
        </w:rPr>
        <w:t xml:space="preserve">29. veljače 2016.g. </w:t>
      </w:r>
      <w:r w:rsidRPr="00F74307">
        <w:rPr>
          <w:szCs w:val="24"/>
        </w:rPr>
        <w:t xml:space="preserve">Tablice sa prijavama bile su izložene u pisarnici ovog suda na uvid svim sudionicima postupka. </w:t>
      </w:r>
    </w:p>
    <w:p w:rsidRDefault="007B6B4D" w:rsidP="007B6B4D" w:rsidR="007B6B4D" w:rsidRPr="00F74307">
      <w:pPr>
        <w:pStyle w:val="Tijeloteksta"/>
        <w:ind w:right="-2"/>
        <w:rPr>
          <w:szCs w:val="24"/>
        </w:rPr>
      </w:pPr>
    </w:p>
    <w:p w:rsidRDefault="007B6B4D" w:rsidP="00BB13EC" w:rsidR="00BB13EC" w:rsidRPr="00AF6D13">
      <w:pPr>
        <w:ind w:right="-2"/>
        <w:jc w:val="both"/>
        <w:rPr>
          <w:sz w:val="24"/>
          <w:szCs w:val="24"/>
        </w:rPr>
      </w:pPr>
      <w:r w:rsidRPr="00F74307">
        <w:rPr>
          <w:sz w:val="24"/>
          <w:szCs w:val="24"/>
        </w:rPr>
        <w:tab/>
      </w:r>
      <w:r w:rsidR="00BB13EC" w:rsidRPr="00AF6D13">
        <w:rPr>
          <w:sz w:val="24"/>
          <w:szCs w:val="24"/>
        </w:rPr>
        <w:t xml:space="preserve">Stečajni upravitelj je navedene tražbine u smislu čl. </w:t>
      </w:r>
      <w:r w:rsidR="00BB13EC">
        <w:rPr>
          <w:sz w:val="24"/>
          <w:szCs w:val="24"/>
        </w:rPr>
        <w:t>138</w:t>
      </w:r>
      <w:r w:rsidR="00BB13EC" w:rsidRPr="00AF6D13">
        <w:rPr>
          <w:sz w:val="24"/>
          <w:szCs w:val="24"/>
        </w:rPr>
        <w:t xml:space="preserve">. Stečajnog zakona (NN </w:t>
      </w:r>
      <w:r w:rsidR="00BB13EC">
        <w:rPr>
          <w:sz w:val="24"/>
          <w:szCs w:val="24"/>
        </w:rPr>
        <w:t>71/15</w:t>
      </w:r>
      <w:r w:rsidR="00BB13EC" w:rsidRPr="00AF6D13">
        <w:rPr>
          <w:sz w:val="24"/>
          <w:szCs w:val="24"/>
        </w:rPr>
        <w:t xml:space="preserve">, dalje u tekstu: SZ), priznao kao tražbine I. i  II. višeg isplatnog reda u iznosima kako je to navedeno u  izreci ovog rješenja. </w:t>
      </w:r>
    </w:p>
    <w:p w:rsidRDefault="00BB13EC" w:rsidP="00BB13EC" w:rsidR="00BB13EC" w:rsidRPr="00AF6D13">
      <w:pPr>
        <w:ind w:firstLine="720"/>
        <w:jc w:val="both"/>
        <w:rPr>
          <w:sz w:val="24"/>
          <w:szCs w:val="24"/>
        </w:rPr>
      </w:pPr>
    </w:p>
    <w:p w:rsidRDefault="00BB13EC" w:rsidP="00BB13EC" w:rsidR="00BB13EC" w:rsidRPr="00AF6D13">
      <w:pPr>
        <w:ind w:firstLine="720"/>
        <w:jc w:val="both"/>
        <w:rPr>
          <w:sz w:val="24"/>
          <w:szCs w:val="24"/>
        </w:rPr>
      </w:pPr>
      <w:r w:rsidRPr="00AF6D13">
        <w:rPr>
          <w:sz w:val="24"/>
          <w:szCs w:val="24"/>
        </w:rPr>
        <w:t>Stečajni upravitelj je osporio tražbine vjerovnika II. višeg isplatnog reda</w:t>
      </w:r>
      <w:r>
        <w:rPr>
          <w:sz w:val="24"/>
          <w:szCs w:val="24"/>
        </w:rPr>
        <w:t>, navodeći razloge osporavanja</w:t>
      </w:r>
      <w:r w:rsidRPr="00AF6D13">
        <w:rPr>
          <w:sz w:val="24"/>
          <w:szCs w:val="24"/>
        </w:rPr>
        <w:t xml:space="preserve">  i to:</w:t>
      </w:r>
    </w:p>
    <w:p w:rsidRDefault="00BB13EC" w:rsidP="00BB13EC" w:rsidR="00BB13EC" w:rsidRPr="00AF6D13">
      <w:pPr>
        <w:ind w:firstLine="720"/>
        <w:jc w:val="both"/>
        <w:rPr>
          <w:sz w:val="24"/>
          <w:szCs w:val="24"/>
        </w:rPr>
      </w:pPr>
    </w:p>
    <w:p w:rsidRDefault="00BB13EC" w:rsidP="00BB13EC" w:rsidR="00BB13EC" w:rsidRPr="00F74307">
      <w:pPr>
        <w:ind w:firstLine="720"/>
        <w:jc w:val="both"/>
        <w:rPr>
          <w:sz w:val="24"/>
          <w:szCs w:val="24"/>
        </w:rPr>
      </w:pPr>
      <w:r w:rsidRPr="00F74307">
        <w:rPr>
          <w:sz w:val="24"/>
          <w:szCs w:val="24"/>
        </w:rPr>
        <w:t xml:space="preserve">Ad.6. - Vjerovniku se osporava cjelokupna prijavljena tražbina u iznosu od 226.657,12 kn iz razloga ZASTARE. Potraživanja, računi-otpremnice su iz </w:t>
      </w:r>
      <w:smartTag w:element="metricconverter" w:uri="urn:schemas-microsoft-com:office:smarttags">
        <w:smartTagPr>
          <w:attr w:val="2010. g" w:name="ProductID"/>
        </w:smartTagPr>
        <w:r w:rsidRPr="00F74307">
          <w:rPr>
            <w:sz w:val="24"/>
            <w:szCs w:val="24"/>
          </w:rPr>
          <w:t>2010. g</w:t>
        </w:r>
      </w:smartTag>
      <w:r w:rsidRPr="00F74307">
        <w:rPr>
          <w:sz w:val="24"/>
          <w:szCs w:val="24"/>
        </w:rPr>
        <w:t>. na koje račune nisu pokrenuti postupci radi naplate.</w:t>
      </w:r>
    </w:p>
    <w:p w:rsidRDefault="00BB13EC" w:rsidP="00BB13EC" w:rsidR="00BB13EC" w:rsidRPr="00F74307">
      <w:pPr>
        <w:ind w:firstLine="720"/>
        <w:jc w:val="both"/>
        <w:rPr>
          <w:sz w:val="24"/>
          <w:szCs w:val="24"/>
        </w:rPr>
      </w:pPr>
      <w:r w:rsidRPr="00F74307">
        <w:rPr>
          <w:sz w:val="24"/>
          <w:szCs w:val="24"/>
        </w:rPr>
        <w:lastRenderedPageBreak/>
        <w:t xml:space="preserve">Ad.9. - Prema Izvansudskoj nagdbi o podmirenju duga zaključen 26.09.2013. g. vjerovnik MLINAR d.d. Zagreb, Radnička </w:t>
      </w:r>
      <w:smartTag w:element="metricconverter" w:uri="urn:schemas-microsoft-com:office:smarttags">
        <w:smartTagPr>
          <w:attr w:val="228C" w:name="ProductID"/>
        </w:smartTagPr>
        <w:r w:rsidRPr="00F74307">
          <w:rPr>
            <w:sz w:val="24"/>
            <w:szCs w:val="24"/>
          </w:rPr>
          <w:t>228C</w:t>
        </w:r>
      </w:smartTag>
      <w:r w:rsidRPr="00F74307">
        <w:rPr>
          <w:sz w:val="24"/>
          <w:szCs w:val="24"/>
        </w:rPr>
        <w:t>, OIB:62296711978, kojeg zastupa direktor Marin Picukarić navode se potraživanja prema Terra Rota d.o.o. u iznosu 229.134,79 kn. Vjerovnik je putem FINE ovršio solidarnog jamca Bernarda Kozinu za iznos 124.182,69 kn. Obzirom da su čl.3 izvansudske nagodbe ugovorne strane suglasno utvrdile da dužnik VINO ROTA d.o.o. s danom potpisivanja nagodbe preuzima obvezu podmirenja dugovanja u ukupnom, navedenom iznosu u tri obroka. Ovršeni novci s računa solidarnog jamca su po uplati dužnika trebali biti vraćeni na račun ovršenika čime prestaje razlog za prijavu potraživanja po toj osnovi. Izvan sudska nagodba o podmirenju duga sklopljena je između MLINAR-vjerovnik, VINA ROTA-dužnik i BERNARD KOZINA-solidarni jamac. Vjerovnik nije dostavio dokumente temeljem kojih bi se mogla utvrditi potraživanja MLINARA kao vjerovnika od TERRA ROTA.</w:t>
      </w:r>
    </w:p>
    <w:p w:rsidRDefault="00BB13EC" w:rsidP="00BB13EC" w:rsidR="00BB13EC" w:rsidRPr="00F74307">
      <w:pPr>
        <w:ind w:firstLine="720"/>
        <w:jc w:val="both"/>
        <w:rPr>
          <w:sz w:val="24"/>
          <w:szCs w:val="24"/>
        </w:rPr>
      </w:pPr>
      <w:r w:rsidRPr="00F74307">
        <w:rPr>
          <w:sz w:val="24"/>
          <w:szCs w:val="24"/>
        </w:rPr>
        <w:t>Ad.11. - Vjerovniku se osporava tražbina za iznos 18.624,50 kn iz razloga što presuda nije pravomoćna, postupak je prekinut. Istovremeno tuženik ima dvije presude za nadoknadom troškova tužitelju u dvostruko većem iznosu.</w:t>
      </w:r>
    </w:p>
    <w:p w:rsidRDefault="00BB13EC" w:rsidP="00BB13EC" w:rsidR="00BB13EC" w:rsidRPr="00AF6D13">
      <w:pPr>
        <w:jc w:val="both"/>
        <w:rPr>
          <w:sz w:val="24"/>
          <w:szCs w:val="24"/>
        </w:rPr>
      </w:pPr>
    </w:p>
    <w:p w:rsidRDefault="00BB13EC" w:rsidP="00BB13EC" w:rsidR="00BB13EC" w:rsidRPr="00AF6D13">
      <w:pPr>
        <w:ind w:right="-2"/>
        <w:jc w:val="both"/>
        <w:rPr>
          <w:sz w:val="24"/>
          <w:szCs w:val="24"/>
        </w:rPr>
      </w:pPr>
      <w:r w:rsidRPr="00AF6D13">
        <w:rPr>
          <w:sz w:val="24"/>
          <w:szCs w:val="24"/>
        </w:rPr>
        <w:tab/>
        <w:t>Prema čl.</w:t>
      </w:r>
      <w:r>
        <w:rPr>
          <w:sz w:val="24"/>
          <w:szCs w:val="24"/>
        </w:rPr>
        <w:t>263</w:t>
      </w:r>
      <w:r w:rsidRPr="00AF6D13">
        <w:rPr>
          <w:sz w:val="24"/>
          <w:szCs w:val="24"/>
        </w:rPr>
        <w:t xml:space="preserve">. SZ, tražbina se smatra utvrđenom ako ju na ispitnom ročištu prizna stečajni upravitelj, a ne ospori koji od stečajnih vjerovnika. </w:t>
      </w:r>
    </w:p>
    <w:p w:rsidRDefault="00BB13EC" w:rsidP="00BB13EC" w:rsidR="00BB13EC" w:rsidRPr="00AF6D13">
      <w:pPr>
        <w:ind w:right="-2"/>
        <w:jc w:val="both"/>
        <w:rPr>
          <w:sz w:val="24"/>
          <w:szCs w:val="24"/>
        </w:rPr>
      </w:pPr>
    </w:p>
    <w:p w:rsidRDefault="00BB13EC" w:rsidP="00BB13EC" w:rsidR="00BB13EC" w:rsidRPr="00AF6D13">
      <w:pPr>
        <w:ind w:right="-2"/>
        <w:jc w:val="both"/>
        <w:rPr>
          <w:sz w:val="24"/>
          <w:szCs w:val="24"/>
        </w:rPr>
      </w:pPr>
      <w:r w:rsidRPr="00AF6D13">
        <w:rPr>
          <w:sz w:val="24"/>
          <w:szCs w:val="24"/>
        </w:rPr>
        <w:tab/>
        <w:t>Temeljem čl.</w:t>
      </w:r>
      <w:r>
        <w:rPr>
          <w:sz w:val="24"/>
          <w:szCs w:val="24"/>
        </w:rPr>
        <w:t>266</w:t>
      </w:r>
      <w:r w:rsidRPr="00AF6D13">
        <w:rPr>
          <w:sz w:val="24"/>
          <w:szCs w:val="24"/>
        </w:rPr>
        <w:t xml:space="preserve">. st.1. SZ, ako stečajni upravitelj ospori tražbinu stečajni sudac će (osim ako za osporenu tražbinu postoji ovršna isprava) vjerovnika uputiti na parnicu radi utvrđenja osporene tražbine. </w:t>
      </w:r>
    </w:p>
    <w:p w:rsidRDefault="00BB13EC" w:rsidP="00BB13EC" w:rsidR="00BB13EC" w:rsidRPr="00AF6D13">
      <w:pPr>
        <w:ind w:right="-2"/>
        <w:jc w:val="both"/>
        <w:rPr>
          <w:sz w:val="24"/>
          <w:szCs w:val="24"/>
        </w:rPr>
      </w:pPr>
    </w:p>
    <w:p w:rsidRDefault="00BB13EC" w:rsidP="00BB13EC" w:rsidR="00BB13EC" w:rsidRPr="00AF6D13">
      <w:pPr>
        <w:ind w:firstLine="360" w:right="-2"/>
        <w:jc w:val="both"/>
        <w:rPr>
          <w:sz w:val="24"/>
          <w:szCs w:val="24"/>
        </w:rPr>
      </w:pPr>
      <w:r w:rsidRPr="00AF6D13">
        <w:rPr>
          <w:sz w:val="24"/>
          <w:szCs w:val="24"/>
        </w:rPr>
        <w:tab/>
        <w:t>U smislu čl.</w:t>
      </w:r>
      <w:r>
        <w:rPr>
          <w:sz w:val="24"/>
          <w:szCs w:val="24"/>
        </w:rPr>
        <w:t>267</w:t>
      </w:r>
      <w:r w:rsidRPr="00AF6D13">
        <w:rPr>
          <w:sz w:val="24"/>
          <w:szCs w:val="24"/>
        </w:rPr>
        <w:t xml:space="preserve">. st. </w:t>
      </w:r>
      <w:r>
        <w:rPr>
          <w:sz w:val="24"/>
          <w:szCs w:val="24"/>
        </w:rPr>
        <w:t>1</w:t>
      </w:r>
      <w:r w:rsidRPr="00AF6D13">
        <w:rPr>
          <w:sz w:val="24"/>
          <w:szCs w:val="24"/>
        </w:rPr>
        <w:t xml:space="preserve">. SZ, ako osoba koja je upućena na parnicu ne pokrene parnicu u roku od osam dana od </w:t>
      </w:r>
      <w:r>
        <w:rPr>
          <w:sz w:val="24"/>
          <w:szCs w:val="24"/>
        </w:rPr>
        <w:t xml:space="preserve">dana pravomoćnosti rješenja </w:t>
      </w:r>
      <w:r w:rsidRPr="00AF6D13">
        <w:rPr>
          <w:sz w:val="24"/>
          <w:szCs w:val="24"/>
        </w:rPr>
        <w:t>o upućivanju na parnicu, smatrat će da je odustala od prava na vođenje parnice.</w:t>
      </w:r>
    </w:p>
    <w:p w:rsidRDefault="00BB13EC" w:rsidP="00BB13EC" w:rsidR="00BB13EC" w:rsidRPr="00AF6D13">
      <w:pPr>
        <w:ind w:right="-2"/>
        <w:jc w:val="both"/>
        <w:rPr>
          <w:sz w:val="24"/>
          <w:szCs w:val="24"/>
        </w:rPr>
      </w:pPr>
    </w:p>
    <w:p w:rsidRDefault="00BB13EC" w:rsidP="00BB13EC" w:rsidR="007B6B4D" w:rsidRPr="00F74307">
      <w:pPr>
        <w:ind w:right="-2"/>
        <w:jc w:val="both"/>
        <w:rPr>
          <w:sz w:val="24"/>
          <w:szCs w:val="24"/>
        </w:rPr>
      </w:pPr>
      <w:r w:rsidRPr="00AF6D13">
        <w:rPr>
          <w:sz w:val="24"/>
          <w:szCs w:val="24"/>
        </w:rPr>
        <w:tab/>
        <w:t>Zbog navedenog, na temelju spomenutih propisa, odlučeno je kao u izreci.</w:t>
      </w:r>
    </w:p>
    <w:p w:rsidRDefault="007B6B4D" w:rsidP="007B6B4D" w:rsidR="007B6B4D" w:rsidRPr="00F74307">
      <w:pPr>
        <w:ind w:right="-2"/>
        <w:jc w:val="both"/>
        <w:rPr>
          <w:sz w:val="24"/>
          <w:szCs w:val="24"/>
        </w:rPr>
      </w:pPr>
    </w:p>
    <w:p w:rsidRDefault="00F6779C" w:rsidP="007B6B4D" w:rsidR="00F6779C" w:rsidRPr="00F74307">
      <w:pPr>
        <w:ind w:right="-2"/>
        <w:jc w:val="both"/>
        <w:rPr>
          <w:sz w:val="24"/>
          <w:szCs w:val="24"/>
        </w:rPr>
      </w:pPr>
    </w:p>
    <w:p w:rsidRDefault="007B6B4D" w:rsidP="007B6B4D" w:rsidR="007B6B4D">
      <w:pPr>
        <w:pStyle w:val="Naslov2"/>
        <w:ind w:right="-2"/>
        <w:rPr>
          <w:szCs w:val="24"/>
        </w:rPr>
      </w:pPr>
      <w:r w:rsidRPr="00F74307">
        <w:rPr>
          <w:szCs w:val="24"/>
        </w:rPr>
        <w:t xml:space="preserve">U Dubrovniku, </w:t>
      </w:r>
      <w:r w:rsidR="000336E4" w:rsidRPr="00F74307">
        <w:rPr>
          <w:szCs w:val="24"/>
        </w:rPr>
        <w:t>2</w:t>
      </w:r>
      <w:r w:rsidR="00263987">
        <w:rPr>
          <w:szCs w:val="24"/>
        </w:rPr>
        <w:t>3. lipnja</w:t>
      </w:r>
      <w:r w:rsidR="000336E4" w:rsidRPr="00F74307">
        <w:rPr>
          <w:szCs w:val="24"/>
        </w:rPr>
        <w:t xml:space="preserve"> </w:t>
      </w:r>
      <w:r w:rsidR="00AF6D13" w:rsidRPr="00F74307">
        <w:rPr>
          <w:szCs w:val="24"/>
        </w:rPr>
        <w:t>2016</w:t>
      </w:r>
      <w:r w:rsidR="00DC7DC1" w:rsidRPr="00F74307">
        <w:rPr>
          <w:szCs w:val="24"/>
        </w:rPr>
        <w:t>.g.</w:t>
      </w:r>
      <w:r w:rsidRPr="00F74307">
        <w:rPr>
          <w:szCs w:val="24"/>
        </w:rPr>
        <w:t xml:space="preserve"> </w:t>
      </w:r>
    </w:p>
    <w:p w:rsidRDefault="00DF5B31" w:rsidP="00DF5B31" w:rsidR="00DF5B31" w:rsidRPr="00DF5B31"/>
    <w:p w:rsidRDefault="007151E3" w:rsidP="007151E3" w:rsidR="007151E3" w:rsidRPr="00F74307">
      <w:pPr>
        <w:rPr>
          <w:sz w:val="24"/>
          <w:szCs w:val="24"/>
        </w:rPr>
      </w:pPr>
    </w:p>
    <w:p w:rsidRDefault="007B6B4D" w:rsidP="007B6B4D" w:rsidR="007B6B4D" w:rsidRPr="00F74307">
      <w:pPr>
        <w:ind w:right="-2"/>
        <w:jc w:val="both"/>
        <w:rPr>
          <w:b/>
          <w:sz w:val="24"/>
          <w:szCs w:val="24"/>
        </w:rPr>
      </w:pPr>
      <w:r w:rsidRPr="00F74307">
        <w:rPr>
          <w:b/>
          <w:sz w:val="24"/>
          <w:szCs w:val="24"/>
        </w:rPr>
        <w:tab/>
      </w:r>
      <w:r w:rsidRPr="00F74307">
        <w:rPr>
          <w:b/>
          <w:sz w:val="24"/>
          <w:szCs w:val="24"/>
        </w:rPr>
        <w:tab/>
      </w:r>
      <w:r w:rsidRPr="00F74307">
        <w:rPr>
          <w:b/>
          <w:sz w:val="24"/>
          <w:szCs w:val="24"/>
        </w:rPr>
        <w:tab/>
      </w:r>
      <w:r w:rsidRPr="00F74307">
        <w:rPr>
          <w:b/>
          <w:sz w:val="24"/>
          <w:szCs w:val="24"/>
        </w:rPr>
        <w:tab/>
      </w:r>
      <w:r w:rsidRPr="00F74307">
        <w:rPr>
          <w:b/>
          <w:sz w:val="24"/>
          <w:szCs w:val="24"/>
        </w:rPr>
        <w:tab/>
      </w:r>
      <w:r w:rsidRPr="00F74307">
        <w:rPr>
          <w:b/>
          <w:sz w:val="24"/>
          <w:szCs w:val="24"/>
        </w:rPr>
        <w:tab/>
      </w:r>
      <w:r w:rsidRPr="00F74307">
        <w:rPr>
          <w:b/>
          <w:sz w:val="24"/>
          <w:szCs w:val="24"/>
        </w:rPr>
        <w:tab/>
        <w:t>Stečajni sudac:</w:t>
      </w:r>
    </w:p>
    <w:p w:rsidRDefault="007B6B4D" w:rsidP="007B6B4D" w:rsidR="007B6B4D" w:rsidRPr="00F74307">
      <w:pPr>
        <w:ind w:right="-2"/>
        <w:jc w:val="both"/>
        <w:rPr>
          <w:b/>
          <w:sz w:val="24"/>
          <w:szCs w:val="24"/>
        </w:rPr>
      </w:pPr>
    </w:p>
    <w:p w:rsidRDefault="007B6B4D" w:rsidP="007B6B4D" w:rsidR="007B6B4D" w:rsidRPr="00F74307">
      <w:pPr>
        <w:ind w:right="-2"/>
        <w:jc w:val="both"/>
        <w:rPr>
          <w:b/>
          <w:sz w:val="24"/>
          <w:szCs w:val="24"/>
        </w:rPr>
      </w:pPr>
      <w:r w:rsidRPr="00F74307">
        <w:rPr>
          <w:b/>
          <w:sz w:val="24"/>
          <w:szCs w:val="24"/>
        </w:rPr>
        <w:tab/>
      </w:r>
      <w:r w:rsidRPr="00F74307">
        <w:rPr>
          <w:b/>
          <w:sz w:val="24"/>
          <w:szCs w:val="24"/>
        </w:rPr>
        <w:tab/>
      </w:r>
      <w:r w:rsidRPr="00F74307">
        <w:rPr>
          <w:b/>
          <w:sz w:val="24"/>
          <w:szCs w:val="24"/>
        </w:rPr>
        <w:tab/>
      </w:r>
      <w:r w:rsidRPr="00F74307">
        <w:rPr>
          <w:b/>
          <w:sz w:val="24"/>
          <w:szCs w:val="24"/>
        </w:rPr>
        <w:tab/>
      </w:r>
      <w:r w:rsidRPr="00F74307">
        <w:rPr>
          <w:b/>
          <w:sz w:val="24"/>
          <w:szCs w:val="24"/>
        </w:rPr>
        <w:tab/>
      </w:r>
      <w:r w:rsidRPr="00F74307">
        <w:rPr>
          <w:b/>
          <w:sz w:val="24"/>
          <w:szCs w:val="24"/>
        </w:rPr>
        <w:tab/>
      </w:r>
      <w:r w:rsidRPr="00F74307">
        <w:rPr>
          <w:b/>
          <w:sz w:val="24"/>
          <w:szCs w:val="24"/>
        </w:rPr>
        <w:tab/>
        <w:t>Diana Butigan Granić</w:t>
      </w:r>
    </w:p>
    <w:p w:rsidRDefault="007B6B4D" w:rsidP="007B6B4D" w:rsidR="007B6B4D">
      <w:pPr>
        <w:ind w:right="-2"/>
        <w:jc w:val="both"/>
        <w:rPr>
          <w:b/>
          <w:sz w:val="24"/>
          <w:szCs w:val="24"/>
        </w:rPr>
      </w:pPr>
    </w:p>
    <w:p w:rsidRDefault="00DF5B31" w:rsidP="007B6B4D" w:rsidR="00DF5B31" w:rsidRPr="00F74307">
      <w:pPr>
        <w:ind w:right="-2"/>
        <w:jc w:val="both"/>
        <w:rPr>
          <w:b/>
          <w:sz w:val="24"/>
          <w:szCs w:val="24"/>
        </w:rPr>
      </w:pPr>
    </w:p>
    <w:p w:rsidRDefault="007B6B4D" w:rsidP="007B6B4D" w:rsidR="007B6B4D" w:rsidRPr="00F74307">
      <w:pPr>
        <w:ind w:right="-2"/>
        <w:jc w:val="both"/>
        <w:rPr>
          <w:b/>
          <w:sz w:val="24"/>
          <w:szCs w:val="24"/>
        </w:rPr>
      </w:pPr>
      <w:r w:rsidRPr="00F74307">
        <w:rPr>
          <w:b/>
          <w:sz w:val="24"/>
          <w:szCs w:val="24"/>
        </w:rPr>
        <w:t>POUKA O PRAVNOM LIJEKU</w:t>
      </w:r>
    </w:p>
    <w:p w:rsidRDefault="007B6B4D" w:rsidP="007B6B4D" w:rsidR="007B6B4D" w:rsidRPr="00F74307">
      <w:pPr>
        <w:pStyle w:val="Tijeloteksta"/>
        <w:ind w:right="-2"/>
        <w:rPr>
          <w:szCs w:val="24"/>
        </w:rPr>
      </w:pPr>
      <w:r w:rsidRPr="00F74307">
        <w:rPr>
          <w:szCs w:val="24"/>
        </w:rPr>
        <w:t>Protiv ovog rješenja dopušteno je izjaviti žalbu. Žalba se izjavljuje Visokom trgovačkom sudu Republike Hrvatske u Zagrebu u roku od 8 dana putem ovoga suda u 3 istovjetna primjerka pozivom na gornji poslovni broj.</w:t>
      </w:r>
    </w:p>
    <w:p w:rsidRDefault="007B6B4D" w:rsidP="007B6B4D" w:rsidR="007B6B4D" w:rsidRPr="00F74307">
      <w:pPr>
        <w:ind w:right="-2"/>
        <w:jc w:val="both"/>
        <w:rPr>
          <w:b/>
          <w:sz w:val="24"/>
          <w:szCs w:val="24"/>
        </w:rPr>
      </w:pPr>
    </w:p>
    <w:p w:rsidRDefault="007B6B4D" w:rsidP="007B6B4D" w:rsidR="007B6B4D" w:rsidRPr="00F74307">
      <w:pPr>
        <w:ind w:right="-2"/>
        <w:jc w:val="both"/>
        <w:rPr>
          <w:b/>
          <w:sz w:val="24"/>
          <w:szCs w:val="24"/>
        </w:rPr>
      </w:pPr>
      <w:r w:rsidRPr="00F74307">
        <w:rPr>
          <w:b/>
          <w:sz w:val="24"/>
          <w:szCs w:val="24"/>
        </w:rPr>
        <w:t>DN-a:</w:t>
      </w:r>
    </w:p>
    <w:p w:rsidRDefault="007B6B4D" w:rsidP="007B6B4D" w:rsidR="007B6B4D" w:rsidRPr="00F74307">
      <w:pPr>
        <w:ind w:right="-2"/>
        <w:jc w:val="both"/>
        <w:rPr>
          <w:sz w:val="24"/>
          <w:szCs w:val="24"/>
        </w:rPr>
      </w:pPr>
      <w:r w:rsidRPr="00F74307">
        <w:rPr>
          <w:sz w:val="24"/>
          <w:szCs w:val="24"/>
        </w:rPr>
        <w:t xml:space="preserve">- </w:t>
      </w:r>
      <w:r w:rsidR="000336E4" w:rsidRPr="00F74307">
        <w:rPr>
          <w:sz w:val="24"/>
          <w:szCs w:val="24"/>
        </w:rPr>
        <w:tab/>
      </w:r>
      <w:r w:rsidRPr="00F74307">
        <w:rPr>
          <w:sz w:val="24"/>
          <w:szCs w:val="24"/>
        </w:rPr>
        <w:t>stečajnom upravitelju</w:t>
      </w:r>
      <w:r w:rsidR="00DB3B02" w:rsidRPr="00F74307">
        <w:rPr>
          <w:sz w:val="24"/>
          <w:szCs w:val="24"/>
        </w:rPr>
        <w:t xml:space="preserve"> e-oglasna ploča</w:t>
      </w:r>
    </w:p>
    <w:p w:rsidRDefault="007B6B4D" w:rsidP="007B6B4D" w:rsidR="007B6B4D" w:rsidRPr="00F74307">
      <w:pPr>
        <w:ind w:right="-2"/>
        <w:jc w:val="both"/>
        <w:rPr>
          <w:sz w:val="24"/>
          <w:szCs w:val="24"/>
        </w:rPr>
      </w:pPr>
      <w:r w:rsidRPr="00F74307">
        <w:rPr>
          <w:sz w:val="24"/>
          <w:szCs w:val="24"/>
        </w:rPr>
        <w:t xml:space="preserve">- </w:t>
      </w:r>
      <w:r w:rsidR="000336E4" w:rsidRPr="00F74307">
        <w:rPr>
          <w:sz w:val="24"/>
          <w:szCs w:val="24"/>
        </w:rPr>
        <w:tab/>
      </w:r>
      <w:r w:rsidR="00273508" w:rsidRPr="00F74307">
        <w:rPr>
          <w:sz w:val="24"/>
          <w:szCs w:val="24"/>
        </w:rPr>
        <w:t>e -</w:t>
      </w:r>
      <w:r w:rsidRPr="00F74307">
        <w:rPr>
          <w:sz w:val="24"/>
          <w:szCs w:val="24"/>
        </w:rPr>
        <w:t>oglasna ploča suda</w:t>
      </w:r>
    </w:p>
    <w:p w:rsidRDefault="000336E4" w:rsidP="00F74307" w:rsidR="00F74307" w:rsidRPr="00F74307">
      <w:pPr>
        <w:ind w:hanging="720" w:right="-2" w:left="720"/>
        <w:jc w:val="both"/>
        <w:rPr>
          <w:sz w:val="24"/>
          <w:szCs w:val="24"/>
        </w:rPr>
      </w:pPr>
      <w:r w:rsidRPr="00F74307">
        <w:rPr>
          <w:sz w:val="24"/>
          <w:szCs w:val="24"/>
        </w:rPr>
        <w:t xml:space="preserve">- </w:t>
      </w:r>
      <w:r w:rsidRPr="00F74307">
        <w:rPr>
          <w:sz w:val="24"/>
          <w:szCs w:val="24"/>
        </w:rPr>
        <w:tab/>
      </w:r>
      <w:r w:rsidR="00F6779C" w:rsidRPr="00F74307">
        <w:rPr>
          <w:sz w:val="24"/>
          <w:szCs w:val="24"/>
        </w:rPr>
        <w:t>PA-VIN d.o.o., 1045</w:t>
      </w:r>
      <w:r w:rsidR="00F74307" w:rsidRPr="00F74307">
        <w:rPr>
          <w:sz w:val="24"/>
          <w:szCs w:val="24"/>
        </w:rPr>
        <w:t>0 Jastrebarsko, V. Holjevca 20</w:t>
      </w:r>
    </w:p>
    <w:p w:rsidRDefault="00F74307" w:rsidP="00F74307" w:rsidR="002B6CB6" w:rsidRPr="00F74307">
      <w:pPr>
        <w:ind w:hanging="720" w:right="-2" w:left="720"/>
        <w:jc w:val="both"/>
        <w:rPr>
          <w:sz w:val="24"/>
          <w:szCs w:val="24"/>
        </w:rPr>
      </w:pPr>
      <w:r w:rsidRPr="00F74307">
        <w:rPr>
          <w:sz w:val="24"/>
          <w:szCs w:val="24"/>
        </w:rPr>
        <w:t xml:space="preserve">- </w:t>
      </w:r>
      <w:r w:rsidRPr="00F74307">
        <w:rPr>
          <w:sz w:val="24"/>
          <w:szCs w:val="24"/>
        </w:rPr>
        <w:tab/>
      </w:r>
      <w:r w:rsidR="00F6779C" w:rsidRPr="00F74307">
        <w:rPr>
          <w:sz w:val="24"/>
          <w:szCs w:val="24"/>
        </w:rPr>
        <w:t>BERNARD KOZINA, 10410 Velika Gorica, E.Laszowskog 35</w:t>
      </w:r>
      <w:r w:rsidRPr="00F74307">
        <w:rPr>
          <w:sz w:val="24"/>
          <w:szCs w:val="24"/>
        </w:rPr>
        <w:t>,</w:t>
      </w:r>
    </w:p>
    <w:p w:rsidRDefault="00F74307" w:rsidP="00F74307" w:rsidR="00427556" w:rsidRPr="00F74307">
      <w:pPr>
        <w:ind w:hanging="720" w:right="-2" w:left="720"/>
        <w:jc w:val="both"/>
        <w:rPr>
          <w:sz w:val="24"/>
          <w:szCs w:val="24"/>
        </w:rPr>
      </w:pPr>
      <w:r w:rsidRPr="00F74307">
        <w:rPr>
          <w:sz w:val="24"/>
          <w:szCs w:val="24"/>
        </w:rPr>
        <w:t xml:space="preserve">- </w:t>
      </w:r>
      <w:r w:rsidRPr="00F74307">
        <w:rPr>
          <w:sz w:val="24"/>
          <w:szCs w:val="24"/>
        </w:rPr>
        <w:tab/>
      </w:r>
      <w:r w:rsidR="00F6779C" w:rsidRPr="00F74307">
        <w:rPr>
          <w:sz w:val="24"/>
          <w:szCs w:val="24"/>
        </w:rPr>
        <w:t>KUNOVKA d.o.o., 20243 K</w:t>
      </w:r>
      <w:r w:rsidRPr="00F74307">
        <w:rPr>
          <w:sz w:val="24"/>
          <w:szCs w:val="24"/>
        </w:rPr>
        <w:t>una Pelješka, Kuna 65</w:t>
      </w:r>
    </w:p>
    <w:sectPr w:rsidSect="007120CD" w:rsidR="00427556" w:rsidRPr="00F74307">
      <w:headerReference w:type="even" r:id="rId12"/>
      <w:headerReference w:type="default" r:id="rId13"/>
      <w:pgSz w:h="16838" w:w="11906"/>
      <w:pgMar w:gutter="0" w:footer="720" w:header="720" w:left="1418" w:bottom="1560"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6232" w:rsidR="00946232">
      <w:r>
        <w:separator/>
      </w:r>
    </w:p>
  </w:endnote>
  <w:endnote w:id="0" w:type="continuationSeparator">
    <w:p w:rsidRDefault="00946232" w:rsidR="009462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6232" w:rsidR="00946232">
      <w:r>
        <w:separator/>
      </w:r>
    </w:p>
  </w:footnote>
  <w:footnote w:id="0" w:type="continuationSeparator">
    <w:p w:rsidRDefault="00946232" w:rsidR="009462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46C9" w:rsidR="007046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7046C9" w:rsidR="007046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46C9" w:rsidR="007046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9517C">
      <w:rPr>
        <w:rStyle w:val="Brojstranice"/>
        <w:noProof/>
      </w:rPr>
      <w:t>3</w:t>
    </w:r>
    <w:r>
      <w:rPr>
        <w:rStyle w:val="Brojstranice"/>
      </w:rPr>
      <w:fldChar w:fldCharType="end"/>
    </w:r>
  </w:p>
  <w:p w:rsidRDefault="007046C9" w:rsidR="007046C9" w:rsidRPr="00F52361">
    <w:pPr>
      <w:pStyle w:val="Zaglavlje"/>
      <w:jc w:val="right"/>
      <w:rPr>
        <w:b/>
        <w:sz w:val="22"/>
        <w:szCs w:val="22"/>
      </w:rPr>
    </w:pPr>
    <w:r w:rsidRPr="00F52361">
      <w:rPr>
        <w:b/>
        <w:sz w:val="22"/>
        <w:szCs w:val="22"/>
      </w:rPr>
      <w:t xml:space="preserve">Posl. br. </w:t>
    </w:r>
    <w:smartTag w:element="metricconverter" w:uri="urn:schemas-microsoft-com:office:smarttags">
      <w:smartTagPr>
        <w:attr w:val="7 St" w:name="ProductID"/>
      </w:smartTagPr>
      <w:r w:rsidRPr="00F52361">
        <w:rPr>
          <w:b/>
          <w:sz w:val="22"/>
          <w:szCs w:val="22"/>
        </w:rPr>
        <w:t>7 St</w:t>
      </w:r>
    </w:smartTag>
    <w:r w:rsidRPr="00F52361">
      <w:rPr>
        <w:b/>
        <w:sz w:val="22"/>
        <w:szCs w:val="22"/>
      </w:rPr>
      <w:t>.</w:t>
    </w:r>
    <w:r w:rsidR="000336E4">
      <w:rPr>
        <w:b/>
        <w:sz w:val="22"/>
        <w:szCs w:val="22"/>
      </w:rPr>
      <w:t>2</w:t>
    </w:r>
    <w:r w:rsidR="00DF5B31">
      <w:rPr>
        <w:b/>
        <w:sz w:val="22"/>
        <w:szCs w:val="22"/>
      </w:rPr>
      <w:t>55</w:t>
    </w:r>
    <w:r w:rsidR="000336E4">
      <w:rPr>
        <w:b/>
        <w:sz w:val="22"/>
        <w:szCs w:val="22"/>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1126AD"/>
    <w:multiLevelType w:val="hybridMultilevel"/>
    <w:tmpl w:val="9B2C684E"/>
    <w:lvl w:tplc="F6B64572"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7CB277B"/>
    <w:multiLevelType w:val="hybridMultilevel"/>
    <w:tmpl w:val="0012214E"/>
    <w:lvl w:tplc="D638BD48"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9984031"/>
    <w:multiLevelType w:val="hybridMultilevel"/>
    <w:tmpl w:val="9A961770"/>
    <w:lvl w:tplc="F386EEFA"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43D1624"/>
    <w:multiLevelType w:val="singleLevel"/>
    <w:tmpl w:val="9A38C32C"/>
    <w:lvl w:ilvl="0">
      <w:start w:val="1"/>
      <w:numFmt w:val="bullet"/>
      <w:lvlText w:val="-"/>
      <w:lvlJc w:val="left"/>
      <w:pPr>
        <w:tabs>
          <w:tab w:pos="360" w:val="num"/>
        </w:tabs>
        <w:ind w:hanging="360" w:left="360"/>
      </w:pPr>
      <w:rPr>
        <w:rFonts w:hint="default"/>
      </w:rPr>
    </w:lvl>
  </w:abstractNum>
  <w:abstractNum w:abstractNumId="4">
    <w:nsid w:val="1C824EC4"/>
    <w:multiLevelType w:val="hybridMultilevel"/>
    <w:tmpl w:val="B0ECD4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FE668DC"/>
    <w:multiLevelType w:val="hybridMultilevel"/>
    <w:tmpl w:val="1C0E9194"/>
    <w:lvl w:tplc="293A1C82" w:ilvl="0">
      <w:start w:val="24"/>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24E52A6A"/>
    <w:multiLevelType w:val="multilevel"/>
    <w:tmpl w:val="BF12CD50"/>
    <w:lvl w:ilvl="0">
      <w:start w:val="1"/>
      <w:numFmt w:val="decimal"/>
      <w:lvlText w:val="%1."/>
      <w:lvlJc w:val="left"/>
      <w:pPr>
        <w:tabs>
          <w:tab w:pos="720" w:val="num"/>
        </w:tabs>
        <w:ind w:hanging="360" w:left="720"/>
      </w:pPr>
      <w:rPr>
        <w:rFonts w:hint="default"/>
      </w:rPr>
    </w:lvl>
    <w:lvl w:tentative="true" w:ilvl="1">
      <w:start w:val="1"/>
      <w:numFmt w:val="lowerLetter"/>
      <w:lvlText w:val="%2."/>
      <w:lvlJc w:val="left"/>
      <w:pPr>
        <w:tabs>
          <w:tab w:pos="1440" w:val="num"/>
        </w:tabs>
        <w:ind w:hanging="360" w:left="1440"/>
      </w:pPr>
    </w:lvl>
    <w:lvl w:tentative="true" w:ilvl="2">
      <w:start w:val="1"/>
      <w:numFmt w:val="lowerRoman"/>
      <w:lvlText w:val="%3."/>
      <w:lvlJc w:val="right"/>
      <w:pPr>
        <w:tabs>
          <w:tab w:pos="2160" w:val="num"/>
        </w:tabs>
        <w:ind w:hanging="180" w:left="2160"/>
      </w:pPr>
    </w:lvl>
    <w:lvl w:tentative="true" w:ilvl="3">
      <w:start w:val="1"/>
      <w:numFmt w:val="decimal"/>
      <w:lvlText w:val="%4."/>
      <w:lvlJc w:val="left"/>
      <w:pPr>
        <w:tabs>
          <w:tab w:pos="2880" w:val="num"/>
        </w:tabs>
        <w:ind w:hanging="360" w:left="2880"/>
      </w:pPr>
    </w:lvl>
    <w:lvl w:tentative="true" w:ilvl="4">
      <w:start w:val="1"/>
      <w:numFmt w:val="lowerLetter"/>
      <w:lvlText w:val="%5."/>
      <w:lvlJc w:val="left"/>
      <w:pPr>
        <w:tabs>
          <w:tab w:pos="3600" w:val="num"/>
        </w:tabs>
        <w:ind w:hanging="360" w:left="3600"/>
      </w:pPr>
    </w:lvl>
    <w:lvl w:tentative="true" w:ilvl="5">
      <w:start w:val="1"/>
      <w:numFmt w:val="lowerRoman"/>
      <w:lvlText w:val="%6."/>
      <w:lvlJc w:val="right"/>
      <w:pPr>
        <w:tabs>
          <w:tab w:pos="4320" w:val="num"/>
        </w:tabs>
        <w:ind w:hanging="180" w:left="4320"/>
      </w:pPr>
    </w:lvl>
    <w:lvl w:tentative="true" w:ilvl="6">
      <w:start w:val="1"/>
      <w:numFmt w:val="decimal"/>
      <w:lvlText w:val="%7."/>
      <w:lvlJc w:val="left"/>
      <w:pPr>
        <w:tabs>
          <w:tab w:pos="5040" w:val="num"/>
        </w:tabs>
        <w:ind w:hanging="360" w:left="5040"/>
      </w:pPr>
    </w:lvl>
    <w:lvl w:tentative="true" w:ilvl="7">
      <w:start w:val="1"/>
      <w:numFmt w:val="lowerLetter"/>
      <w:lvlText w:val="%8."/>
      <w:lvlJc w:val="left"/>
      <w:pPr>
        <w:tabs>
          <w:tab w:pos="5760" w:val="num"/>
        </w:tabs>
        <w:ind w:hanging="360" w:left="5760"/>
      </w:pPr>
    </w:lvl>
    <w:lvl w:tentative="true" w:ilvl="8">
      <w:start w:val="1"/>
      <w:numFmt w:val="lowerRoman"/>
      <w:lvlText w:val="%9."/>
      <w:lvlJc w:val="right"/>
      <w:pPr>
        <w:tabs>
          <w:tab w:pos="6480" w:val="num"/>
        </w:tabs>
        <w:ind w:hanging="180" w:left="6480"/>
      </w:pPr>
    </w:lvl>
  </w:abstractNum>
  <w:abstractNum w:abstractNumId="7">
    <w:nsid w:val="2BE51AEB"/>
    <w:multiLevelType w:val="hybridMultilevel"/>
    <w:tmpl w:val="74206CBA"/>
    <w:lvl w:tplc="F09C399C" w:ilvl="0">
      <w:start w:val="1"/>
      <w:numFmt w:val="decimal"/>
      <w:lvlText w:val="%1."/>
      <w:lvlJc w:val="left"/>
      <w:pPr>
        <w:ind w:hanging="360" w:left="705"/>
      </w:pPr>
      <w:rPr>
        <w:rFonts w:hint="default"/>
      </w:rPr>
    </w:lvl>
    <w:lvl w:tentative="true" w:tplc="041A0019" w:ilvl="1">
      <w:start w:val="1"/>
      <w:numFmt w:val="lowerLetter"/>
      <w:lvlText w:val="%2."/>
      <w:lvlJc w:val="left"/>
      <w:pPr>
        <w:ind w:hanging="360" w:left="1425"/>
      </w:pPr>
    </w:lvl>
    <w:lvl w:tentative="true" w:tplc="041A001B" w:ilvl="2">
      <w:start w:val="1"/>
      <w:numFmt w:val="lowerRoman"/>
      <w:lvlText w:val="%3."/>
      <w:lvlJc w:val="right"/>
      <w:pPr>
        <w:ind w:hanging="180" w:left="2145"/>
      </w:pPr>
    </w:lvl>
    <w:lvl w:tentative="true" w:tplc="041A000F" w:ilvl="3">
      <w:start w:val="1"/>
      <w:numFmt w:val="decimal"/>
      <w:lvlText w:val="%4."/>
      <w:lvlJc w:val="left"/>
      <w:pPr>
        <w:ind w:hanging="360" w:left="2865"/>
      </w:pPr>
    </w:lvl>
    <w:lvl w:tentative="true" w:tplc="041A0019" w:ilvl="4">
      <w:start w:val="1"/>
      <w:numFmt w:val="lowerLetter"/>
      <w:lvlText w:val="%5."/>
      <w:lvlJc w:val="left"/>
      <w:pPr>
        <w:ind w:hanging="360" w:left="3585"/>
      </w:pPr>
    </w:lvl>
    <w:lvl w:tentative="true" w:tplc="041A001B" w:ilvl="5">
      <w:start w:val="1"/>
      <w:numFmt w:val="lowerRoman"/>
      <w:lvlText w:val="%6."/>
      <w:lvlJc w:val="right"/>
      <w:pPr>
        <w:ind w:hanging="180" w:left="4305"/>
      </w:pPr>
    </w:lvl>
    <w:lvl w:tentative="true" w:tplc="041A000F" w:ilvl="6">
      <w:start w:val="1"/>
      <w:numFmt w:val="decimal"/>
      <w:lvlText w:val="%7."/>
      <w:lvlJc w:val="left"/>
      <w:pPr>
        <w:ind w:hanging="360" w:left="5025"/>
      </w:pPr>
    </w:lvl>
    <w:lvl w:tentative="true" w:tplc="041A0019" w:ilvl="7">
      <w:start w:val="1"/>
      <w:numFmt w:val="lowerLetter"/>
      <w:lvlText w:val="%8."/>
      <w:lvlJc w:val="left"/>
      <w:pPr>
        <w:ind w:hanging="360" w:left="5745"/>
      </w:pPr>
    </w:lvl>
    <w:lvl w:tentative="true" w:tplc="041A001B" w:ilvl="8">
      <w:start w:val="1"/>
      <w:numFmt w:val="lowerRoman"/>
      <w:lvlText w:val="%9."/>
      <w:lvlJc w:val="right"/>
      <w:pPr>
        <w:ind w:hanging="180" w:left="6465"/>
      </w:pPr>
    </w:lvl>
  </w:abstractNum>
  <w:abstractNum w:abstractNumId="8">
    <w:nsid w:val="37B42B27"/>
    <w:multiLevelType w:val="hybridMultilevel"/>
    <w:tmpl w:val="33D83898"/>
    <w:lvl w:tplc="163EA6CA" w:ilvl="0">
      <w:start w:val="1"/>
      <w:numFmt w:val="upperRoman"/>
      <w:lvlText w:val="%1."/>
      <w:lvlJc w:val="left"/>
      <w:pPr>
        <w:ind w:hanging="720" w:left="1125"/>
      </w:pPr>
      <w:rPr>
        <w:rFonts w:cs="Times New Roman" w:hint="default"/>
      </w:rPr>
    </w:lvl>
    <w:lvl w:tentative="true" w:tplc="041A0019" w:ilvl="1">
      <w:start w:val="1"/>
      <w:numFmt w:val="lowerLetter"/>
      <w:lvlText w:val="%2."/>
      <w:lvlJc w:val="left"/>
      <w:pPr>
        <w:ind w:hanging="360" w:left="1485"/>
      </w:pPr>
      <w:rPr>
        <w:rFonts w:cs="Times New Roman"/>
      </w:rPr>
    </w:lvl>
    <w:lvl w:tentative="true" w:tplc="041A001B" w:ilvl="2">
      <w:start w:val="1"/>
      <w:numFmt w:val="lowerRoman"/>
      <w:lvlText w:val="%3."/>
      <w:lvlJc w:val="right"/>
      <w:pPr>
        <w:ind w:hanging="180" w:left="2205"/>
      </w:pPr>
      <w:rPr>
        <w:rFonts w:cs="Times New Roman"/>
      </w:rPr>
    </w:lvl>
    <w:lvl w:tentative="true" w:tplc="041A000F" w:ilvl="3">
      <w:start w:val="1"/>
      <w:numFmt w:val="decimal"/>
      <w:lvlText w:val="%4."/>
      <w:lvlJc w:val="left"/>
      <w:pPr>
        <w:ind w:hanging="360" w:left="2925"/>
      </w:pPr>
      <w:rPr>
        <w:rFonts w:cs="Times New Roman"/>
      </w:rPr>
    </w:lvl>
    <w:lvl w:tentative="true" w:tplc="041A0019" w:ilvl="4">
      <w:start w:val="1"/>
      <w:numFmt w:val="lowerLetter"/>
      <w:lvlText w:val="%5."/>
      <w:lvlJc w:val="left"/>
      <w:pPr>
        <w:ind w:hanging="360" w:left="3645"/>
      </w:pPr>
      <w:rPr>
        <w:rFonts w:cs="Times New Roman"/>
      </w:rPr>
    </w:lvl>
    <w:lvl w:tentative="true" w:tplc="041A001B" w:ilvl="5">
      <w:start w:val="1"/>
      <w:numFmt w:val="lowerRoman"/>
      <w:lvlText w:val="%6."/>
      <w:lvlJc w:val="right"/>
      <w:pPr>
        <w:ind w:hanging="180" w:left="4365"/>
      </w:pPr>
      <w:rPr>
        <w:rFonts w:cs="Times New Roman"/>
      </w:rPr>
    </w:lvl>
    <w:lvl w:tentative="true" w:tplc="041A000F" w:ilvl="6">
      <w:start w:val="1"/>
      <w:numFmt w:val="decimal"/>
      <w:lvlText w:val="%7."/>
      <w:lvlJc w:val="left"/>
      <w:pPr>
        <w:ind w:hanging="360" w:left="5085"/>
      </w:pPr>
      <w:rPr>
        <w:rFonts w:cs="Times New Roman"/>
      </w:rPr>
    </w:lvl>
    <w:lvl w:tentative="true" w:tplc="041A0019" w:ilvl="7">
      <w:start w:val="1"/>
      <w:numFmt w:val="lowerLetter"/>
      <w:lvlText w:val="%8."/>
      <w:lvlJc w:val="left"/>
      <w:pPr>
        <w:ind w:hanging="360" w:left="5805"/>
      </w:pPr>
      <w:rPr>
        <w:rFonts w:cs="Times New Roman"/>
      </w:rPr>
    </w:lvl>
    <w:lvl w:tentative="true" w:tplc="041A001B" w:ilvl="8">
      <w:start w:val="1"/>
      <w:numFmt w:val="lowerRoman"/>
      <w:lvlText w:val="%9."/>
      <w:lvlJc w:val="right"/>
      <w:pPr>
        <w:ind w:hanging="180" w:left="6525"/>
      </w:pPr>
      <w:rPr>
        <w:rFonts w:cs="Times New Roman"/>
      </w:rPr>
    </w:lvl>
  </w:abstractNum>
  <w:abstractNum w:abstractNumId="9">
    <w:nsid w:val="381B2386"/>
    <w:multiLevelType w:val="hybridMultilevel"/>
    <w:tmpl w:val="3474AE80"/>
    <w:lvl w:tplc="68304ECA"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50E5377C"/>
    <w:multiLevelType w:val="hybridMultilevel"/>
    <w:tmpl w:val="652CAC34"/>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28E4DE6"/>
    <w:multiLevelType w:val="multilevel"/>
    <w:tmpl w:val="D0A4ADD0"/>
    <w:lvl w:ilvl="0">
      <w:start w:val="1"/>
      <w:numFmt w:val="decimal"/>
      <w:lvlText w:val="%1."/>
      <w:lvlJc w:val="left"/>
      <w:pPr>
        <w:tabs>
          <w:tab w:pos="720" w:val="num"/>
        </w:tabs>
        <w:ind w:hanging="360" w:left="720"/>
      </w:pPr>
      <w:rPr>
        <w:rFonts w:hint="default"/>
      </w:rPr>
    </w:lvl>
    <w:lvl w:tentative="true" w:ilvl="1">
      <w:start w:val="1"/>
      <w:numFmt w:val="lowerLetter"/>
      <w:lvlText w:val="%2."/>
      <w:lvlJc w:val="left"/>
      <w:pPr>
        <w:tabs>
          <w:tab w:pos="1440" w:val="num"/>
        </w:tabs>
        <w:ind w:hanging="360" w:left="1440"/>
      </w:pPr>
    </w:lvl>
    <w:lvl w:tentative="true" w:ilvl="2">
      <w:start w:val="1"/>
      <w:numFmt w:val="lowerRoman"/>
      <w:lvlText w:val="%3."/>
      <w:lvlJc w:val="right"/>
      <w:pPr>
        <w:tabs>
          <w:tab w:pos="2160" w:val="num"/>
        </w:tabs>
        <w:ind w:hanging="180" w:left="2160"/>
      </w:pPr>
    </w:lvl>
    <w:lvl w:tentative="true" w:ilvl="3">
      <w:start w:val="1"/>
      <w:numFmt w:val="decimal"/>
      <w:lvlText w:val="%4."/>
      <w:lvlJc w:val="left"/>
      <w:pPr>
        <w:tabs>
          <w:tab w:pos="2880" w:val="num"/>
        </w:tabs>
        <w:ind w:hanging="360" w:left="2880"/>
      </w:pPr>
    </w:lvl>
    <w:lvl w:tentative="true" w:ilvl="4">
      <w:start w:val="1"/>
      <w:numFmt w:val="lowerLetter"/>
      <w:lvlText w:val="%5."/>
      <w:lvlJc w:val="left"/>
      <w:pPr>
        <w:tabs>
          <w:tab w:pos="3600" w:val="num"/>
        </w:tabs>
        <w:ind w:hanging="360" w:left="3600"/>
      </w:pPr>
    </w:lvl>
    <w:lvl w:tentative="true" w:ilvl="5">
      <w:start w:val="1"/>
      <w:numFmt w:val="lowerRoman"/>
      <w:lvlText w:val="%6."/>
      <w:lvlJc w:val="right"/>
      <w:pPr>
        <w:tabs>
          <w:tab w:pos="4320" w:val="num"/>
        </w:tabs>
        <w:ind w:hanging="180" w:left="4320"/>
      </w:pPr>
    </w:lvl>
    <w:lvl w:tentative="true" w:ilvl="6">
      <w:start w:val="1"/>
      <w:numFmt w:val="decimal"/>
      <w:lvlText w:val="%7."/>
      <w:lvlJc w:val="left"/>
      <w:pPr>
        <w:tabs>
          <w:tab w:pos="5040" w:val="num"/>
        </w:tabs>
        <w:ind w:hanging="360" w:left="5040"/>
      </w:pPr>
    </w:lvl>
    <w:lvl w:tentative="true" w:ilvl="7">
      <w:start w:val="1"/>
      <w:numFmt w:val="lowerLetter"/>
      <w:lvlText w:val="%8."/>
      <w:lvlJc w:val="left"/>
      <w:pPr>
        <w:tabs>
          <w:tab w:pos="5760" w:val="num"/>
        </w:tabs>
        <w:ind w:hanging="360" w:left="5760"/>
      </w:pPr>
    </w:lvl>
    <w:lvl w:tentative="true" w:ilvl="8">
      <w:start w:val="1"/>
      <w:numFmt w:val="lowerRoman"/>
      <w:lvlText w:val="%9."/>
      <w:lvlJc w:val="right"/>
      <w:pPr>
        <w:tabs>
          <w:tab w:pos="6480" w:val="num"/>
        </w:tabs>
        <w:ind w:hanging="180" w:left="6480"/>
      </w:pPr>
    </w:lvl>
  </w:abstractNum>
  <w:abstractNum w:abstractNumId="12">
    <w:nsid w:val="542E2614"/>
    <w:multiLevelType w:val="hybridMultilevel"/>
    <w:tmpl w:val="63845B4E"/>
    <w:lvl w:tplc="ABF425DA" w:ilvl="0">
      <w:start w:val="5"/>
      <w:numFmt w:val="upperRoman"/>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559D3192"/>
    <w:multiLevelType w:val="hybridMultilevel"/>
    <w:tmpl w:val="D520A3BA"/>
    <w:lvl w:tplc="7128AA4C"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70774917"/>
    <w:multiLevelType w:val="hybridMultilevel"/>
    <w:tmpl w:val="01EE86C6"/>
    <w:lvl w:tplc="7D2EAF98" w:ilvl="0">
      <w:start w:val="10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94B0191"/>
    <w:multiLevelType w:val="hybridMultilevel"/>
    <w:tmpl w:val="6E50534A"/>
    <w:lvl w:tplc="0409000F" w:ilvl="0">
      <w:start w:val="1"/>
      <w:numFmt w:val="decimal"/>
      <w:lvlText w:val="%1."/>
      <w:lvlJc w:val="left"/>
      <w:pPr>
        <w:tabs>
          <w:tab w:pos="720" w:val="num"/>
        </w:tabs>
        <w:ind w:hanging="360" w:left="720"/>
      </w:pPr>
      <w:rPr>
        <w:rFonts w:hint="default"/>
      </w:rPr>
    </w:lvl>
    <w:lvl w:tplc="CB52B834" w:ilvl="1">
      <w:start w:val="1"/>
      <w:numFmt w:val="lowerLetter"/>
      <w:lvlText w:val="%2.)"/>
      <w:lvlJc w:val="left"/>
      <w:pPr>
        <w:tabs>
          <w:tab w:pos="1440" w:val="num"/>
        </w:tabs>
        <w:ind w:hanging="360" w:left="1440"/>
      </w:pPr>
      <w:rPr>
        <w:rFonts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7A8350C2"/>
    <w:multiLevelType w:val="hybridMultilevel"/>
    <w:tmpl w:val="29ECC4DC"/>
    <w:lvl w:tplc="6A5CAFE4"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7D3C39F8"/>
    <w:multiLevelType w:val="hybridMultilevel"/>
    <w:tmpl w:val="0A2A3428"/>
    <w:lvl w:tplc="0409000F"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18">
    <w:nsid w:val="7E1C3DFC"/>
    <w:multiLevelType w:val="hybridMultilevel"/>
    <w:tmpl w:val="41C6A080"/>
    <w:lvl w:tplc="C8EEE3FE" w:ilvl="0">
      <w:start w:val="1"/>
      <w:numFmt w:val="upperRoman"/>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7E833292"/>
    <w:multiLevelType w:val="hybridMultilevel"/>
    <w:tmpl w:val="E42AD5B2"/>
    <w:lvl w:tplc="2E142A3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3"/>
  </w:num>
  <w:num w:numId="2">
    <w:abstractNumId w:val="11"/>
  </w:num>
  <w:num w:numId="3">
    <w:abstractNumId w:val="6"/>
  </w:num>
  <w:num w:numId="4">
    <w:abstractNumId w:val="0"/>
  </w:num>
  <w:num w:numId="5">
    <w:abstractNumId w:val="13"/>
  </w:num>
  <w:num w:numId="6">
    <w:abstractNumId w:val="5"/>
  </w:num>
  <w:num w:numId="7">
    <w:abstractNumId w:val="12"/>
  </w:num>
  <w:num w:numId="8">
    <w:abstractNumId w:val="9"/>
  </w:num>
  <w:num w:numId="9">
    <w:abstractNumId w:val="17"/>
  </w:num>
  <w:num w:numId="10">
    <w:abstractNumId w:val="2"/>
  </w:num>
  <w:num w:numId="11">
    <w:abstractNumId w:val="10"/>
  </w:num>
  <w:num w:numId="12">
    <w:abstractNumId w:val="1"/>
  </w:num>
  <w:num w:numId="13">
    <w:abstractNumId w:val="16"/>
  </w:num>
  <w:num w:numId="14">
    <w:abstractNumId w:val="19"/>
  </w:num>
  <w:num w:numId="15">
    <w:abstractNumId w:val="18"/>
  </w:num>
  <w:num w:numId="16">
    <w:abstractNumId w:val="15"/>
  </w:num>
  <w:num w:numId="17">
    <w:abstractNumId w:val="4"/>
  </w:num>
  <w:num w:numId="18">
    <w:abstractNumId w:val="7"/>
  </w:num>
  <w:num w:numId="19">
    <w:abstractNumId w:val="8"/>
  </w:num>
  <w:num w:numId="20">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87B96"/>
    <w:rsid w:val="00000A2C"/>
    <w:rsid w:val="00003A46"/>
    <w:rsid w:val="0001336A"/>
    <w:rsid w:val="00013B0B"/>
    <w:rsid w:val="00024905"/>
    <w:rsid w:val="000336E4"/>
    <w:rsid w:val="000336E5"/>
    <w:rsid w:val="00041222"/>
    <w:rsid w:val="00043F47"/>
    <w:rsid w:val="00066BFD"/>
    <w:rsid w:val="000728C1"/>
    <w:rsid w:val="00083227"/>
    <w:rsid w:val="000851F8"/>
    <w:rsid w:val="000921B3"/>
    <w:rsid w:val="00092687"/>
    <w:rsid w:val="00097CCD"/>
    <w:rsid w:val="000A1B7A"/>
    <w:rsid w:val="000B48E7"/>
    <w:rsid w:val="000B77DC"/>
    <w:rsid w:val="000D55BE"/>
    <w:rsid w:val="000D658F"/>
    <w:rsid w:val="000D6AC9"/>
    <w:rsid w:val="000E09B6"/>
    <w:rsid w:val="00112979"/>
    <w:rsid w:val="00130E21"/>
    <w:rsid w:val="0013267D"/>
    <w:rsid w:val="00141A5D"/>
    <w:rsid w:val="0014608E"/>
    <w:rsid w:val="0014694D"/>
    <w:rsid w:val="001519A2"/>
    <w:rsid w:val="00170342"/>
    <w:rsid w:val="00171B30"/>
    <w:rsid w:val="00174883"/>
    <w:rsid w:val="00175951"/>
    <w:rsid w:val="00182075"/>
    <w:rsid w:val="001871B4"/>
    <w:rsid w:val="00190526"/>
    <w:rsid w:val="001907AF"/>
    <w:rsid w:val="0019411E"/>
    <w:rsid w:val="00195EC5"/>
    <w:rsid w:val="00195FD2"/>
    <w:rsid w:val="00196970"/>
    <w:rsid w:val="00197287"/>
    <w:rsid w:val="001A77DC"/>
    <w:rsid w:val="001B2CA4"/>
    <w:rsid w:val="001B3DC2"/>
    <w:rsid w:val="001C4E4E"/>
    <w:rsid w:val="001C5BC9"/>
    <w:rsid w:val="001C7476"/>
    <w:rsid w:val="001D0023"/>
    <w:rsid w:val="001D4975"/>
    <w:rsid w:val="001E12E6"/>
    <w:rsid w:val="001E23DB"/>
    <w:rsid w:val="001E62F2"/>
    <w:rsid w:val="001F0E13"/>
    <w:rsid w:val="001F123D"/>
    <w:rsid w:val="001F6B2F"/>
    <w:rsid w:val="001F6BA9"/>
    <w:rsid w:val="002007A9"/>
    <w:rsid w:val="002054A7"/>
    <w:rsid w:val="00206156"/>
    <w:rsid w:val="0020700B"/>
    <w:rsid w:val="002070D0"/>
    <w:rsid w:val="00234F2E"/>
    <w:rsid w:val="002357C3"/>
    <w:rsid w:val="00252BDF"/>
    <w:rsid w:val="00253177"/>
    <w:rsid w:val="0025657F"/>
    <w:rsid w:val="00260929"/>
    <w:rsid w:val="0026096B"/>
    <w:rsid w:val="00263987"/>
    <w:rsid w:val="002651C3"/>
    <w:rsid w:val="002702A3"/>
    <w:rsid w:val="00273508"/>
    <w:rsid w:val="00275C3D"/>
    <w:rsid w:val="00276069"/>
    <w:rsid w:val="00276367"/>
    <w:rsid w:val="002768BE"/>
    <w:rsid w:val="002873E8"/>
    <w:rsid w:val="002917DD"/>
    <w:rsid w:val="00293211"/>
    <w:rsid w:val="00293C5C"/>
    <w:rsid w:val="00294DF4"/>
    <w:rsid w:val="00297A18"/>
    <w:rsid w:val="002B6CB6"/>
    <w:rsid w:val="002D5040"/>
    <w:rsid w:val="002D56EE"/>
    <w:rsid w:val="002D63E3"/>
    <w:rsid w:val="002D6622"/>
    <w:rsid w:val="002E013F"/>
    <w:rsid w:val="002E3546"/>
    <w:rsid w:val="002E6DA4"/>
    <w:rsid w:val="002E7692"/>
    <w:rsid w:val="002F026A"/>
    <w:rsid w:val="002F1962"/>
    <w:rsid w:val="002F1BA3"/>
    <w:rsid w:val="002F261F"/>
    <w:rsid w:val="00300C3E"/>
    <w:rsid w:val="003146EB"/>
    <w:rsid w:val="00320CBB"/>
    <w:rsid w:val="00323EF2"/>
    <w:rsid w:val="003277E2"/>
    <w:rsid w:val="00334084"/>
    <w:rsid w:val="00336730"/>
    <w:rsid w:val="00336842"/>
    <w:rsid w:val="00337F51"/>
    <w:rsid w:val="003548AD"/>
    <w:rsid w:val="00355F1D"/>
    <w:rsid w:val="00362263"/>
    <w:rsid w:val="00364ED2"/>
    <w:rsid w:val="00367029"/>
    <w:rsid w:val="0036723F"/>
    <w:rsid w:val="0036736F"/>
    <w:rsid w:val="003734D4"/>
    <w:rsid w:val="00380C9B"/>
    <w:rsid w:val="0038566B"/>
    <w:rsid w:val="003946A4"/>
    <w:rsid w:val="003A1188"/>
    <w:rsid w:val="003B1CC3"/>
    <w:rsid w:val="003B4D9B"/>
    <w:rsid w:val="003C20C5"/>
    <w:rsid w:val="003C3DF0"/>
    <w:rsid w:val="003D76BB"/>
    <w:rsid w:val="003E0C3D"/>
    <w:rsid w:val="003E7C6E"/>
    <w:rsid w:val="003F35F2"/>
    <w:rsid w:val="004010B9"/>
    <w:rsid w:val="00403C24"/>
    <w:rsid w:val="004127DC"/>
    <w:rsid w:val="00416C30"/>
    <w:rsid w:val="0042295F"/>
    <w:rsid w:val="00424207"/>
    <w:rsid w:val="00426F22"/>
    <w:rsid w:val="00427556"/>
    <w:rsid w:val="00434BEF"/>
    <w:rsid w:val="0043732B"/>
    <w:rsid w:val="00445697"/>
    <w:rsid w:val="004462F7"/>
    <w:rsid w:val="0044743D"/>
    <w:rsid w:val="00451CB2"/>
    <w:rsid w:val="00463120"/>
    <w:rsid w:val="00463638"/>
    <w:rsid w:val="00471750"/>
    <w:rsid w:val="004802B6"/>
    <w:rsid w:val="00483282"/>
    <w:rsid w:val="00486202"/>
    <w:rsid w:val="004A0046"/>
    <w:rsid w:val="004A617F"/>
    <w:rsid w:val="004A7709"/>
    <w:rsid w:val="004B0360"/>
    <w:rsid w:val="004C03A1"/>
    <w:rsid w:val="004C4E58"/>
    <w:rsid w:val="004C74D6"/>
    <w:rsid w:val="004E0549"/>
    <w:rsid w:val="00505015"/>
    <w:rsid w:val="00514F3F"/>
    <w:rsid w:val="00520FB6"/>
    <w:rsid w:val="00524F36"/>
    <w:rsid w:val="00535615"/>
    <w:rsid w:val="005357DD"/>
    <w:rsid w:val="00551954"/>
    <w:rsid w:val="00551D5A"/>
    <w:rsid w:val="00554B87"/>
    <w:rsid w:val="00560D65"/>
    <w:rsid w:val="00561625"/>
    <w:rsid w:val="005730D4"/>
    <w:rsid w:val="0057540A"/>
    <w:rsid w:val="00575C94"/>
    <w:rsid w:val="00586F16"/>
    <w:rsid w:val="00595712"/>
    <w:rsid w:val="005A7BBD"/>
    <w:rsid w:val="005B5FD8"/>
    <w:rsid w:val="005C7BA5"/>
    <w:rsid w:val="005D0032"/>
    <w:rsid w:val="005D2C65"/>
    <w:rsid w:val="005E5380"/>
    <w:rsid w:val="005E5B80"/>
    <w:rsid w:val="006038AD"/>
    <w:rsid w:val="00620789"/>
    <w:rsid w:val="006253E5"/>
    <w:rsid w:val="00631B65"/>
    <w:rsid w:val="00643A4A"/>
    <w:rsid w:val="00650382"/>
    <w:rsid w:val="00653FDE"/>
    <w:rsid w:val="006612EA"/>
    <w:rsid w:val="006627E7"/>
    <w:rsid w:val="006660FC"/>
    <w:rsid w:val="006702B3"/>
    <w:rsid w:val="00674F82"/>
    <w:rsid w:val="00677A5A"/>
    <w:rsid w:val="0068105D"/>
    <w:rsid w:val="00683724"/>
    <w:rsid w:val="00683EC0"/>
    <w:rsid w:val="00683F50"/>
    <w:rsid w:val="00690472"/>
    <w:rsid w:val="006941D2"/>
    <w:rsid w:val="00695B01"/>
    <w:rsid w:val="006A2142"/>
    <w:rsid w:val="006A3CBD"/>
    <w:rsid w:val="006B3934"/>
    <w:rsid w:val="006B6A57"/>
    <w:rsid w:val="006C1293"/>
    <w:rsid w:val="006C2E8F"/>
    <w:rsid w:val="006C3177"/>
    <w:rsid w:val="006E0A64"/>
    <w:rsid w:val="006F4A29"/>
    <w:rsid w:val="0070048E"/>
    <w:rsid w:val="007046C9"/>
    <w:rsid w:val="007120CD"/>
    <w:rsid w:val="007151E3"/>
    <w:rsid w:val="00715A22"/>
    <w:rsid w:val="00716056"/>
    <w:rsid w:val="00727FE8"/>
    <w:rsid w:val="007460AA"/>
    <w:rsid w:val="00750C46"/>
    <w:rsid w:val="00751870"/>
    <w:rsid w:val="00754ABB"/>
    <w:rsid w:val="00763BE0"/>
    <w:rsid w:val="00773BB2"/>
    <w:rsid w:val="00780F57"/>
    <w:rsid w:val="00790594"/>
    <w:rsid w:val="00790D8A"/>
    <w:rsid w:val="007A396D"/>
    <w:rsid w:val="007A47B6"/>
    <w:rsid w:val="007B3B4C"/>
    <w:rsid w:val="007B6B4D"/>
    <w:rsid w:val="007D254A"/>
    <w:rsid w:val="007D491B"/>
    <w:rsid w:val="007E1F19"/>
    <w:rsid w:val="007E58BF"/>
    <w:rsid w:val="007F44CE"/>
    <w:rsid w:val="0080309B"/>
    <w:rsid w:val="00810266"/>
    <w:rsid w:val="00813B10"/>
    <w:rsid w:val="00816221"/>
    <w:rsid w:val="0082200F"/>
    <w:rsid w:val="00841981"/>
    <w:rsid w:val="00847113"/>
    <w:rsid w:val="00853288"/>
    <w:rsid w:val="0086307A"/>
    <w:rsid w:val="00870812"/>
    <w:rsid w:val="008851EA"/>
    <w:rsid w:val="00896783"/>
    <w:rsid w:val="0089743F"/>
    <w:rsid w:val="008A1E9F"/>
    <w:rsid w:val="008A348A"/>
    <w:rsid w:val="008A5068"/>
    <w:rsid w:val="008A66EA"/>
    <w:rsid w:val="008B11FA"/>
    <w:rsid w:val="008B6010"/>
    <w:rsid w:val="008B71E8"/>
    <w:rsid w:val="008C15A5"/>
    <w:rsid w:val="008C5271"/>
    <w:rsid w:val="008D414E"/>
    <w:rsid w:val="008D43BC"/>
    <w:rsid w:val="008F7337"/>
    <w:rsid w:val="0090301E"/>
    <w:rsid w:val="00911427"/>
    <w:rsid w:val="00917292"/>
    <w:rsid w:val="009200A9"/>
    <w:rsid w:val="00920925"/>
    <w:rsid w:val="00920B2C"/>
    <w:rsid w:val="00934776"/>
    <w:rsid w:val="00937A9B"/>
    <w:rsid w:val="00942763"/>
    <w:rsid w:val="00946232"/>
    <w:rsid w:val="009554EE"/>
    <w:rsid w:val="00964985"/>
    <w:rsid w:val="0097008A"/>
    <w:rsid w:val="009908EF"/>
    <w:rsid w:val="009924B7"/>
    <w:rsid w:val="00992F80"/>
    <w:rsid w:val="0099606A"/>
    <w:rsid w:val="009B0679"/>
    <w:rsid w:val="009B23C3"/>
    <w:rsid w:val="009B45D2"/>
    <w:rsid w:val="009B548C"/>
    <w:rsid w:val="009C09D0"/>
    <w:rsid w:val="009D1C9B"/>
    <w:rsid w:val="009E0553"/>
    <w:rsid w:val="009E5198"/>
    <w:rsid w:val="009F0FE4"/>
    <w:rsid w:val="009F58E9"/>
    <w:rsid w:val="00A00776"/>
    <w:rsid w:val="00A02E3D"/>
    <w:rsid w:val="00A05855"/>
    <w:rsid w:val="00A138A1"/>
    <w:rsid w:val="00A2518A"/>
    <w:rsid w:val="00A25649"/>
    <w:rsid w:val="00A35B24"/>
    <w:rsid w:val="00A72559"/>
    <w:rsid w:val="00A73E82"/>
    <w:rsid w:val="00A74092"/>
    <w:rsid w:val="00A77688"/>
    <w:rsid w:val="00A83972"/>
    <w:rsid w:val="00A87B96"/>
    <w:rsid w:val="00AB3709"/>
    <w:rsid w:val="00AB6442"/>
    <w:rsid w:val="00AC14FF"/>
    <w:rsid w:val="00AC36E6"/>
    <w:rsid w:val="00AC6502"/>
    <w:rsid w:val="00AD5E9B"/>
    <w:rsid w:val="00AD624D"/>
    <w:rsid w:val="00AE12B7"/>
    <w:rsid w:val="00AF03B6"/>
    <w:rsid w:val="00AF0B18"/>
    <w:rsid w:val="00AF6D13"/>
    <w:rsid w:val="00B0591F"/>
    <w:rsid w:val="00B12F00"/>
    <w:rsid w:val="00B15FAB"/>
    <w:rsid w:val="00B3224A"/>
    <w:rsid w:val="00B45C2E"/>
    <w:rsid w:val="00B57B43"/>
    <w:rsid w:val="00B76279"/>
    <w:rsid w:val="00B77F36"/>
    <w:rsid w:val="00B82852"/>
    <w:rsid w:val="00B947C5"/>
    <w:rsid w:val="00BA0338"/>
    <w:rsid w:val="00BA207E"/>
    <w:rsid w:val="00BA3732"/>
    <w:rsid w:val="00BB13EC"/>
    <w:rsid w:val="00BB29EF"/>
    <w:rsid w:val="00BB63BD"/>
    <w:rsid w:val="00BC5BEC"/>
    <w:rsid w:val="00BD21FE"/>
    <w:rsid w:val="00BD2559"/>
    <w:rsid w:val="00BD4D3C"/>
    <w:rsid w:val="00BE37F6"/>
    <w:rsid w:val="00BE5826"/>
    <w:rsid w:val="00BE6F56"/>
    <w:rsid w:val="00BE7758"/>
    <w:rsid w:val="00BE788A"/>
    <w:rsid w:val="00C07A83"/>
    <w:rsid w:val="00C10EBE"/>
    <w:rsid w:val="00C11627"/>
    <w:rsid w:val="00C12F0A"/>
    <w:rsid w:val="00C137FC"/>
    <w:rsid w:val="00C14CB7"/>
    <w:rsid w:val="00C15344"/>
    <w:rsid w:val="00C24A03"/>
    <w:rsid w:val="00C3102C"/>
    <w:rsid w:val="00C33ABE"/>
    <w:rsid w:val="00C34D72"/>
    <w:rsid w:val="00C4100C"/>
    <w:rsid w:val="00C42A38"/>
    <w:rsid w:val="00C47CF0"/>
    <w:rsid w:val="00C50EEF"/>
    <w:rsid w:val="00C557A4"/>
    <w:rsid w:val="00C567AA"/>
    <w:rsid w:val="00C620BE"/>
    <w:rsid w:val="00C70924"/>
    <w:rsid w:val="00C72631"/>
    <w:rsid w:val="00C73520"/>
    <w:rsid w:val="00C73ADB"/>
    <w:rsid w:val="00C75813"/>
    <w:rsid w:val="00C82935"/>
    <w:rsid w:val="00C840CC"/>
    <w:rsid w:val="00C84E83"/>
    <w:rsid w:val="00C86BC2"/>
    <w:rsid w:val="00C91FCD"/>
    <w:rsid w:val="00C93299"/>
    <w:rsid w:val="00CC5D8D"/>
    <w:rsid w:val="00CD0C01"/>
    <w:rsid w:val="00CD52BA"/>
    <w:rsid w:val="00CD5DAC"/>
    <w:rsid w:val="00CF315B"/>
    <w:rsid w:val="00D20C37"/>
    <w:rsid w:val="00D217DE"/>
    <w:rsid w:val="00D22B2C"/>
    <w:rsid w:val="00D238C6"/>
    <w:rsid w:val="00D4683F"/>
    <w:rsid w:val="00D5112A"/>
    <w:rsid w:val="00D53045"/>
    <w:rsid w:val="00D54AE5"/>
    <w:rsid w:val="00D660E3"/>
    <w:rsid w:val="00D667FD"/>
    <w:rsid w:val="00D73A2E"/>
    <w:rsid w:val="00D76D2C"/>
    <w:rsid w:val="00D81517"/>
    <w:rsid w:val="00D823B8"/>
    <w:rsid w:val="00D86637"/>
    <w:rsid w:val="00D8709A"/>
    <w:rsid w:val="00D9233B"/>
    <w:rsid w:val="00D9517C"/>
    <w:rsid w:val="00DA429A"/>
    <w:rsid w:val="00DA570B"/>
    <w:rsid w:val="00DA71E6"/>
    <w:rsid w:val="00DB0C05"/>
    <w:rsid w:val="00DB3B02"/>
    <w:rsid w:val="00DC34B1"/>
    <w:rsid w:val="00DC7DC1"/>
    <w:rsid w:val="00DD1BC8"/>
    <w:rsid w:val="00DD7D86"/>
    <w:rsid w:val="00DE2235"/>
    <w:rsid w:val="00DE5027"/>
    <w:rsid w:val="00DF2153"/>
    <w:rsid w:val="00DF5575"/>
    <w:rsid w:val="00DF5B31"/>
    <w:rsid w:val="00E06E4A"/>
    <w:rsid w:val="00E0736C"/>
    <w:rsid w:val="00E1210D"/>
    <w:rsid w:val="00E12F01"/>
    <w:rsid w:val="00E136B3"/>
    <w:rsid w:val="00E156DA"/>
    <w:rsid w:val="00E25C75"/>
    <w:rsid w:val="00E3291D"/>
    <w:rsid w:val="00E349CF"/>
    <w:rsid w:val="00E4553B"/>
    <w:rsid w:val="00E510D9"/>
    <w:rsid w:val="00E56DD6"/>
    <w:rsid w:val="00E63E84"/>
    <w:rsid w:val="00E67CBF"/>
    <w:rsid w:val="00E86E13"/>
    <w:rsid w:val="00EA22B9"/>
    <w:rsid w:val="00EB7C1C"/>
    <w:rsid w:val="00EC4EE1"/>
    <w:rsid w:val="00ED3658"/>
    <w:rsid w:val="00ED3C44"/>
    <w:rsid w:val="00EE3FE8"/>
    <w:rsid w:val="00EE6CD8"/>
    <w:rsid w:val="00EF0CCF"/>
    <w:rsid w:val="00EF25B2"/>
    <w:rsid w:val="00EF3B37"/>
    <w:rsid w:val="00EF7FA0"/>
    <w:rsid w:val="00F06668"/>
    <w:rsid w:val="00F10C7D"/>
    <w:rsid w:val="00F3044D"/>
    <w:rsid w:val="00F30BBF"/>
    <w:rsid w:val="00F34500"/>
    <w:rsid w:val="00F4089C"/>
    <w:rsid w:val="00F4324B"/>
    <w:rsid w:val="00F44883"/>
    <w:rsid w:val="00F47588"/>
    <w:rsid w:val="00F52361"/>
    <w:rsid w:val="00F53F85"/>
    <w:rsid w:val="00F551AA"/>
    <w:rsid w:val="00F57ED6"/>
    <w:rsid w:val="00F664CD"/>
    <w:rsid w:val="00F6779C"/>
    <w:rsid w:val="00F72687"/>
    <w:rsid w:val="00F74307"/>
    <w:rsid w:val="00F840EF"/>
    <w:rsid w:val="00F8792F"/>
    <w:rsid w:val="00FA3BC3"/>
    <w:rsid w:val="00FA4D55"/>
    <w:rsid w:val="00FB3E7F"/>
    <w:rsid w:val="00FC047E"/>
    <w:rsid w:val="00FC23BB"/>
    <w:rsid w:val="00FD07BA"/>
    <w:rsid w:val="00FD15C7"/>
    <w:rsid w:val="00FE265A"/>
    <w:rsid w:val="00FE5446"/>
    <w:rsid w:val="00FE7F4C"/>
    <w:rsid w:val="00FF314E"/>
    <w:rsid w:val="00FF3E5A"/>
    <w:rsid w:val="00FF5E54"/>
    <w:rsid w:val="00FF67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right"/>
      <w:outlineLvl w:val="0"/>
    </w:pPr>
    <w:rPr>
      <w:b/>
      <w:sz w:val="24"/>
    </w:rPr>
  </w:style>
  <w:style w:styleId="Naslov2" w:type="paragraph">
    <w:name w:val="heading 2"/>
    <w:basedOn w:val="Normal"/>
    <w:next w:val="Normal"/>
    <w:qFormat/>
    <w:pPr>
      <w:keepNext/>
      <w:jc w:val="center"/>
      <w:outlineLvl w:val="1"/>
    </w:pPr>
    <w:rPr>
      <w:b/>
      <w:sz w:val="24"/>
    </w:rPr>
  </w:style>
  <w:style w:styleId="Naslov3" w:type="paragraph">
    <w:name w:val="heading 3"/>
    <w:basedOn w:val="Normal"/>
    <w:next w:val="Normal"/>
    <w:qFormat/>
    <w:rsid w:val="002768BE"/>
    <w:pPr>
      <w:keepNext/>
      <w:spacing w:after="60" w:before="240"/>
      <w:outlineLvl w:val="2"/>
    </w:pPr>
    <w:rPr>
      <w:rFonts w:cs="Arial" w:hAnsi="Arial" w:ascii="Arial"/>
      <w:b/>
      <w:bCs/>
      <w:sz w:val="26"/>
      <w:szCs w:val="26"/>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r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semiHidden/>
    <w:rsid w:val="00320CBB"/>
    <w:rPr>
      <w:rFonts w:cs="Tahoma" w:hAnsi="Tahoma" w:ascii="Tahoma"/>
      <w:sz w:val="16"/>
      <w:szCs w:val="16"/>
    </w:rPr>
  </w:style>
  <w:style w:styleId="Reetkatablice" w:type="table">
    <w:name w:val="Table Grid"/>
    <w:basedOn w:val="Obinatablica"/>
    <w:rsid w:val="00A7409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Odlomakpopisa" w:type="paragraph">
    <w:name w:val="List Paragraph"/>
    <w:basedOn w:val="Normal"/>
    <w:uiPriority w:val="99"/>
    <w:qFormat/>
    <w:rsid w:val="006A2142"/>
    <w:pPr>
      <w:ind w:left="720"/>
      <w:contextualSpacing/>
    </w:pPr>
    <w:rPr>
      <w:sz w:val="24"/>
      <w:szCs w:val="24"/>
    </w:rPr>
  </w:style>
  <w:style w:styleId="Bezproreda" w:type="paragraph">
    <w:name w:val="No Spacing"/>
    <w:uiPriority w:val="99"/>
    <w:qFormat/>
    <w:rsid w:val="007A396D"/>
    <w:rPr>
      <w:rFonts w:hAnsi="Calibri" w:ascii="Calibri"/>
      <w:sz w:val="22"/>
      <w:szCs w:val="22"/>
      <w:lang w:eastAsia="en-US" w:val="en-US"/>
    </w:rPr>
  </w:style>
  <w:style w:styleId="Tekstrezerviranogmjesta" w:type="character">
    <w:name w:val="Placeholder Text"/>
    <w:basedOn w:val="Zadanifontodlomka"/>
    <w:uiPriority w:val="99"/>
    <w:semiHidden/>
    <w:rsid w:val="00D9517C"/>
    <w:rPr>
      <w:color w:val="808080"/>
      <w:bdr w:space="0" w:sz="0" w:color="auto" w:val="none"/>
      <w:shd w:fill="auto" w:color="auto" w:val="clear"/>
    </w:rPr>
  </w:style>
  <w:style w:customStyle="true" w:styleId="eSPISCCParagraphDefaultFont" w:type="character">
    <w:name w:val="eSPIS_CC_Paragraph Default Font"/>
    <w:basedOn w:val="Zadanifontodlomka"/>
    <w:rsid w:val="00D9517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9517C"/>
    <w:rPr>
      <w:szCs w:val="24"/>
      <w:bdr w:space="0" w:sz="0" w:color="auto" w:val="none"/>
      <w:shd w:fill="FFFFCC" w:color="auto" w:val="clear"/>
      <w:lang w:val="hr-HR"/>
    </w:rPr>
  </w:style>
  <w:style w:customStyle="true" w:styleId="PozadinaSvijetloCrvena" w:type="character">
    <w:name w:val="Pozadina_SvijetloCrvena"/>
    <w:basedOn w:val="eSPISCCParagraphDefaultFont"/>
    <w:rsid w:val="00D9517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9517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right"/>
      <w:outlineLvl w:val="0"/>
    </w:pPr>
    <w:rPr>
      <w:b/>
      <w:sz w:val="24"/>
    </w:rPr>
  </w:style>
  <w:style w:styleId="Naslov2" w:type="paragraph">
    <w:name w:val="heading 2"/>
    <w:basedOn w:val="Normal"/>
    <w:next w:val="Normal"/>
    <w:qFormat/>
    <w:pPr>
      <w:keepNext/>
      <w:jc w:val="center"/>
      <w:outlineLvl w:val="1"/>
    </w:pPr>
    <w:rPr>
      <w:b/>
      <w:sz w:val="24"/>
    </w:rPr>
  </w:style>
  <w:style w:styleId="Naslov3" w:type="paragraph">
    <w:name w:val="heading 3"/>
    <w:basedOn w:val="Normal"/>
    <w:next w:val="Normal"/>
    <w:qFormat/>
    <w:rsid w:val="002768BE"/>
    <w:pPr>
      <w:keepNext/>
      <w:spacing w:after="60" w:before="240"/>
      <w:outlineLvl w:val="2"/>
    </w:pPr>
    <w:rPr>
      <w:rFonts w:ascii="Arial" w:cs="Arial" w:hAnsi="Arial"/>
      <w:b/>
      <w:bCs/>
      <w:sz w:val="26"/>
      <w:szCs w:val="26"/>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r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semiHidden/>
    <w:rsid w:val="00320CBB"/>
    <w:rPr>
      <w:rFonts w:ascii="Tahoma" w:cs="Tahoma" w:hAnsi="Tahoma"/>
      <w:sz w:val="16"/>
      <w:szCs w:val="16"/>
    </w:rPr>
  </w:style>
  <w:style w:styleId="Reetkatablice" w:type="table">
    <w:name w:val="Table Grid"/>
    <w:basedOn w:val="Obinatablica"/>
    <w:rsid w:val="00A7409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Odlomakpopisa" w:type="paragraph">
    <w:name w:val="List Paragraph"/>
    <w:basedOn w:val="Normal"/>
    <w:uiPriority w:val="99"/>
    <w:qFormat/>
    <w:rsid w:val="006A2142"/>
    <w:pPr>
      <w:ind w:left="720"/>
      <w:contextualSpacing/>
    </w:pPr>
    <w:rPr>
      <w:sz w:val="24"/>
      <w:szCs w:val="24"/>
    </w:rPr>
  </w:style>
  <w:style w:styleId="Bezproreda" w:type="paragraph">
    <w:name w:val="No Spacing"/>
    <w:uiPriority w:val="99"/>
    <w:qFormat/>
    <w:rsid w:val="007A396D"/>
    <w:rPr>
      <w:rFonts w:ascii="Calibri" w:hAnsi="Calibri"/>
      <w:sz w:val="22"/>
      <w:szCs w:val="22"/>
      <w:lang w:eastAsia="en-US" w:val="en-US"/>
    </w:rPr>
  </w:style>
  <w:style w:styleId="Tekstrezerviranogmjesta" w:type="character">
    <w:name w:val="Placeholder Text"/>
    <w:basedOn w:val="Zadanifontodlomka"/>
    <w:uiPriority w:val="99"/>
    <w:semiHidden/>
    <w:rsid w:val="00D9517C"/>
    <w:rPr>
      <w:color w:val="808080"/>
      <w:bdr w:color="auto" w:space="0" w:sz="0" w:val="none"/>
      <w:shd w:color="auto" w:fill="auto" w:val="clear"/>
    </w:rPr>
  </w:style>
  <w:style w:customStyle="1" w:styleId="eSPISCCParagraphDefaultFont" w:type="character">
    <w:name w:val="eSPIS_CC_Paragraph Default Font"/>
    <w:basedOn w:val="Zadanifontodlomka"/>
    <w:rsid w:val="00D9517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9517C"/>
    <w:rPr>
      <w:szCs w:val="24"/>
      <w:bdr w:color="auto" w:space="0" w:sz="0" w:val="none"/>
      <w:shd w:color="auto" w:fill="FFFFCC" w:val="clear"/>
      <w:lang w:val="hr-HR"/>
    </w:rPr>
  </w:style>
  <w:style w:customStyle="1" w:styleId="PozadinaSvijetloCrvena" w:type="character">
    <w:name w:val="Pozadina_SvijetloCrvena"/>
    <w:basedOn w:val="eSPISCCParagraphDefaultFont"/>
    <w:rsid w:val="00D9517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9517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lipnja 2016.</izvorni_sadrzaj>
    <derivirana_varijabla naziv="DomainObject.DatumDonosenjaOdluke_1">23.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izvorni_sadrzaj>
    <derivirana_varijabla naziv="DomainObject.Predmet.Broj_1">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2016.</izvorni_sadrzaj>
    <derivirana_varijabla naziv="DomainObject.Predmet.DatumOsnivanja_1">22.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719/15</izvorni_sadrzaj>
    <derivirana_varijabla naziv="DomainObject.Predmet.Opis_1">OBUSTAVA St 719/15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St-255/2016</izvorni_sadrzaj>
    <derivirana_varijabla naziv="DomainObject.Predmet.OznakaBroj_1">St-255/2016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TERRA ROTA d.o.o. za vinarstvo, trgovinu i usluge</izvorni_sadrzaj>
    <derivirana_varijabla naziv="DomainObject.Predmet.ProtustrankaFormated_1">  TERRA ROTA d.o.o. za vinarstvo, trgovinu i usluge</derivirana_varijabla>
  </DomainObject.Predmet.ProtustrankaFormated>
  <DomainObject.Predmet.ProtustrankaFormatedOIB>
    <izvorni_sadrzaj>  TERRA ROTA d.o.o. za vinarstvo, trgovinu i usluge, OIB 43453169004</izvorni_sadrzaj>
    <derivirana_varijabla naziv="DomainObject.Predmet.ProtustrankaFormatedOIB_1">  TERRA ROTA d.o.o. za vinarstvo, trgovinu i usluge, OIB 43453169004</derivirana_varijabla>
  </DomainObject.Predmet.ProtustrankaFormatedOIB>
  <DomainObject.Predmet.ProtustrankaFormatedWithAdress>
    <izvorni_sadrzaj> TERRA ROTA d.o.o. za vinarstvo, trgovinu i usluge, Kuna/bb, 20243 Kuna Pelješka</izvorni_sadrzaj>
    <derivirana_varijabla naziv="DomainObject.Predmet.ProtustrankaFormatedWithAdress_1"> TERRA ROTA d.o.o. za vinarstvo, trgovinu i usluge, Kuna/bb, 20243 Kuna Pelješka</derivirana_varijabla>
  </DomainObject.Predmet.ProtustrankaFormatedWithAdress>
  <DomainObject.Predmet.ProtustrankaFormatedWithAdressOIB>
    <izvorni_sadrzaj> TERRA ROTA d.o.o. za vinarstvo, trgovinu i usluge, OIB 43453169004, Kuna/bb, 20243 Kuna Pelješka</izvorni_sadrzaj>
    <derivirana_varijabla naziv="DomainObject.Predmet.ProtustrankaFormatedWithAdressOIB_1"> TERRA ROTA d.o.o. za vinarstvo, trgovinu i usluge, OIB 43453169004, Kuna/bb, 20243 Kuna Pelješka</derivirana_varijabla>
  </DomainObject.Predmet.ProtustrankaFormatedWithAdressOIB>
  <DomainObject.Predmet.ProtustrankaWithAdress>
    <izvorni_sadrzaj>TERRA ROTA d.o.o. za vinarstvo, trgovinu i usluge Kuna/bb, 20243 Kuna Pelješka</izvorni_sadrzaj>
    <derivirana_varijabla naziv="DomainObject.Predmet.ProtustrankaWithAdress_1">TERRA ROTA d.o.o. za vinarstvo, trgovinu i usluge Kuna/bb, 20243 Kuna Pelješka</derivirana_varijabla>
  </DomainObject.Predmet.ProtustrankaWithAdress>
  <DomainObject.Predmet.ProtustrankaWithAdressOIB>
    <izvorni_sadrzaj>TERRA ROTA d.o.o. za vinarstvo, trgovinu i usluge, OIB 43453169004, Kuna/bb, 20243 Kuna Pelješka</izvorni_sadrzaj>
    <derivirana_varijabla naziv="DomainObject.Predmet.ProtustrankaWithAdressOIB_1">TERRA ROTA d.o.o. za vinarstvo, trgovinu i usluge, OIB 43453169004, Kuna/bb, 20243 Kuna Pelješka</derivirana_varijabla>
  </DomainObject.Predmet.ProtustrankaWithAdressOIB>
  <DomainObject.Predmet.ProtustrankaNazivFormated>
    <izvorni_sadrzaj>TERRA ROTA d.o.o. za vinarstvo, trgovinu i usluge</izvorni_sadrzaj>
    <derivirana_varijabla naziv="DomainObject.Predmet.ProtustrankaNazivFormated_1">TERRA ROTA d.o.o. za vinarstvo, trgovinu i usluge</derivirana_varijabla>
  </DomainObject.Predmet.ProtustrankaNazivFormated>
  <DomainObject.Predmet.ProtustrankaNazivFormatedOIB>
    <izvorni_sadrzaj>TERRA ROTA d.o.o. za vinarstvo, trgovinu i usluge, OIB 43453169004</izvorni_sadrzaj>
    <derivirana_varijabla naziv="DomainObject.Predmet.ProtustrankaNazivFormatedOIB_1">TERRA ROTA d.o.o. za vinarstvo, trgovinu i usluge, OIB 43453169004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TERRA ROTA d.o.o. za vinarstvo, trgovinu i usluge</item>
    </izvorni_sadrzaj>
    <derivirana_varijabla naziv="DomainObject.Predmet.ProtuStrankaListFormated_1">
      <item>TERRA ROTA d.o.o. za vinarstvo, trgovinu i usluge</item>
    </derivirana_varijabla>
  </DomainObject.Predmet.ProtuStrankaListFormated>
  <DomainObject.Predmet.ProtuStrankaListFormatedOIB>
    <izvorni_sadrzaj>
      <item>TERRA ROTA d.o.o. za vinarstvo, trgovinu i usluge, OIB 43453169004</item>
    </izvorni_sadrzaj>
    <derivirana_varijabla naziv="DomainObject.Predmet.ProtuStrankaListFormatedOIB_1">
      <item>TERRA ROTA d.o.o. za vinarstvo, trgovinu i usluge, OIB 43453169004</item>
    </derivirana_varijabla>
  </DomainObject.Predmet.ProtuStrankaListFormatedOIB>
  <DomainObject.Predmet.ProtuStrankaListFormatedWithAdress>
    <izvorni_sadrzaj>
      <item>TERRA ROTA d.o.o. za vinarstvo, trgovinu i usluge, Kuna/bb, 20243 Kuna Pelješka</item>
    </izvorni_sadrzaj>
    <derivirana_varijabla naziv="DomainObject.Predmet.ProtuStrankaListFormatedWithAdress_1">
      <item>TERRA ROTA d.o.o. za vinarstvo, trgovinu i usluge, Kuna/bb, 20243 Kuna Pelješka</item>
    </derivirana_varijabla>
  </DomainObject.Predmet.ProtuStrankaListFormatedWithAdress>
  <DomainObject.Predmet.ProtuStrankaListFormatedWithAdressOIB>
    <izvorni_sadrzaj>
      <item>TERRA ROTA d.o.o. za vinarstvo, trgovinu i usluge, OIB 43453169004, Kuna/bb, 20243 Kuna Pelješka</item>
    </izvorni_sadrzaj>
    <derivirana_varijabla naziv="DomainObject.Predmet.ProtuStrankaListFormatedWithAdressOIB_1">
      <item>TERRA ROTA d.o.o. za vinarstvo, trgovinu i usluge, OIB 43453169004, Kuna/bb, 20243 Kuna Pelješka</item>
    </derivirana_varijabla>
  </DomainObject.Predmet.ProtuStrankaListFormatedWithAdressOIB>
  <DomainObject.Predmet.ProtuStrankaListNazivFormated>
    <izvorni_sadrzaj>
      <item>TERRA ROTA d.o.o. za vinarstvo, trgovinu i usluge</item>
    </izvorni_sadrzaj>
    <derivirana_varijabla naziv="DomainObject.Predmet.ProtuStrankaListNazivFormated_1">
      <item>TERRA ROTA d.o.o. za vinarstvo, trgovinu i usluge</item>
    </derivirana_varijabla>
  </DomainObject.Predmet.ProtuStrankaListNazivFormated>
  <DomainObject.Predmet.ProtuStrankaListNazivFormatedOIB>
    <izvorni_sadrzaj>
      <item>TERRA ROTA d.o.o. za vinarstvo, trgovinu i usluge, OIB 43453169004</item>
    </izvorni_sadrzaj>
    <derivirana_varijabla naziv="DomainObject.Predmet.ProtuStrankaListNazivFormatedOIB_1">
      <item>TERRA ROTA d.o.o. za vinarstvo, trgovinu i usluge, OIB 43453169004</item>
    </derivirana_varijabla>
  </DomainObject.Predmet.ProtuStrankaListNazivFormatedOIB>
  <DomainObject.Predmet.OstaliListFormated>
    <izvorni_sadrzaj>
      <item>st.up. Jozo Jelavić</item>
      <item>Tihan Hilj zamjenik ŽDO</item>
      <item>Bernard Kozina</item>
      <item>odv. Fany Lozica</item>
      <item>st.up. Milan Ljubičić</item>
      <item>Lidija Lešić-Duralija</item>
    </izvorni_sadrzaj>
    <derivirana_varijabla naziv="DomainObject.Predmet.OstaliListFormated_1">
      <item>st.up. Jozo Jelavić</item>
      <item>Tihan Hilj zamjenik ŽDO</item>
      <item>Bernard Kozina</item>
      <item>odv. Fany Lozica</item>
      <item>st.up. Milan Ljubičić</item>
      <item>Lidija Lešić-Duralija</item>
    </derivirana_varijabla>
  </DomainObject.Predmet.OstaliListFormated>
  <DomainObject.Predmet.OstaliListFormatedOIB>
    <izvorni_sadrzaj>
      <item>st.up. Jozo Jelavić</item>
      <item>Tihan Hilj zamjenik ŽDO</item>
      <item>Bernard Kozina</item>
      <item>odv. Fany Lozica</item>
      <item>st.up. Milan Ljubičić</item>
      <item>Lidija Lešić-Duralija</item>
    </izvorni_sadrzaj>
    <derivirana_varijabla naziv="DomainObject.Predmet.OstaliListFormatedOIB_1">
      <item>st.up. Jozo Jelavić</item>
      <item>Tihan Hilj zamjenik ŽDO</item>
      <item>Bernard Kozina</item>
      <item>odv. Fany Lozica</item>
      <item>st.up. Milan Ljubičić</item>
      <item>Lidija Lešić-Duralija</item>
    </derivirana_varijabla>
  </DomainObject.Predmet.OstaliListFormatedOIB>
  <DomainObject.Predmet.OstaliListFormatedWithAdress>
    <izvorni_sadrzaj>
      <item>st.up. Jozo Jelavić</item>
      <item>Tihan Hilj zamjenik ŽDO</item>
      <item>Bernard Kozina</item>
      <item>odv. Fany Lozica</item>
      <item>st.up. Milan Ljubičić</item>
      <item>Lidija Lešić-Duralija</item>
    </izvorni_sadrzaj>
    <derivirana_varijabla naziv="DomainObject.Predmet.OstaliListFormatedWithAdress_1">
      <item>st.up. Jozo Jelavić</item>
      <item>Tihan Hilj zamjenik ŽDO</item>
      <item>Bernard Kozina</item>
      <item>odv. Fany Lozica</item>
      <item>st.up. Milan Ljubičić</item>
      <item>Lidija Lešić-Duralija</item>
    </derivirana_varijabla>
  </DomainObject.Predmet.OstaliListFormatedWithAdress>
  <DomainObject.Predmet.OstaliListFormatedWithAdressOIB>
    <izvorni_sadrzaj>
      <item>st.up. Jozo Jelavić</item>
      <item>Tihan Hilj zamjenik ŽDO</item>
      <item>Bernard Kozina</item>
      <item>odv. Fany Lozica</item>
      <item>st.up. Milan Ljubičić</item>
      <item>Lidija Lešić-Duralija</item>
    </izvorni_sadrzaj>
    <derivirana_varijabla naziv="DomainObject.Predmet.OstaliListFormatedWithAdressOIB_1">
      <item>st.up. Jozo Jelavić</item>
      <item>Tihan Hilj zamjenik ŽDO</item>
      <item>Bernard Kozina</item>
      <item>odv. Fany Lozica</item>
      <item>st.up. Milan Ljubičić</item>
      <item>Lidija Lešić-Duralija</item>
    </derivirana_varijabla>
  </DomainObject.Predmet.OstaliListFormatedWithAdressOIB>
  <DomainObject.Predmet.OstaliListNazivFormated>
    <izvorni_sadrzaj>
      <item>st.up. Jozo Jelavić</item>
      <item>Tihan Hilj zamjenik ŽDO</item>
      <item>Bernard Kozina</item>
      <item>odv. Fany Lozica</item>
      <item>st.up. Milan Ljubičić</item>
      <item>Lidija Lešić-Duralija</item>
    </izvorni_sadrzaj>
    <derivirana_varijabla naziv="DomainObject.Predmet.OstaliListNazivFormated_1">
      <item>st.up. Jozo Jelavić</item>
      <item>Tihan Hilj zamjenik ŽDO</item>
      <item>Bernard Kozina</item>
      <item>odv. Fany Lozica</item>
      <item>st.up. Milan Ljubičić</item>
      <item>Lidija Lešić-Duralija</item>
    </derivirana_varijabla>
  </DomainObject.Predmet.OstaliListNazivFormated>
  <DomainObject.Predmet.OstaliListNazivFormatedOIB>
    <izvorni_sadrzaj>
      <item>st.up. Jozo Jelavić</item>
      <item>Tihan Hilj zamjenik ŽDO</item>
      <item>Bernard Kozina</item>
      <item>odv. Fany Lozica</item>
      <item>st.up. Milan Ljubičić</item>
      <item>Lidija Lešić-Duralija</item>
    </izvorni_sadrzaj>
    <derivirana_varijabla naziv="DomainObject.Predmet.OstaliListNazivFormatedOIB_1">
      <item>st.up. Jozo Jelavić</item>
      <item>Tihan Hilj zamjenik ŽDO</item>
      <item>Bernard Kozina</item>
      <item>odv. Fany Lozica</item>
      <item>st.up. Milan Ljubičić</item>
      <item>Lidija Lešić-Duralija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lipnja 2016.</izvorni_sadrzaj>
    <derivirana_varijabla naziv="DomainObject.Datum_1">23. lipnja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TERRA ROTA d.o.o. za vinarstvo, trgovinu i usluge</izvorni_sadrzaj>
    <derivirana_varijabla naziv="DomainObject.Predmet.ProtustrankaIDrugi_1">TERRA ROTA d.o.o. za vinarstvo,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TERRA ROTA d.o.o. za vinarstvo, trgovinu i usluge, OIB 43453169004, Kuna/bb, 20243 Kuna Pelješka</izvorni_sadrzaj>
    <derivirana_varijabla naziv="DomainObject.Predmet.ProtustrankaIDrugiAdressOIB_1">TERRA ROTA d.o.o. za vinarstvo, trgovinu i usluge, OIB 43453169004, Kuna/bb, 20243 Kuna Pelješka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TERRA ROTA d.o.o. za vinarstvo, trgovinu i usluge</item>
      <item>FINA, RC Split, podružnica Dubrovnik</item>
      <item>st.up. Jozo Jelavić</item>
      <item>Tihan Hilj zamjenik ŽDO</item>
      <item>Bernard Kozina</item>
      <item>odv. Fany Lozica</item>
      <item>st.up. Milan Ljubičić</item>
      <item>Lidija Lešić-Duralija</item>
    </izvorni_sadrzaj>
    <derivirana_varijabla naziv="DomainObject.Predmet.SudioniciListNaziv_1">
      <item>TERRA ROTA d.o.o. za vinarstvo, trgovinu i usluge</item>
      <item>FINA, RC Split, podružnica Dubrovnik</item>
      <item>st.up. Jozo Jelavić</item>
      <item>Tihan Hilj zamjenik ŽDO</item>
      <item>Bernard Kozina</item>
      <item>odv. Fany Lozica</item>
      <item>st.up. Milan Ljubičić</item>
      <item>Lidija Lešić-Duralija</item>
    </derivirana_varijabla>
  </DomainObject.Predmet.SudioniciListNaziv>
  <DomainObject.Predmet.SudioniciListAdressOIB>
    <izvorni_sadrzaj>
      <item>TERRA ROTA d.o.o. za vinarstvo, trgovinu i usluge, OIB 43453169004, Kuna/bb,20243 Kuna Pelješka</item>
      <item>FINA, RC Split, podružnica Dubrovnik, OIB 85821130368, Vukovarska 2,20000 Dubrovnik</item>
      <item>st.up. Jozo Jelavić</item>
      <item>Tihan Hilj zamjenik ŽDO</item>
      <item>Bernard Kozina</item>
      <item>odv. Fany Lozica</item>
      <item>st.up. Milan Ljubičić</item>
      <item>Lidija Lešić-Duralija</item>
    </izvorni_sadrzaj>
    <derivirana_varijabla naziv="DomainObject.Predmet.SudioniciListAdressOIB_1">
      <item>TERRA ROTA d.o.o. za vinarstvo, trgovinu i usluge, OIB 43453169004, Kuna/bb,20243 Kuna Pelješka</item>
      <item>FINA, RC Split, podružnica Dubrovnik, OIB 85821130368, Vukovarska 2,20000 Dubrovnik</item>
      <item>st.up. Jozo Jelavić</item>
      <item>Tihan Hilj zamjenik ŽDO</item>
      <item>Bernard Kozina</item>
      <item>odv. Fany Lozica</item>
      <item>st.up. Milan Ljubičić</item>
      <item>Lidija Lešić-Duralija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43453169004</item>
      <item>, OIB 85821130368</item>
      <item>, OIB null</item>
      <item>, OIB null</item>
      <item>, OIB null</item>
      <item>, OIB null</item>
      <item>, OIB null</item>
      <item>, OIB null</item>
    </izvorni_sadrzaj>
    <derivirana_varijabla naziv="DomainObject.Predmet.SudioniciListNazivOIB_1">
      <item>, OIB 43453169004</item>
      <item>, OIB 85821130368</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858</properties:Words>
  <properties:Characters>5036</properties:Characters>
  <properties:Lines>186</properties:Lines>
  <properties:Paragraphs>92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5871</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2476</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2016-06-09T10:36:00Z</dcterms:created>
  <dc:creator>Ante Kačić</dc:creator>
  <cp:lastModifiedBy>Mara Marčinko</cp:lastModifiedBy>
  <cp:lastPrinted>2016-05-23T08:59:00Z</cp:lastPrinted>
  <dcterms:modified xmlns:xsi="http://www.w3.org/2001/XMLSchema-instance" xsi:type="dcterms:W3CDTF">2016-06-23T07:26:00Z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