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b3065" w14:paraId="0eb3065" w:rsidRDefault="006506A0" w:rsidP="007C7637" w:rsidR="007C7637">
      <w:pPr>
        <w:ind w:firstLine="708"/>
        <w:jc w:val="both"/>
        <w15:collapsed w:val="false"/>
        <w:rPr>
          <w:bCs/>
        </w:rPr>
      </w:pPr>
      <w:bookmarkStart w:name="_GoBack" w:id="0"/>
      <w:bookmarkEnd w:id="0"/>
      <w:r>
        <w:rPr>
          <w:bCs/>
        </w:rPr>
        <w:t xml:space="preserve"> </w:t>
      </w:r>
      <w:r w:rsidR="007C7637">
        <w:rPr>
          <w:bCs/>
        </w:rPr>
        <w:t xml:space="preserve">   </w:t>
      </w:r>
      <w:r w:rsidR="007C7637">
        <w:rPr>
          <w:noProof/>
          <w:lang w:eastAsia="hr-HR"/>
        </w:rPr>
        <w:drawing>
          <wp:inline distR="0" distL="0" distB="0" distT="0">
            <wp:extent cy="647700" cx="52578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7C7637" w:rsidP="007C7637" w:rsidR="007C7637" w:rsidRPr="007B7406">
      <w:pPr>
        <w:ind w:firstLine="708"/>
        <w:jc w:val="both"/>
        <w:rPr>
          <w:bCs/>
        </w:rPr>
      </w:pPr>
    </w:p>
    <w:p w:rsidRDefault="007C7637" w:rsidP="007C7637" w:rsidR="007C7637" w:rsidRPr="007B7406">
      <w:pPr>
        <w:rPr>
          <w:rFonts w:eastAsia="Calibri"/>
        </w:rPr>
      </w:pPr>
      <w:r w:rsidRPr="007B7406">
        <w:rPr>
          <w:rFonts w:eastAsia="Calibri"/>
        </w:rPr>
        <w:t xml:space="preserve">  REPUBLIKA HRVATSKA</w:t>
      </w:r>
    </w:p>
    <w:p w:rsidRDefault="007C7637" w:rsidP="007C7637" w:rsidR="007C7637" w:rsidRPr="007B7406">
      <w:pPr>
        <w:rPr>
          <w:rFonts w:eastAsia="Calibri"/>
        </w:rPr>
      </w:pPr>
      <w:r w:rsidRPr="007B7406">
        <w:rPr>
          <w:rFonts w:eastAsia="Calibri"/>
        </w:rPr>
        <w:t>TRGOVAČKI SUD U RIJECI</w:t>
      </w:r>
    </w:p>
    <w:p w:rsidRDefault="006506A0" w:rsidP="006506A0" w:rsidR="006506A0" w:rsidRPr="00491C11">
      <w:pPr>
        <w:pStyle w:val="Zaglavlje"/>
      </w:pPr>
      <w:r>
        <w:rPr>
          <w:rFonts w:eastAsia="Calibri"/>
        </w:rPr>
        <w:t xml:space="preserve">      </w:t>
      </w:r>
      <w:r w:rsidR="007C7637" w:rsidRPr="007B7406">
        <w:rPr>
          <w:rFonts w:eastAsia="Calibri"/>
        </w:rPr>
        <w:t>Rijeka, Zadarska 1 i 3</w:t>
      </w:r>
      <w:r w:rsidRPr="006506A0">
        <w:t xml:space="preserve"> </w:t>
      </w:r>
      <w:r>
        <w:tab/>
      </w:r>
      <w:r>
        <w:tab/>
      </w:r>
      <w:r w:rsidRPr="00424513">
        <w:t>Posl</w:t>
      </w:r>
      <w:r>
        <w:t xml:space="preserve">ovni broj </w:t>
      </w:r>
      <w:r w:rsidRPr="00424513">
        <w:t>7 St-</w:t>
      </w:r>
      <w:r>
        <w:t>145</w:t>
      </w:r>
      <w:r w:rsidRPr="00424513">
        <w:t>/</w:t>
      </w:r>
      <w:r>
        <w:t>2018</w:t>
      </w:r>
      <w:r w:rsidRPr="00424513">
        <w:t>-</w:t>
      </w:r>
      <w:r w:rsidR="001E04CA">
        <w:t>21</w:t>
      </w:r>
    </w:p>
    <w:p w:rsidRDefault="007C7637" w:rsidP="007C7637" w:rsidR="007C7637" w:rsidRPr="007B7406">
      <w:pPr>
        <w:rPr>
          <w:rFonts w:eastAsia="Calibri"/>
        </w:rPr>
      </w:pPr>
    </w:p>
    <w:p w:rsidRDefault="007C7637" w:rsidP="007C7637" w:rsidR="007C7637" w:rsidRPr="007B7406">
      <w:pPr>
        <w:jc w:val="center"/>
      </w:pPr>
    </w:p>
    <w:p w:rsidRDefault="00C45DFC" w:rsidR="00C45DFC"/>
    <w:p w:rsidRDefault="003B4991" w:rsidP="00F22E0C" w:rsidR="003B4991" w:rsidRPr="00D973F3">
      <w:pPr>
        <w:jc w:val="right"/>
      </w:pPr>
      <w:r w:rsidRPr="00D973F3">
        <w:tab/>
      </w:r>
      <w:r w:rsidRPr="00D973F3">
        <w:tab/>
      </w:r>
      <w:r w:rsidRPr="00D973F3">
        <w:tab/>
        <w:t xml:space="preserve">                                                </w:t>
      </w:r>
    </w:p>
    <w:p w:rsidRDefault="00672242" w:rsidP="00672242" w:rsidR="003B4991" w:rsidRPr="00D973F3">
      <w:pPr>
        <w:jc w:val="center"/>
      </w:pPr>
      <w:r w:rsidRPr="00D973F3">
        <w:t>R E P U B L I K A   H R V A T S K A</w:t>
      </w:r>
    </w:p>
    <w:p w:rsidRDefault="0087451B" w:rsidR="0087451B" w:rsidRPr="00D973F3"/>
    <w:p w:rsidRDefault="0032083E" w:rsidP="0032083E" w:rsidR="0032083E" w:rsidRPr="00D973F3">
      <w:pPr>
        <w:jc w:val="center"/>
        <w:rPr>
          <w:rFonts w:eastAsia="MS Mincho"/>
        </w:rPr>
      </w:pPr>
      <w:r w:rsidRPr="00D973F3">
        <w:rPr>
          <w:rFonts w:eastAsia="MS Mincho"/>
        </w:rPr>
        <w:t>R J E Š E N J E</w:t>
      </w:r>
    </w:p>
    <w:p w:rsidRDefault="0032083E" w:rsidP="0032083E" w:rsidR="0032083E" w:rsidRPr="00D973F3">
      <w:pPr>
        <w:jc w:val="both"/>
        <w:rPr>
          <w:rFonts w:eastAsia="MS Mincho"/>
        </w:rPr>
      </w:pPr>
    </w:p>
    <w:p w:rsidRDefault="0032083E" w:rsidP="0032083E" w:rsidR="0032083E" w:rsidRPr="00D973F3">
      <w:pPr>
        <w:jc w:val="both"/>
        <w:rPr>
          <w:rFonts w:eastAsia="MS Mincho"/>
        </w:rPr>
      </w:pPr>
      <w:r w:rsidRPr="00D973F3">
        <w:rPr>
          <w:rFonts w:eastAsia="MS Mincho"/>
        </w:rPr>
        <w:t xml:space="preserve"> </w:t>
      </w:r>
    </w:p>
    <w:p w:rsidRDefault="0032083E" w:rsidP="00E37055" w:rsidR="00034F32" w:rsidRPr="00D973F3">
      <w:pPr>
        <w:jc w:val="both"/>
        <w:rPr>
          <w:rFonts w:eastAsia="MS Mincho"/>
        </w:rPr>
      </w:pPr>
      <w:r w:rsidRPr="00D973F3">
        <w:rPr>
          <w:rFonts w:eastAsia="MS Mincho"/>
        </w:rPr>
        <w:tab/>
      </w:r>
      <w:r w:rsidR="00A33E29" w:rsidRPr="00D973F3">
        <w:t xml:space="preserve">Trgovački sud u Rijeci, po Liljani Ugrin, kao stečajnom sucu, u predmetu provođenja stečajnog postupka nad </w:t>
      </w:r>
      <w:r w:rsidR="00220650" w:rsidRPr="00220650">
        <w:t>Stečajna masa iza DINA-Petrokemija d.d. proizvodnja, terminali i servisi u stečaju Čavle, Vrh Čavje 9 (MBS 040387297 – OIB 73727613199)</w:t>
      </w:r>
      <w:r w:rsidR="00424513" w:rsidRPr="00D973F3">
        <w:t xml:space="preserve"> </w:t>
      </w:r>
      <w:r w:rsidR="00442960">
        <w:t xml:space="preserve">nakon održanog ročišta za diobu kupovnine </w:t>
      </w:r>
      <w:r w:rsidR="00891E95" w:rsidRPr="00D973F3">
        <w:t xml:space="preserve">dana </w:t>
      </w:r>
      <w:r w:rsidR="000B1337">
        <w:t>6</w:t>
      </w:r>
      <w:r w:rsidR="003C4218">
        <w:t xml:space="preserve">. </w:t>
      </w:r>
      <w:r w:rsidR="00220650">
        <w:t xml:space="preserve">prosinca </w:t>
      </w:r>
      <w:r w:rsidR="00ED055D" w:rsidRPr="00D973F3">
        <w:rPr>
          <w:rFonts w:eastAsia="MS Mincho"/>
        </w:rPr>
        <w:t>201</w:t>
      </w:r>
      <w:r w:rsidR="00220650">
        <w:rPr>
          <w:rFonts w:eastAsia="MS Mincho"/>
        </w:rPr>
        <w:t>8</w:t>
      </w:r>
      <w:r w:rsidRPr="00D973F3">
        <w:rPr>
          <w:rFonts w:eastAsia="MS Mincho"/>
        </w:rPr>
        <w:t>.</w:t>
      </w:r>
    </w:p>
    <w:p w:rsidRDefault="00891E95" w:rsidP="00E37055" w:rsidR="0032083E" w:rsidRPr="00D973F3">
      <w:pPr>
        <w:jc w:val="both"/>
        <w:rPr>
          <w:rFonts w:eastAsia="MS Mincho"/>
        </w:rPr>
      </w:pPr>
      <w:r w:rsidRPr="00D973F3">
        <w:rPr>
          <w:rFonts w:eastAsia="MS Mincho"/>
        </w:rPr>
        <w:t xml:space="preserve"> </w:t>
      </w:r>
      <w:r w:rsidR="0032083E" w:rsidRPr="00D973F3">
        <w:rPr>
          <w:rFonts w:eastAsia="MS Mincho"/>
        </w:rPr>
        <w:t xml:space="preserve"> </w:t>
      </w:r>
    </w:p>
    <w:p w:rsidRDefault="0032083E" w:rsidP="006863E9" w:rsidR="0032083E" w:rsidRPr="00D973F3">
      <w:pPr>
        <w:jc w:val="center"/>
        <w:rPr>
          <w:rFonts w:eastAsia="MS Mincho"/>
        </w:rPr>
      </w:pPr>
      <w:r w:rsidRPr="00D973F3">
        <w:rPr>
          <w:rFonts w:eastAsia="MS Mincho"/>
        </w:rPr>
        <w:t xml:space="preserve">r i j e š i o   </w:t>
      </w:r>
      <w:r w:rsidR="00E37055" w:rsidRPr="00D973F3">
        <w:rPr>
          <w:rFonts w:eastAsia="MS Mincho"/>
        </w:rPr>
        <w:t xml:space="preserve"> </w:t>
      </w:r>
      <w:r w:rsidRPr="00D973F3">
        <w:rPr>
          <w:rFonts w:eastAsia="MS Mincho"/>
        </w:rPr>
        <w:t>j e</w:t>
      </w:r>
    </w:p>
    <w:p w:rsidRDefault="001E7FF7" w:rsidP="001E7FF7" w:rsidR="001E7FF7" w:rsidRPr="00D973F3">
      <w:pPr>
        <w:jc w:val="both"/>
      </w:pPr>
    </w:p>
    <w:p w:rsidRDefault="00034F32" w:rsidP="00424513" w:rsidR="00034F32" w:rsidRPr="00D973F3">
      <w:pPr>
        <w:pStyle w:val="Obinitekst"/>
        <w:jc w:val="both"/>
        <w:rPr>
          <w:rFonts w:cs="Times New Roman" w:hAnsi="Times New Roman" w:ascii="Times New Roman"/>
          <w:sz w:val="24"/>
          <w:szCs w:val="24"/>
        </w:rPr>
      </w:pPr>
    </w:p>
    <w:p w:rsidRDefault="00B70F0B" w:rsidP="003F0CF3" w:rsidR="003F0CF3" w:rsidRPr="00D973F3">
      <w:pPr>
        <w:pStyle w:val="Obinitekst"/>
        <w:jc w:val="both"/>
        <w:rPr>
          <w:rFonts w:cs="Times New Roman" w:hAnsi="Times New Roman" w:ascii="Times New Roman"/>
          <w:sz w:val="24"/>
          <w:szCs w:val="24"/>
        </w:rPr>
      </w:pPr>
      <w:r w:rsidRPr="00DF420F">
        <w:rPr>
          <w:rFonts w:cs="Times New Roman" w:hAnsi="Times New Roman" w:ascii="Times New Roman"/>
          <w:sz w:val="24"/>
          <w:szCs w:val="24"/>
        </w:rPr>
        <w:t>I.</w:t>
      </w:r>
      <w:r w:rsidRPr="00DF420F">
        <w:rPr>
          <w:rFonts w:cs="Times New Roman" w:hAnsi="Times New Roman" w:ascii="Times New Roman"/>
          <w:sz w:val="24"/>
          <w:szCs w:val="24"/>
        </w:rPr>
        <w:tab/>
      </w:r>
      <w:r w:rsidR="00393135">
        <w:rPr>
          <w:rFonts w:cs="Times New Roman" w:hAnsi="Times New Roman" w:ascii="Times New Roman"/>
          <w:sz w:val="24"/>
          <w:szCs w:val="24"/>
        </w:rPr>
        <w:t>Preostal</w:t>
      </w:r>
      <w:r w:rsidR="00E0747B">
        <w:rPr>
          <w:rFonts w:cs="Times New Roman" w:hAnsi="Times New Roman" w:ascii="Times New Roman"/>
          <w:sz w:val="24"/>
          <w:szCs w:val="24"/>
        </w:rPr>
        <w:t>om</w:t>
      </w:r>
      <w:r w:rsidR="00393135">
        <w:rPr>
          <w:rFonts w:cs="Times New Roman" w:hAnsi="Times New Roman" w:ascii="Times New Roman"/>
          <w:sz w:val="24"/>
          <w:szCs w:val="24"/>
        </w:rPr>
        <w:t xml:space="preserve"> </w:t>
      </w:r>
      <w:r w:rsidR="00220650" w:rsidRPr="00DF420F">
        <w:rPr>
          <w:rFonts w:cs="Times New Roman" w:hAnsi="Times New Roman" w:ascii="Times New Roman"/>
          <w:sz w:val="24"/>
          <w:szCs w:val="24"/>
        </w:rPr>
        <w:t>kupovnin</w:t>
      </w:r>
      <w:r w:rsidR="00E0747B">
        <w:rPr>
          <w:rFonts w:cs="Times New Roman" w:hAnsi="Times New Roman" w:ascii="Times New Roman"/>
          <w:sz w:val="24"/>
          <w:szCs w:val="24"/>
        </w:rPr>
        <w:t>om</w:t>
      </w:r>
      <w:r w:rsidR="00393135">
        <w:rPr>
          <w:rFonts w:cs="Times New Roman" w:hAnsi="Times New Roman" w:ascii="Times New Roman"/>
          <w:sz w:val="24"/>
          <w:szCs w:val="24"/>
        </w:rPr>
        <w:t xml:space="preserve"> </w:t>
      </w:r>
      <w:r w:rsidR="00220650" w:rsidRPr="00DF420F">
        <w:rPr>
          <w:rFonts w:cs="Times New Roman" w:hAnsi="Times New Roman" w:ascii="Times New Roman"/>
          <w:sz w:val="24"/>
          <w:szCs w:val="24"/>
        </w:rPr>
        <w:t xml:space="preserve">u iznosu od 23.652.871,90 kn </w:t>
      </w:r>
      <w:r w:rsidR="00C45DFC" w:rsidRPr="00DF420F">
        <w:rPr>
          <w:rFonts w:cs="Times New Roman" w:hAnsi="Times New Roman" w:ascii="Times New Roman"/>
          <w:sz w:val="24"/>
          <w:szCs w:val="24"/>
        </w:rPr>
        <w:t>ostvaren</w:t>
      </w:r>
      <w:r w:rsidR="00E0747B">
        <w:rPr>
          <w:rFonts w:cs="Times New Roman" w:hAnsi="Times New Roman" w:ascii="Times New Roman"/>
          <w:sz w:val="24"/>
          <w:szCs w:val="24"/>
        </w:rPr>
        <w:t>om</w:t>
      </w:r>
      <w:r w:rsidR="00C45DFC" w:rsidRPr="00DF420F">
        <w:rPr>
          <w:rFonts w:cs="Times New Roman" w:hAnsi="Times New Roman" w:ascii="Times New Roman"/>
          <w:sz w:val="24"/>
          <w:szCs w:val="24"/>
        </w:rPr>
        <w:t xml:space="preserve"> prodajom </w:t>
      </w:r>
      <w:r w:rsidR="00442960" w:rsidRPr="00DF420F">
        <w:rPr>
          <w:rFonts w:cs="Times New Roman" w:hAnsi="Times New Roman" w:ascii="Times New Roman"/>
          <w:sz w:val="24"/>
          <w:szCs w:val="24"/>
        </w:rPr>
        <w:t>nekretnin</w:t>
      </w:r>
      <w:r w:rsidR="00220650" w:rsidRPr="00DF420F">
        <w:rPr>
          <w:rFonts w:cs="Times New Roman" w:hAnsi="Times New Roman" w:ascii="Times New Roman"/>
          <w:sz w:val="24"/>
          <w:szCs w:val="24"/>
        </w:rPr>
        <w:t>a</w:t>
      </w:r>
      <w:r w:rsidR="00442960" w:rsidRPr="00DF420F">
        <w:rPr>
          <w:rFonts w:cs="Times New Roman" w:hAnsi="Times New Roman" w:ascii="Times New Roman"/>
          <w:sz w:val="24"/>
          <w:szCs w:val="24"/>
        </w:rPr>
        <w:t xml:space="preserve"> </w:t>
      </w:r>
      <w:r w:rsidR="00220650" w:rsidRPr="00DF420F">
        <w:rPr>
          <w:rFonts w:cs="Times New Roman" w:hAnsi="Times New Roman" w:ascii="Times New Roman"/>
          <w:sz w:val="24"/>
          <w:szCs w:val="24"/>
        </w:rPr>
        <w:t xml:space="preserve">dužnika upisanih u zemljišnim knjigama </w:t>
      </w:r>
      <w:r w:rsidR="00DF420F" w:rsidRPr="00DF420F">
        <w:rPr>
          <w:rFonts w:cs="Times New Roman" w:hAnsi="Times New Roman" w:ascii="Times New Roman"/>
          <w:sz w:val="24"/>
          <w:szCs w:val="24"/>
        </w:rPr>
        <w:t>Općinskog suda u Rijeci, Zemljišnoknjižni odjel Krk, u z.k.ul 4219 k.o. Omišalj k.č. 14012, k.č. 14013, k.č. 14015, k.č. 14018, k.č. 14019, k.č. 14024, k.č. 14025, k.č. 14029, k.č. 14030, k.č. 14034, k.č. 14050, k.č. 14053, k.č. 14054, k.č. 14060, k.č. 14061, k.č. 14062, k.č. br. 14063, k.č. 14064, k.č. 14067, k.č. 14068, k.č. 14069, k.č. 14075, k.č. 14076, k.č. 14078, k.č 14079, k.č. 14080, k.č. 14081, k.č. 14085, k.č. 14086, k.č. 14087, k.č. 14088, k.č. 14089, k.č. 14091, k.č. 14093, k.č. 14094,  k.č. 14102/1; z.k.ul. 4208 k.o. Omišalj k.č. 14037, k.č. 14038/1, k.č. 14038/3, k.č. 14039/1, k.č. 14040, k.č. 14042, k.č. 14043, k.č. 14044, k.č. 14045, k.č. 14046, k.č. 14047, k.č. 14048, k.č. 14049, k.č. 14065/1, k.č. 14082, k.č. 14083, k.č. 14084, k.č. 14092, k.č. 14095, k.č. 14096, k.č. 14097, k.č. 14098, k.č. 14099, k.č. 14103; z.k.ul. 2438 k.o. Omišalj k.č. 6152/1; z.k.ul. 2477 k.o. Omišalj  k.č. 638, k.č. 639/1,   k.č. 6117/4; z.k.ul. 2392  k.o. Omišalj k.č. 772/2, k.č. 2800/11, k.č. 2800/13; z.k.ul. 2417  k.o. Omišalj z.k. tijelo I k.č. 8063/2, k.č. 8063/6</w:t>
      </w:r>
      <w:r w:rsidR="00393135">
        <w:rPr>
          <w:rFonts w:cs="Times New Roman" w:hAnsi="Times New Roman" w:ascii="Times New Roman"/>
          <w:sz w:val="24"/>
          <w:szCs w:val="24"/>
        </w:rPr>
        <w:t>,</w:t>
      </w:r>
      <w:r w:rsidR="00DF420F" w:rsidRPr="00DF420F">
        <w:rPr>
          <w:rFonts w:cs="Times New Roman" w:hAnsi="Times New Roman" w:ascii="Times New Roman"/>
          <w:sz w:val="24"/>
          <w:szCs w:val="24"/>
        </w:rPr>
        <w:t xml:space="preserve"> k.č. 8063/12, k.č. 8063/16, k.č. 8063/17, k.č. 8066/1</w:t>
      </w:r>
      <w:r w:rsidR="00966E2C">
        <w:rPr>
          <w:rFonts w:cs="Times New Roman" w:hAnsi="Times New Roman" w:ascii="Times New Roman"/>
          <w:sz w:val="24"/>
          <w:szCs w:val="24"/>
        </w:rPr>
        <w:t>,</w:t>
      </w:r>
      <w:r w:rsidR="00DF420F" w:rsidRPr="00DF420F">
        <w:rPr>
          <w:rFonts w:cs="Times New Roman" w:hAnsi="Times New Roman" w:ascii="Times New Roman"/>
          <w:sz w:val="24"/>
          <w:szCs w:val="24"/>
        </w:rPr>
        <w:t xml:space="preserve"> k.č. 8067/1</w:t>
      </w:r>
      <w:r w:rsidR="00966E2C">
        <w:rPr>
          <w:rFonts w:cs="Times New Roman" w:hAnsi="Times New Roman" w:ascii="Times New Roman"/>
          <w:sz w:val="24"/>
          <w:szCs w:val="24"/>
        </w:rPr>
        <w:t>,</w:t>
      </w:r>
      <w:r w:rsidR="00DF420F" w:rsidRPr="00DF420F">
        <w:rPr>
          <w:rFonts w:cs="Times New Roman" w:hAnsi="Times New Roman" w:ascii="Times New Roman"/>
          <w:sz w:val="24"/>
          <w:szCs w:val="24"/>
        </w:rPr>
        <w:t xml:space="preserve"> k.č. 8067/2, k.č. 8068/2</w:t>
      </w:r>
      <w:r w:rsidR="00966E2C">
        <w:rPr>
          <w:rFonts w:cs="Times New Roman" w:hAnsi="Times New Roman" w:ascii="Times New Roman"/>
          <w:sz w:val="24"/>
          <w:szCs w:val="24"/>
        </w:rPr>
        <w:t>,</w:t>
      </w:r>
      <w:r w:rsidR="00DF420F" w:rsidRPr="00DF420F">
        <w:rPr>
          <w:rFonts w:cs="Times New Roman" w:hAnsi="Times New Roman" w:ascii="Times New Roman"/>
          <w:sz w:val="24"/>
          <w:szCs w:val="24"/>
        </w:rPr>
        <w:t xml:space="preserve"> k.č. 8068/3, k.č. 8069/1, k.č. 8069/6, k.č. 8070/1, k.č. 8070/2, k.č. </w:t>
      </w:r>
      <w:r w:rsidR="00DF420F" w:rsidRPr="00393135">
        <w:rPr>
          <w:rFonts w:cs="Times New Roman" w:hAnsi="Times New Roman" w:ascii="Times New Roman"/>
          <w:sz w:val="24"/>
          <w:szCs w:val="24"/>
        </w:rPr>
        <w:t>8074/1</w:t>
      </w:r>
      <w:r w:rsidR="00966E2C" w:rsidRPr="00393135">
        <w:rPr>
          <w:rFonts w:cs="Times New Roman" w:hAnsi="Times New Roman" w:ascii="Times New Roman"/>
          <w:sz w:val="24"/>
          <w:szCs w:val="24"/>
        </w:rPr>
        <w:t xml:space="preserve">, </w:t>
      </w:r>
      <w:r w:rsidR="00DF420F" w:rsidRPr="00393135">
        <w:rPr>
          <w:rFonts w:cs="Times New Roman" w:hAnsi="Times New Roman" w:ascii="Times New Roman"/>
          <w:sz w:val="24"/>
          <w:szCs w:val="24"/>
        </w:rPr>
        <w:t xml:space="preserve">k.č. 8074/2, z.k. tijelo II  k.č.  8068/1; z.k.ul. 2427 k.o. Omišalj k.č. 758/4, k.č. 775/4,  k.č. 779/1; z.k.ul. 1281 k.o. Omišalj z.k. tijelo I k.č. 8063/3 (za dio z.č. 8063/3 je u tijeku preoblikovanje zemljišne knjige za k.o. Omišalj-Njivice, ista odgovara novoformiranoj kč. br. 3816 upisanoj u novi z.k.ul. 384 k.o.Omišalj-Njivice), k.č. 8063/13; z.k. tijelo II </w:t>
      </w:r>
      <w:r w:rsidR="00393135" w:rsidRPr="00393135">
        <w:rPr>
          <w:rFonts w:cs="Times New Roman" w:hAnsi="Times New Roman" w:ascii="Times New Roman"/>
          <w:sz w:val="24"/>
          <w:szCs w:val="24"/>
        </w:rPr>
        <w:t xml:space="preserve">k.č. </w:t>
      </w:r>
      <w:r w:rsidR="00DF420F" w:rsidRPr="00393135">
        <w:rPr>
          <w:rFonts w:cs="Times New Roman" w:hAnsi="Times New Roman" w:ascii="Times New Roman"/>
          <w:sz w:val="24"/>
          <w:szCs w:val="24"/>
        </w:rPr>
        <w:t xml:space="preserve">8063/4 </w:t>
      </w:r>
      <w:r w:rsidR="00442960" w:rsidRPr="00393135">
        <w:rPr>
          <w:rFonts w:cs="Times New Roman" w:hAnsi="Times New Roman" w:ascii="Times New Roman"/>
          <w:sz w:val="24"/>
          <w:szCs w:val="24"/>
        </w:rPr>
        <w:t xml:space="preserve"> </w:t>
      </w:r>
      <w:r w:rsidR="00393135" w:rsidRPr="00393135">
        <w:rPr>
          <w:rFonts w:cs="Times New Roman" w:hAnsi="Times New Roman" w:ascii="Times New Roman"/>
          <w:sz w:val="24"/>
          <w:szCs w:val="24"/>
        </w:rPr>
        <w:t xml:space="preserve">u ovršnom postupku koji se pred ovim sudom vodio pod poslovnim brojem OVR-67/2016 </w:t>
      </w:r>
      <w:r w:rsidR="00442960" w:rsidRPr="00393135">
        <w:rPr>
          <w:rFonts w:cs="Times New Roman" w:hAnsi="Times New Roman" w:ascii="Times New Roman"/>
          <w:sz w:val="24"/>
          <w:szCs w:val="24"/>
        </w:rPr>
        <w:t>namir</w:t>
      </w:r>
      <w:r w:rsidR="00CE6346">
        <w:rPr>
          <w:rFonts w:cs="Times New Roman" w:hAnsi="Times New Roman" w:ascii="Times New Roman"/>
          <w:sz w:val="24"/>
          <w:szCs w:val="24"/>
        </w:rPr>
        <w:t xml:space="preserve">it će se </w:t>
      </w:r>
      <w:r w:rsidR="00393135" w:rsidRPr="00393135">
        <w:rPr>
          <w:rFonts w:cs="Times New Roman" w:hAnsi="Times New Roman" w:ascii="Times New Roman"/>
          <w:sz w:val="24"/>
          <w:szCs w:val="24"/>
        </w:rPr>
        <w:t>Stečajna masa iza DINA-Petrokemija d.d. proizvodnja, terminali i servisi u stečaju Čavle, Vrh Čavje 9 (OIB 73727613199)</w:t>
      </w:r>
      <w:r w:rsidR="00393135">
        <w:rPr>
          <w:rFonts w:cs="Times New Roman" w:hAnsi="Times New Roman" w:ascii="Times New Roman"/>
          <w:sz w:val="24"/>
          <w:szCs w:val="24"/>
        </w:rPr>
        <w:t>.</w:t>
      </w:r>
    </w:p>
    <w:p w:rsidRDefault="00884E06" w:rsidP="0032083E" w:rsidR="00884E06">
      <w:pPr>
        <w:jc w:val="center"/>
      </w:pPr>
    </w:p>
    <w:p w:rsidRDefault="0032083E" w:rsidP="0032083E" w:rsidR="0032083E" w:rsidRPr="00D973F3">
      <w:pPr>
        <w:jc w:val="center"/>
      </w:pPr>
      <w:r w:rsidRPr="00D973F3">
        <w:lastRenderedPageBreak/>
        <w:t>Obrazloženje</w:t>
      </w:r>
    </w:p>
    <w:p w:rsidRDefault="00180F4E" w:rsidP="00180F4E" w:rsidR="00180F4E">
      <w:pPr>
        <w:jc w:val="both"/>
      </w:pPr>
      <w:r w:rsidRPr="00D973F3">
        <w:t xml:space="preserve"> </w:t>
      </w:r>
    </w:p>
    <w:p w:rsidRDefault="00F63472" w:rsidP="00393135" w:rsidR="00393135">
      <w:pPr>
        <w:ind w:firstLine="720"/>
        <w:jc w:val="both"/>
      </w:pPr>
      <w:r>
        <w:t>Nekretnin</w:t>
      </w:r>
      <w:r w:rsidR="00393135">
        <w:t>e</w:t>
      </w:r>
      <w:r>
        <w:t xml:space="preserve"> dužnika </w:t>
      </w:r>
      <w:r w:rsidR="00393135">
        <w:t xml:space="preserve">pobliže opisane pod točkom I izreke ovog prodane su u ovršnom postupku, </w:t>
      </w:r>
      <w:r w:rsidR="00393135" w:rsidRPr="00393135">
        <w:t>koji se pred ovim sudom vodio pod poslovnim brojem OVR-67/2016</w:t>
      </w:r>
      <w:r w:rsidR="00393135">
        <w:t xml:space="preserve">, na drugoj usmenoj javnoj dražbi </w:t>
      </w:r>
      <w:r w:rsidR="00393135" w:rsidRPr="00124A5E">
        <w:t>po prodajnoj cijeni od 194.000.000,00 kn.</w:t>
      </w:r>
      <w:r w:rsidR="00393135">
        <w:t xml:space="preserve"> K</w:t>
      </w:r>
      <w:r w:rsidR="00393135" w:rsidRPr="00124A5E">
        <w:t>upac ADRIA POLYMERS d.o.o. Rijeka, Venuccieve stube 5, OIB 80262277083</w:t>
      </w:r>
      <w:r w:rsidR="00393135">
        <w:t xml:space="preserve">, koji se imao iz </w:t>
      </w:r>
      <w:r w:rsidR="00393135" w:rsidRPr="003B55BC">
        <w:t>kupovnine namir</w:t>
      </w:r>
      <w:r w:rsidR="00393135">
        <w:t xml:space="preserve">iti </w:t>
      </w:r>
      <w:r w:rsidR="00393135" w:rsidRPr="003B55BC">
        <w:t>prije ostalih vjerovnika</w:t>
      </w:r>
      <w:r w:rsidR="00393135">
        <w:t xml:space="preserve">, </w:t>
      </w:r>
      <w:r w:rsidR="00393135" w:rsidRPr="00124A5E">
        <w:t>oslob</w:t>
      </w:r>
      <w:r w:rsidR="00393135">
        <w:t xml:space="preserve">ođen je </w:t>
      </w:r>
      <w:r w:rsidR="00393135" w:rsidRPr="00124A5E">
        <w:t>polaganja kupovnine u dijelu u kojemu ona doseže iznos od 170.342.128,10 kn</w:t>
      </w:r>
      <w:r w:rsidR="00393135">
        <w:t xml:space="preserve">, te pozvan na uplatu </w:t>
      </w:r>
      <w:r w:rsidR="00393135" w:rsidRPr="00124A5E">
        <w:t>razlik</w:t>
      </w:r>
      <w:r w:rsidR="00393135">
        <w:t xml:space="preserve">e kupovnine </w:t>
      </w:r>
      <w:r w:rsidR="00393135" w:rsidRPr="00124A5E">
        <w:t xml:space="preserve">u </w:t>
      </w:r>
      <w:r w:rsidR="00393135">
        <w:t xml:space="preserve">iznosu od </w:t>
      </w:r>
      <w:r w:rsidR="00393135" w:rsidRPr="00124A5E">
        <w:t>23.657.871,90 kn</w:t>
      </w:r>
      <w:r w:rsidR="00393135">
        <w:t>.</w:t>
      </w:r>
    </w:p>
    <w:p w:rsidRDefault="00393135" w:rsidP="002B29A5" w:rsidR="00E0747B">
      <w:pPr>
        <w:jc w:val="both"/>
      </w:pPr>
      <w:r>
        <w:rPr>
          <w:bCs/>
        </w:rPr>
        <w:tab/>
        <w:t xml:space="preserve">Nakon što je kupac položio navedenu razliku kupovnine u ovršnom postupku </w:t>
      </w:r>
      <w:r w:rsidR="002B29A5" w:rsidRPr="001D4173">
        <w:t>namir</w:t>
      </w:r>
      <w:r w:rsidR="002B29A5">
        <w:t xml:space="preserve">eni su </w:t>
      </w:r>
      <w:r w:rsidR="002B29A5" w:rsidRPr="001D4173">
        <w:t xml:space="preserve">  troškovi</w:t>
      </w:r>
      <w:r w:rsidR="002B29A5">
        <w:t xml:space="preserve"> </w:t>
      </w:r>
      <w:r w:rsidR="002B29A5" w:rsidRPr="001D4173">
        <w:rPr>
          <w:rFonts w:eastAsia="MS Mincho"/>
          <w:lang w:val="en-US"/>
        </w:rPr>
        <w:t xml:space="preserve">ovrhovoditelja HEP-Opskrba d.o.o. Zagreb, Ulica grada Vukovara 37 (OIB 63073332379) </w:t>
      </w:r>
      <w:r w:rsidR="002B29A5" w:rsidRPr="001D4173">
        <w:t>iznos</w:t>
      </w:r>
      <w:r w:rsidR="00E0747B">
        <w:t>om</w:t>
      </w:r>
      <w:r w:rsidR="002B29A5" w:rsidRPr="001D4173">
        <w:t xml:space="preserve"> od 5.000,00 kn</w:t>
      </w:r>
      <w:r w:rsidR="002B29A5">
        <w:t>, dok je p</w:t>
      </w:r>
      <w:r w:rsidR="002B29A5" w:rsidRPr="001D4173">
        <w:t xml:space="preserve">reostali novac </w:t>
      </w:r>
      <w:r w:rsidR="00E0747B">
        <w:t xml:space="preserve">u iznosu od </w:t>
      </w:r>
      <w:r w:rsidR="002B29A5" w:rsidRPr="001D4173">
        <w:t>23.652.871,90 kn preda</w:t>
      </w:r>
      <w:r w:rsidR="002B29A5">
        <w:t xml:space="preserve">n </w:t>
      </w:r>
      <w:r w:rsidR="00E0747B">
        <w:t>na ovosudni nastavljeni stečajni postupak nad S</w:t>
      </w:r>
      <w:r w:rsidR="00E0747B" w:rsidRPr="00220650">
        <w:t>tečajn</w:t>
      </w:r>
      <w:r w:rsidR="00E0747B">
        <w:t>a</w:t>
      </w:r>
      <w:r w:rsidR="00E0747B" w:rsidRPr="00220650">
        <w:t xml:space="preserve"> masa iza DINA-Petrokemija d.d. </w:t>
      </w:r>
      <w:r w:rsidR="00E0747B">
        <w:t xml:space="preserve">u stečaju koji se vodi pod poslovnim </w:t>
      </w:r>
      <w:r w:rsidR="002B29A5" w:rsidRPr="001D4173">
        <w:t>St-1</w:t>
      </w:r>
      <w:r w:rsidR="002B29A5">
        <w:t>45</w:t>
      </w:r>
      <w:r w:rsidR="002B29A5" w:rsidRPr="001D4173">
        <w:t>/201</w:t>
      </w:r>
      <w:r w:rsidR="002B29A5">
        <w:t>8</w:t>
      </w:r>
      <w:r w:rsidR="00E0747B">
        <w:t>.</w:t>
      </w:r>
    </w:p>
    <w:p w:rsidRDefault="00E0747B" w:rsidP="002B29A5" w:rsidR="00E0747B">
      <w:pPr>
        <w:jc w:val="both"/>
      </w:pPr>
      <w:r>
        <w:tab/>
        <w:t>Sud je zakazao ročište za diobu kupovnine</w:t>
      </w:r>
      <w:r w:rsidR="00F71ECE">
        <w:t xml:space="preserve">, a </w:t>
      </w:r>
      <w:r>
        <w:t xml:space="preserve">razlučni vjerovnik HABOR je u svom podnesku od 26. studenog 2018. dostavio obračun svojih potraživanja na dan održavanja ročišta.  </w:t>
      </w:r>
    </w:p>
    <w:p w:rsidRDefault="00DB7FDB" w:rsidP="00B072B0" w:rsidR="00B072B0">
      <w:pPr>
        <w:jc w:val="both"/>
      </w:pPr>
      <w:r>
        <w:rPr>
          <w:bCs/>
        </w:rPr>
        <w:tab/>
      </w:r>
      <w:r w:rsidR="00E0747B">
        <w:t xml:space="preserve">Stečajna upraviteljica je </w:t>
      </w:r>
      <w:r w:rsidR="003F7397">
        <w:t xml:space="preserve">dana </w:t>
      </w:r>
      <w:r>
        <w:t>30. studenog 2018.</w:t>
      </w:r>
      <w:r w:rsidR="00F63472">
        <w:t xml:space="preserve"> </w:t>
      </w:r>
      <w:r w:rsidR="003F7397">
        <w:t>dostavi</w:t>
      </w:r>
      <w:r w:rsidR="00E0747B">
        <w:t xml:space="preserve">la </w:t>
      </w:r>
      <w:r w:rsidR="003F7397">
        <w:t xml:space="preserve">sudu podnesak </w:t>
      </w:r>
      <w:r w:rsidR="00E45F90">
        <w:t xml:space="preserve">u kojem je </w:t>
      </w:r>
      <w:r w:rsidR="00B072B0">
        <w:t>pre</w:t>
      </w:r>
      <w:r w:rsidR="00E0747B">
        <w:t>d</w:t>
      </w:r>
      <w:r w:rsidR="00B072B0">
        <w:t>loži</w:t>
      </w:r>
      <w:r w:rsidR="00E0747B">
        <w:t xml:space="preserve">la </w:t>
      </w:r>
      <w:r w:rsidR="00B072B0">
        <w:t xml:space="preserve">da se na ime </w:t>
      </w:r>
      <w:r w:rsidR="00E45F90">
        <w:t>troškov</w:t>
      </w:r>
      <w:r w:rsidR="00B072B0">
        <w:t>a</w:t>
      </w:r>
      <w:r w:rsidR="00E45F90">
        <w:t xml:space="preserve"> unovčenja predmetn</w:t>
      </w:r>
      <w:r w:rsidR="00B072B0">
        <w:t xml:space="preserve">ih </w:t>
      </w:r>
      <w:r w:rsidR="00E45F90">
        <w:t>nekretnin</w:t>
      </w:r>
      <w:r w:rsidR="00B072B0">
        <w:t>a</w:t>
      </w:r>
      <w:r w:rsidR="00E45F90">
        <w:t xml:space="preserve"> </w:t>
      </w:r>
      <w:r w:rsidR="00B072B0">
        <w:t xml:space="preserve">dužnik namiri iznosom od </w:t>
      </w:r>
      <w:r>
        <w:t xml:space="preserve"> </w:t>
      </w:r>
      <w:r w:rsidRPr="00DF420F">
        <w:t>23.652.871,90</w:t>
      </w:r>
      <w:r>
        <w:t xml:space="preserve"> </w:t>
      </w:r>
      <w:r w:rsidR="00E45F90">
        <w:t>kn</w:t>
      </w:r>
      <w:r w:rsidR="00B072B0">
        <w:t>.</w:t>
      </w:r>
    </w:p>
    <w:p w:rsidRDefault="00DC4A24" w:rsidP="00F63472" w:rsidR="00E0747B">
      <w:pPr>
        <w:ind w:firstLine="720"/>
        <w:jc w:val="both"/>
      </w:pPr>
      <w:r>
        <w:t>Na ročištu za diobu kupovnine održanom</w:t>
      </w:r>
      <w:r w:rsidR="00B072B0">
        <w:t xml:space="preserve"> dana 4. prosinca 2018</w:t>
      </w:r>
      <w:r>
        <w:t>. stečajn</w:t>
      </w:r>
      <w:r w:rsidR="00E0747B">
        <w:t>a upraviteljica je predložila kao u svom podnesku.</w:t>
      </w:r>
    </w:p>
    <w:p w:rsidRDefault="00442960" w:rsidP="00F63472" w:rsidR="00B072B0">
      <w:pPr>
        <w:ind w:firstLine="708"/>
        <w:jc w:val="both"/>
      </w:pPr>
      <w:r>
        <w:t xml:space="preserve">Punomoćnica </w:t>
      </w:r>
      <w:r w:rsidR="00B072B0">
        <w:t>HEP-Operator distribucijskog sustava d.o.o. Zagreb Ulica grada V</w:t>
      </w:r>
      <w:r w:rsidR="00E0747B">
        <w:t>u</w:t>
      </w:r>
      <w:r w:rsidR="00B072B0">
        <w:t xml:space="preserve">kovara 37, Elektroprimorje Rijeka, Viktora Cara Emina 2 (OIB 46830600751) predala je u spis podnesak u kojem je </w:t>
      </w:r>
      <w:r w:rsidR="00C078D6">
        <w:t>taj vjerovnik, kao razlučni vjerovnik označio visinu svojih tražbina</w:t>
      </w:r>
      <w:r w:rsidR="00B072B0">
        <w:t xml:space="preserve">. </w:t>
      </w:r>
    </w:p>
    <w:p w:rsidRDefault="00C078D6" w:rsidP="00F63472" w:rsidR="00B072B0">
      <w:pPr>
        <w:ind w:firstLine="708"/>
        <w:jc w:val="both"/>
      </w:pPr>
      <w:r>
        <w:t xml:space="preserve">Na ročištu prisutni </w:t>
      </w:r>
      <w:r w:rsidR="00B072B0">
        <w:t>punomoćni</w:t>
      </w:r>
      <w:r>
        <w:t>k</w:t>
      </w:r>
      <w:r w:rsidR="00B072B0">
        <w:t xml:space="preserve"> kupca, razlučnog vjerovnika i zastupnik po zakonu razlučnog vjerovnika Republike Hrvatske nisu imali prigovora na prijedlog stečajne upraviteljice.</w:t>
      </w:r>
    </w:p>
    <w:p w:rsidRDefault="003D24D5" w:rsidP="00B072B0" w:rsidR="00BA7432">
      <w:pPr>
        <w:ind w:firstLine="708"/>
        <w:jc w:val="both"/>
      </w:pPr>
      <w:r>
        <w:t>Tijekom daljnjeg postupka izvršen je uvid u spis</w:t>
      </w:r>
      <w:r w:rsidR="00B072B0">
        <w:t xml:space="preserve"> i ovosudni predmet OVR-67/2016</w:t>
      </w:r>
      <w:r>
        <w:t>.</w:t>
      </w:r>
    </w:p>
    <w:p w:rsidRDefault="003D24D5" w:rsidP="00374FC9" w:rsidR="0021009F">
      <w:pPr>
        <w:ind w:firstLine="360"/>
        <w:jc w:val="both"/>
      </w:pPr>
      <w:r>
        <w:tab/>
      </w:r>
      <w:r w:rsidR="0021009F">
        <w:t xml:space="preserve">Prijedlog </w:t>
      </w:r>
      <w:r>
        <w:t>stečajn</w:t>
      </w:r>
      <w:r w:rsidR="0021009F">
        <w:t xml:space="preserve">e upraviteljice je osnovan. </w:t>
      </w:r>
    </w:p>
    <w:p w:rsidRDefault="0021009F" w:rsidP="0021009F" w:rsidR="0021009F">
      <w:pPr>
        <w:ind w:firstLine="720"/>
        <w:jc w:val="both"/>
      </w:pPr>
      <w:r>
        <w:t>Odredbom članka 248. stavak 1. Stečajnog zakona (</w:t>
      </w:r>
      <w:r w:rsidR="006506A0">
        <w:t>˝Narodne novine˝</w:t>
      </w:r>
      <w:r>
        <w:t xml:space="preserve"> broj 71/15, 104/17 u daljnjem tekstu SZ) propisano je da nakon unovčenja stvari ili prava na kojemu postoji razlučno pravo upisano u javnoj knjizi sud će iz iznosa ostvarenoga prodajom: 1. namiriti troškove unovčenja iz članka 254. tog Zakona, 2. namiriti tražbine razlučnih vjerovnika prema redoslijedu određenom pravilima ovršnoga postupka, 3. preostali iznos predati stečajnom upravitelju za namirenje stečajnih vjerovnika.   </w:t>
      </w:r>
    </w:p>
    <w:p w:rsidRDefault="0021009F" w:rsidP="0021009F" w:rsidR="0021009F">
      <w:pPr>
        <w:ind w:firstLine="360"/>
        <w:jc w:val="both"/>
      </w:pPr>
      <w:r>
        <w:tab/>
        <w:t>Odredbom članka 254. stavak 2. SZ propisano je da se troškovi utvrđivanja predmeta razlučnoga prava određuju paušalno u iznosu od 5% od utrška, te u stavku 3. istog članka da se troškovi unovčenja predmeta razlučnoga prava određuju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21009F" w:rsidP="0021009F" w:rsidR="0021009F">
      <w:pPr>
        <w:ind w:firstLine="360"/>
        <w:jc w:val="both"/>
      </w:pPr>
      <w:r>
        <w:tab/>
        <w:t>Kako</w:t>
      </w:r>
      <w:r w:rsidR="00745516">
        <w:t xml:space="preserve"> </w:t>
      </w:r>
      <w:r>
        <w:t xml:space="preserve">su predmetne nekretnine prodane za iznos od </w:t>
      </w:r>
      <w:r w:rsidRPr="0021009F">
        <w:t>194.000.000,00</w:t>
      </w:r>
      <w:r>
        <w:t xml:space="preserve"> kn to t</w:t>
      </w:r>
      <w:r w:rsidRPr="0021009F">
        <w:t>roškovi utvrđenja predmeta razlučnog prava koji se određuju paušalno u iznosu od 5% od utrška,</w:t>
      </w:r>
      <w:r w:rsidR="00745516">
        <w:t xml:space="preserve"> sukladno odredbi članka 254. stavak 2. SZ,</w:t>
      </w:r>
      <w:r w:rsidRPr="0021009F">
        <w:t xml:space="preserve"> </w:t>
      </w:r>
      <w:r w:rsidR="00745516">
        <w:t xml:space="preserve"> </w:t>
      </w:r>
      <w:r w:rsidRPr="0021009F">
        <w:t>u konkretnom slučaju iznos</w:t>
      </w:r>
      <w:r w:rsidR="00C078D6">
        <w:t>e</w:t>
      </w:r>
      <w:r w:rsidRPr="0021009F">
        <w:t xml:space="preserve"> 9.700.000,00 kn</w:t>
      </w:r>
      <w:r>
        <w:t>.</w:t>
      </w:r>
    </w:p>
    <w:p w:rsidRDefault="0021009F" w:rsidP="007F012A" w:rsidR="007F012A">
      <w:pPr>
        <w:ind w:firstLine="720"/>
        <w:jc w:val="both"/>
      </w:pPr>
      <w:r>
        <w:t xml:space="preserve">Također se </w:t>
      </w:r>
      <w:r w:rsidR="007F012A">
        <w:t>određuje</w:t>
      </w:r>
      <w:r w:rsidR="00C078D6">
        <w:t xml:space="preserve">, sukladno odredbi članka 254. stavak 2. SZ, </w:t>
      </w:r>
      <w:r w:rsidR="00282C84">
        <w:t xml:space="preserve">na osnovu dokaza koje je stečajna upraviteljica dostavila u ovosudni predmet Ovr-67/2016 da su </w:t>
      </w:r>
      <w:r w:rsidR="007F012A">
        <w:t xml:space="preserve">stvarno nastali troškovi unovčenja u stvarnoj visini </w:t>
      </w:r>
      <w:r>
        <w:t>iznos</w:t>
      </w:r>
      <w:r w:rsidR="007F012A">
        <w:t>e</w:t>
      </w:r>
      <w:r>
        <w:t xml:space="preserve"> </w:t>
      </w:r>
      <w:r w:rsidR="007F012A">
        <w:t xml:space="preserve">13.952.871,90 kn.   </w:t>
      </w:r>
    </w:p>
    <w:p w:rsidRDefault="007F012A" w:rsidP="007F012A" w:rsidR="00563FA8">
      <w:pPr>
        <w:ind w:firstLine="720"/>
        <w:jc w:val="both"/>
      </w:pPr>
      <w:r>
        <w:t xml:space="preserve">Naime, </w:t>
      </w:r>
      <w:r w:rsidR="00563FA8">
        <w:t xml:space="preserve">razmjerni udio </w:t>
      </w:r>
      <w:r w:rsidR="00B86534">
        <w:t xml:space="preserve">nastalih </w:t>
      </w:r>
      <w:r>
        <w:t>trošk</w:t>
      </w:r>
      <w:r w:rsidR="00B86534">
        <w:t>ova u</w:t>
      </w:r>
      <w:r w:rsidR="00563FA8">
        <w:t>novče</w:t>
      </w:r>
      <w:r w:rsidR="00B86534">
        <w:t xml:space="preserve">nja predmetnih </w:t>
      </w:r>
      <w:r w:rsidR="00563FA8">
        <w:t xml:space="preserve">nekretnina u odnosu ukupnu </w:t>
      </w:r>
      <w:r w:rsidR="00221048">
        <w:t xml:space="preserve">unovčenu imovinu </w:t>
      </w:r>
      <w:r w:rsidR="00563FA8">
        <w:t xml:space="preserve">dužnika </w:t>
      </w:r>
      <w:r w:rsidR="00C078D6">
        <w:t xml:space="preserve">iznosi </w:t>
      </w:r>
      <w:r w:rsidR="00563FA8">
        <w:t>96,9954%, tako da su isti određeni kako slijedi:</w:t>
      </w:r>
    </w:p>
    <w:p w:rsidRDefault="00563FA8" w:rsidP="00B01757" w:rsidR="00B01757">
      <w:pPr>
        <w:jc w:val="both"/>
      </w:pPr>
      <w:r>
        <w:lastRenderedPageBreak/>
        <w:t xml:space="preserve">- </w:t>
      </w:r>
      <w:r w:rsidR="00E11B8E">
        <w:tab/>
      </w:r>
      <w:r w:rsidR="00E11B8E" w:rsidRPr="00E11B8E">
        <w:t>tražbine neisplaćenih plaća radnika u bruto iznosu utvrđen</w:t>
      </w:r>
      <w:r w:rsidR="00F71ECE">
        <w:t>e</w:t>
      </w:r>
      <w:r w:rsidR="00E11B8E" w:rsidRPr="00E11B8E">
        <w:t xml:space="preserve"> u stečajnom postupku koje su već</w:t>
      </w:r>
      <w:r w:rsidR="00F71ECE">
        <w:t>e</w:t>
      </w:r>
      <w:r w:rsidR="00E11B8E" w:rsidRPr="00E11B8E">
        <w:t xml:space="preserve"> od tri neisplaćene plaće koje radnik ostvaruje prema posebnom propisu, a najviše do iznosa tri neisplaćene minimalne plaće u Republici Hrvatskoj</w:t>
      </w:r>
      <w:r w:rsidR="00E11B8E">
        <w:t xml:space="preserve">, kako je to propisano odredbom članka 155. točka </w:t>
      </w:r>
      <w:r w:rsidR="0074658D">
        <w:t>2</w:t>
      </w:r>
      <w:r w:rsidR="00E11B8E">
        <w:t xml:space="preserve">. SZ-a </w:t>
      </w:r>
      <w:r>
        <w:t xml:space="preserve">u iznosu od 1.615.110,89 kn, prema tablici stečajne upraviteljice (list 1001 do 1004 </w:t>
      </w:r>
      <w:r w:rsidR="00B01757">
        <w:t xml:space="preserve">u predmetu </w:t>
      </w:r>
      <w:r>
        <w:t>Ovr-67/2016</w:t>
      </w:r>
      <w:r w:rsidR="00B01757">
        <w:t xml:space="preserve">),  </w:t>
      </w:r>
    </w:p>
    <w:p w:rsidRDefault="00B86534" w:rsidP="00B01757" w:rsidR="00B86534">
      <w:pPr>
        <w:jc w:val="both"/>
      </w:pPr>
      <w:r>
        <w:t>-</w:t>
      </w:r>
      <w:r>
        <w:tab/>
        <w:t>plaće radnika dužnika u otkaznom roku od 20. srpnja 2015. do 31. kolovoza 2015.</w:t>
      </w:r>
      <w:r>
        <w:tab/>
        <w:t xml:space="preserve"> prema</w:t>
      </w:r>
      <w:r w:rsidR="006506A0">
        <w:t xml:space="preserve"> </w:t>
      </w:r>
      <w:r>
        <w:t>obračunskim listama u ukupnom iznosu od 1.326.918,69 kn (list 1414 do 1422 spisa Ovr-67/2016),</w:t>
      </w:r>
    </w:p>
    <w:p w:rsidRDefault="00B01757" w:rsidP="0074658D" w:rsidR="00563FA8">
      <w:pPr>
        <w:pStyle w:val="Bezproreda"/>
        <w:jc w:val="both"/>
      </w:pPr>
      <w:r>
        <w:t xml:space="preserve">- </w:t>
      </w:r>
      <w:r w:rsidR="00E11B8E">
        <w:tab/>
      </w:r>
      <w:r>
        <w:t xml:space="preserve">trošak nagrade </w:t>
      </w:r>
      <w:r w:rsidR="00E11B8E">
        <w:t xml:space="preserve">i izdaci </w:t>
      </w:r>
      <w:r>
        <w:t>p</w:t>
      </w:r>
      <w:r w:rsidR="00563FA8">
        <w:t>rivremeno</w:t>
      </w:r>
      <w:r w:rsidR="00E11B8E">
        <w:t>g</w:t>
      </w:r>
      <w:r w:rsidR="00563FA8">
        <w:t xml:space="preserve"> stečajno</w:t>
      </w:r>
      <w:r w:rsidR="00E11B8E">
        <w:t>g</w:t>
      </w:r>
      <w:r w:rsidR="00563FA8">
        <w:t xml:space="preserve"> upravitelj</w:t>
      </w:r>
      <w:r w:rsidR="00E11B8E">
        <w:t>a</w:t>
      </w:r>
      <w:r w:rsidR="00563FA8">
        <w:t xml:space="preserve"> (bruto) </w:t>
      </w:r>
      <w:r>
        <w:t xml:space="preserve">u iznosu od </w:t>
      </w:r>
      <w:r w:rsidR="00E11B8E" w:rsidRPr="00E11B8E">
        <w:t>10</w:t>
      </w:r>
      <w:r w:rsidR="00E11B8E">
        <w:t>.</w:t>
      </w:r>
      <w:r w:rsidR="00E11B8E" w:rsidRPr="00E11B8E">
        <w:t>105,35</w:t>
      </w:r>
      <w:r w:rsidR="00E11B8E">
        <w:t xml:space="preserve"> </w:t>
      </w:r>
      <w:r>
        <w:t xml:space="preserve">kn, trošak nagrade stečajnog upravitelja </w:t>
      </w:r>
      <w:r w:rsidR="00282C84">
        <w:t>obračunat na osnovu odredbe članka 7</w:t>
      </w:r>
      <w:r w:rsidR="00282C84" w:rsidRPr="003C2D68">
        <w:rPr>
          <w:color w:val="000000"/>
        </w:rPr>
        <w:t>.</w:t>
      </w:r>
      <w:r w:rsidR="00282C84">
        <w:rPr>
          <w:color w:val="000000"/>
        </w:rPr>
        <w:t xml:space="preserve"> </w:t>
      </w:r>
      <w:r w:rsidR="00282C84" w:rsidRPr="007E5812">
        <w:t>Uredb</w:t>
      </w:r>
      <w:r w:rsidR="00282C84">
        <w:t>e o</w:t>
      </w:r>
      <w:r w:rsidR="00282C84" w:rsidRPr="007E5812">
        <w:t xml:space="preserve"> kriterijima i načinu obračuna i plaćanja nagrade stečajnim upraviteljima</w:t>
      </w:r>
      <w:r w:rsidR="00282C84">
        <w:t xml:space="preserve"> </w:t>
      </w:r>
      <w:r w:rsidR="006506A0">
        <w:rPr>
          <w:color w:val="000000"/>
        </w:rPr>
        <w:t>(˝Narodne novine˝</w:t>
      </w:r>
      <w:r w:rsidR="00282C84" w:rsidRPr="003C2D68">
        <w:rPr>
          <w:color w:val="000000"/>
        </w:rPr>
        <w:t>, broj 71/15)</w:t>
      </w:r>
      <w:r w:rsidR="00282C84">
        <w:rPr>
          <w:color w:val="000000"/>
        </w:rPr>
        <w:t xml:space="preserve"> </w:t>
      </w:r>
      <w:r>
        <w:t>u iznosu od</w:t>
      </w:r>
      <w:r w:rsidR="00563FA8">
        <w:t xml:space="preserve"> 656.901,35 </w:t>
      </w:r>
      <w:r>
        <w:t>kn</w:t>
      </w:r>
      <w:r w:rsidR="0074658D">
        <w:t xml:space="preserve"> i </w:t>
      </w:r>
      <w:r>
        <w:t xml:space="preserve">stvarni troškovi stečajnog upravitelja u </w:t>
      </w:r>
      <w:r w:rsidR="00282C84">
        <w:t xml:space="preserve">bruto </w:t>
      </w:r>
      <w:r>
        <w:t xml:space="preserve">iznosu od </w:t>
      </w:r>
      <w:r w:rsidR="00563FA8">
        <w:t xml:space="preserve">47.474,90 </w:t>
      </w:r>
      <w:r>
        <w:t>kn</w:t>
      </w:r>
      <w:r w:rsidR="00282C84">
        <w:t xml:space="preserve"> </w:t>
      </w:r>
      <w:r w:rsidR="00B86534">
        <w:t xml:space="preserve">sve </w:t>
      </w:r>
      <w:r w:rsidR="001C6E52">
        <w:t xml:space="preserve">sukladno odredbi članka 155. točka 3. SZ-a </w:t>
      </w:r>
      <w:r w:rsidR="00282C84">
        <w:t xml:space="preserve">(list 1007 do </w:t>
      </w:r>
      <w:r w:rsidR="00144EF0">
        <w:t>1014</w:t>
      </w:r>
      <w:r w:rsidR="00282C84">
        <w:t xml:space="preserve"> spisa Ovr-67/2016)</w:t>
      </w:r>
      <w:r>
        <w:t xml:space="preserve">,  </w:t>
      </w:r>
    </w:p>
    <w:p w:rsidRDefault="00B01757" w:rsidP="00B01757" w:rsidR="001C6E52">
      <w:pPr>
        <w:jc w:val="both"/>
      </w:pPr>
      <w:r>
        <w:t xml:space="preserve">- </w:t>
      </w:r>
      <w:r w:rsidR="00282C84">
        <w:tab/>
      </w:r>
      <w:r>
        <w:t xml:space="preserve">trošak osiguranja prema policama osiguratelja u iznosu od </w:t>
      </w:r>
      <w:r w:rsidR="00563FA8">
        <w:t>742.460,75</w:t>
      </w:r>
      <w:r>
        <w:t xml:space="preserve"> kn</w:t>
      </w:r>
      <w:r w:rsidR="001C6E52">
        <w:t xml:space="preserve"> (list 1015 do 1018 spisa Ovr-67/2016),</w:t>
      </w:r>
    </w:p>
    <w:p w:rsidRDefault="001C6E52" w:rsidP="001C6E52" w:rsidR="001C6E52">
      <w:pPr>
        <w:jc w:val="both"/>
      </w:pPr>
      <w:r>
        <w:t>-</w:t>
      </w:r>
      <w:r>
        <w:tab/>
        <w:t>utrošak vode prema računima Ponikve d.o.o. u iznosu od 24.612,49  kn (</w:t>
      </w:r>
      <w:r w:rsidR="00144EF0">
        <w:t>list 1359 do 141</w:t>
      </w:r>
      <w:r>
        <w:t>3 spisa Ovr-67/2016),</w:t>
      </w:r>
    </w:p>
    <w:p w:rsidRDefault="001C6E52" w:rsidP="001C6E52" w:rsidR="001C6E52">
      <w:pPr>
        <w:jc w:val="both"/>
      </w:pPr>
      <w:r>
        <w:t>-</w:t>
      </w:r>
      <w:r>
        <w:tab/>
        <w:t xml:space="preserve">trošak električne energije prema računima Hrvatskog operatora prijenosnog sustava d.o.o.,  HEP Elektra d.o.o., HEP-Operator distribucijskog sustava d.o.o. Zagreb, Elektroprimorje Rijeka i  </w:t>
      </w:r>
      <w:r w:rsidR="00221048">
        <w:t>dr</w:t>
      </w:r>
      <w:r>
        <w:t>. u iznosu od 2.249.541,67 kn (list 1264 do 1358 spisa Ovr-67/2016)</w:t>
      </w:r>
      <w:r w:rsidR="00B86534">
        <w:t>.</w:t>
      </w:r>
      <w:r>
        <w:t xml:space="preserve">    </w:t>
      </w:r>
    </w:p>
    <w:p w:rsidRDefault="002700E9" w:rsidP="00A41D3B" w:rsidR="001C6E52">
      <w:pPr>
        <w:jc w:val="both"/>
      </w:pPr>
      <w:r>
        <w:t>Nadalje,</w:t>
      </w:r>
      <w:r w:rsidR="006506A0">
        <w:t xml:space="preserve"> </w:t>
      </w:r>
      <w:r w:rsidR="00F44A5F">
        <w:t xml:space="preserve">određuje se razmjerni udjel </w:t>
      </w:r>
      <w:r w:rsidR="001C6E52">
        <w:t xml:space="preserve">stvarnih troškova </w:t>
      </w:r>
      <w:r w:rsidR="00F44A5F">
        <w:t>od 96,</w:t>
      </w:r>
      <w:r w:rsidR="001C6E52">
        <w:t>7916</w:t>
      </w:r>
      <w:r w:rsidR="00F44A5F">
        <w:t xml:space="preserve">%, u odnosu na ostale neunovčene nekretnine dužnika, </w:t>
      </w:r>
      <w:r w:rsidR="001C6E52">
        <w:t xml:space="preserve">koji se odnosi na </w:t>
      </w:r>
    </w:p>
    <w:p w:rsidRDefault="00F44A5F" w:rsidP="001C6E52" w:rsidR="00F44A5F">
      <w:pPr>
        <w:pStyle w:val="Odlomakpopisa"/>
        <w:numPr>
          <w:ilvl w:val="0"/>
          <w:numId w:val="12"/>
        </w:numPr>
        <w:ind w:firstLine="0" w:left="0"/>
        <w:jc w:val="both"/>
      </w:pPr>
      <w:r>
        <w:t>troš</w:t>
      </w:r>
      <w:r w:rsidR="00B86534">
        <w:t>a</w:t>
      </w:r>
      <w:r>
        <w:t xml:space="preserve">k Ministarstva zaštite okoliša i energetike, koji se </w:t>
      </w:r>
      <w:r w:rsidR="00B86534">
        <w:t xml:space="preserve">na osnovu odredbe </w:t>
      </w:r>
      <w:r>
        <w:t>č</w:t>
      </w:r>
      <w:r w:rsidRPr="002700E9">
        <w:t>lank</w:t>
      </w:r>
      <w:r w:rsidR="00B86534">
        <w:t>a</w:t>
      </w:r>
      <w:r>
        <w:t xml:space="preserve"> </w:t>
      </w:r>
      <w:r w:rsidRPr="002700E9">
        <w:t>197.</w:t>
      </w:r>
      <w:r>
        <w:t xml:space="preserve"> stavak 5. </w:t>
      </w:r>
      <w:r w:rsidRPr="002700E9">
        <w:t>Zakona o zaštiti okoliša (</w:t>
      </w:r>
      <w:r w:rsidR="006506A0">
        <w:t>˝Narodne novine˝</w:t>
      </w:r>
      <w:r w:rsidRPr="002700E9">
        <w:t xml:space="preserve"> broj </w:t>
      </w:r>
      <w:hyperlink r:id="rId11" w:history="true">
        <w:r w:rsidRPr="002700E9">
          <w:t>80/13</w:t>
        </w:r>
      </w:hyperlink>
      <w:r w:rsidRPr="002700E9">
        <w:t xml:space="preserve">, </w:t>
      </w:r>
      <w:hyperlink r:id="rId12" w:history="true">
        <w:r w:rsidRPr="002700E9">
          <w:t>153/13</w:t>
        </w:r>
      </w:hyperlink>
      <w:r w:rsidRPr="002700E9">
        <w:t xml:space="preserve">, </w:t>
      </w:r>
      <w:hyperlink r:id="rId13" w:history="true">
        <w:r w:rsidRPr="002700E9">
          <w:t>78/15</w:t>
        </w:r>
      </w:hyperlink>
      <w:r w:rsidRPr="002700E9">
        <w:t xml:space="preserve">) smatra </w:t>
      </w:r>
      <w:r>
        <w:t>t</w:t>
      </w:r>
      <w:r w:rsidRPr="002700E9">
        <w:t xml:space="preserve">roškom </w:t>
      </w:r>
      <w:r>
        <w:t xml:space="preserve">stečajnog </w:t>
      </w:r>
      <w:r w:rsidRPr="002700E9">
        <w:t>postupka,</w:t>
      </w:r>
      <w:r>
        <w:t xml:space="preserve"> u iznosu od </w:t>
      </w:r>
      <w:r w:rsidR="00563FA8">
        <w:t>1.537.993,16</w:t>
      </w:r>
      <w:r w:rsidR="002700E9">
        <w:t xml:space="preserve"> kn prema računima Ministarstva (list 1019 do 1029 spisa  Ovr-67/2016)</w:t>
      </w:r>
      <w:r w:rsidR="00B86534">
        <w:t>,</w:t>
      </w:r>
    </w:p>
    <w:p w:rsidRDefault="0098058A" w:rsidP="0098058A" w:rsidR="0098058A">
      <w:pPr>
        <w:jc w:val="both"/>
      </w:pPr>
      <w:r>
        <w:t xml:space="preserve">- </w:t>
      </w:r>
      <w:r>
        <w:tab/>
        <w:t>plaće radnika zadržanih na radu tijekom stečajnog postupka (vatrogasaca, kontrolora postrojenja, električara, radnika na čišćenju) prema obračunskim listama u ukupnom iznosu od        1.176.848,16  kn (list 1191 do 1222  spisa Ovr-67/2016)</w:t>
      </w:r>
      <w:r w:rsidR="00B86534">
        <w:t>,</w:t>
      </w:r>
      <w:r>
        <w:t xml:space="preserve">  </w:t>
      </w:r>
    </w:p>
    <w:p w:rsidRDefault="0098058A" w:rsidP="0098058A" w:rsidR="0098058A">
      <w:pPr>
        <w:jc w:val="both"/>
      </w:pPr>
      <w:r>
        <w:t>-</w:t>
      </w:r>
      <w:r>
        <w:tab/>
        <w:t>trošak prijevoza na posao radnika dužnika prema obračunima u iznosu od                  71.029,45 kn (list 1223 do 1232  spisa Ovr-67/2016)</w:t>
      </w:r>
      <w:r w:rsidR="00B86534">
        <w:t>,</w:t>
      </w:r>
    </w:p>
    <w:p w:rsidRDefault="0098058A" w:rsidP="0098058A" w:rsidR="0098058A">
      <w:pPr>
        <w:jc w:val="both"/>
      </w:pPr>
      <w:r>
        <w:t>-</w:t>
      </w:r>
      <w:r>
        <w:tab/>
        <w:t>liječnički pregledi vatrogasaca prema računima specijaliste medicine rada u iznosu od                     5.913,97 kn (list 1233 do 1236  spisa Ovr-67/2016),</w:t>
      </w:r>
    </w:p>
    <w:p w:rsidRDefault="00A41D3B" w:rsidP="00A41D3B" w:rsidR="007F012A">
      <w:pPr>
        <w:jc w:val="both"/>
      </w:pPr>
      <w:r>
        <w:t>-</w:t>
      </w:r>
      <w:r>
        <w:tab/>
        <w:t>k</w:t>
      </w:r>
      <w:r w:rsidR="007F012A">
        <w:t>omunaln</w:t>
      </w:r>
      <w:r>
        <w:t xml:space="preserve">a </w:t>
      </w:r>
      <w:r w:rsidR="007F012A">
        <w:t>naknad</w:t>
      </w:r>
      <w:r>
        <w:t>a u iznos</w:t>
      </w:r>
      <w:r w:rsidR="006506A0">
        <w:t>u</w:t>
      </w:r>
      <w:r>
        <w:t xml:space="preserve"> od 1</w:t>
      </w:r>
      <w:r w:rsidR="007F012A">
        <w:t xml:space="preserve">.742.317,72 </w:t>
      </w:r>
      <w:r>
        <w:t>kn prema r</w:t>
      </w:r>
      <w:r w:rsidR="00221048">
        <w:t>ješenju i r</w:t>
      </w:r>
      <w:r>
        <w:t>ačunima Općine Omišalj (list 1030 do 1050 spisa Ovr-67/2016),</w:t>
      </w:r>
    </w:p>
    <w:p w:rsidRDefault="00A41D3B" w:rsidP="00A41D3B" w:rsidR="00A41D3B">
      <w:pPr>
        <w:jc w:val="both"/>
      </w:pPr>
      <w:r>
        <w:t>-</w:t>
      </w:r>
      <w:r>
        <w:tab/>
        <w:t>v</w:t>
      </w:r>
      <w:r w:rsidR="007F012A">
        <w:t>odn</w:t>
      </w:r>
      <w:r w:rsidR="000F514F">
        <w:t>a</w:t>
      </w:r>
      <w:r w:rsidR="007F012A">
        <w:t xml:space="preserve"> naknad</w:t>
      </w:r>
      <w:r w:rsidR="000F514F">
        <w:t>a</w:t>
      </w:r>
      <w:r>
        <w:t xml:space="preserve"> u iznos</w:t>
      </w:r>
      <w:r w:rsidR="006506A0">
        <w:t>u</w:t>
      </w:r>
      <w:r>
        <w:t xml:space="preserve"> od </w:t>
      </w:r>
      <w:r w:rsidR="007F012A">
        <w:t xml:space="preserve">845.586,98 </w:t>
      </w:r>
      <w:r>
        <w:t xml:space="preserve">kn prema rješenju Hrvatskih voda (list 1051 do 1054 spisa Ovr-67/2016), </w:t>
      </w:r>
    </w:p>
    <w:p w:rsidRDefault="000F514F" w:rsidP="000F514F" w:rsidR="007F012A">
      <w:pPr>
        <w:jc w:val="both"/>
      </w:pPr>
      <w:r>
        <w:t>-</w:t>
      </w:r>
      <w:r>
        <w:tab/>
        <w:t xml:space="preserve">trošak procjene vrijednosti nekretnina </w:t>
      </w:r>
      <w:r w:rsidR="00161DBF">
        <w:t xml:space="preserve">i postrojenja </w:t>
      </w:r>
      <w:r>
        <w:t xml:space="preserve">po računima sudskog vještaka </w:t>
      </w:r>
      <w:r w:rsidR="00547BBA">
        <w:t>u</w:t>
      </w:r>
      <w:r w:rsidR="00161DBF">
        <w:t xml:space="preserve"> </w:t>
      </w:r>
      <w:r>
        <w:t xml:space="preserve"> iznosu od </w:t>
      </w:r>
      <w:r w:rsidR="007F012A">
        <w:t xml:space="preserve">28.764,04 </w:t>
      </w:r>
      <w:r>
        <w:t xml:space="preserve">kn (list </w:t>
      </w:r>
      <w:r w:rsidR="00161DBF">
        <w:t>1055</w:t>
      </w:r>
      <w:r>
        <w:t xml:space="preserve"> </w:t>
      </w:r>
      <w:r w:rsidR="00161DBF">
        <w:t>i 1056</w:t>
      </w:r>
      <w:r>
        <w:t xml:space="preserve">  spisa Ovr-67/2016), </w:t>
      </w:r>
    </w:p>
    <w:p w:rsidRDefault="000F514F" w:rsidP="000F514F" w:rsidR="007F012A">
      <w:pPr>
        <w:jc w:val="both"/>
      </w:pPr>
      <w:r>
        <w:t>-       procjena p</w:t>
      </w:r>
      <w:r w:rsidR="007F012A">
        <w:t>ostrojenja</w:t>
      </w:r>
      <w:r>
        <w:t xml:space="preserve"> </w:t>
      </w:r>
      <w:r w:rsidR="00351E25">
        <w:t>prema računima Vigos d.o.o. u iznosu od</w:t>
      </w:r>
      <w:r w:rsidR="007F012A">
        <w:t xml:space="preserve"> 63.640,48</w:t>
      </w:r>
      <w:r w:rsidR="00351E25">
        <w:t xml:space="preserve"> kn (list </w:t>
      </w:r>
      <w:r w:rsidR="00161DBF">
        <w:t xml:space="preserve">1057 </w:t>
      </w:r>
      <w:r w:rsidR="00351E25">
        <w:t xml:space="preserve">do     </w:t>
      </w:r>
      <w:r w:rsidR="00161DBF">
        <w:t xml:space="preserve">1064 </w:t>
      </w:r>
      <w:r w:rsidR="00351E25">
        <w:t xml:space="preserve">spisa Ovr-67/2016) </w:t>
      </w:r>
      <w:r w:rsidR="007F012A">
        <w:t xml:space="preserve">    </w:t>
      </w:r>
    </w:p>
    <w:p w:rsidRDefault="00161DBF" w:rsidP="00161DBF" w:rsidR="007F012A">
      <w:pPr>
        <w:jc w:val="both"/>
      </w:pPr>
      <w:r>
        <w:t>-</w:t>
      </w:r>
      <w:r>
        <w:tab/>
        <w:t>g</w:t>
      </w:r>
      <w:r w:rsidR="007F012A">
        <w:t>eodetski poslovi</w:t>
      </w:r>
      <w:r>
        <w:t xml:space="preserve"> prema računima Gea d.o.o., sudskog vještaka i Adenda d.o.o.</w:t>
      </w:r>
      <w:r w:rsidR="007F012A">
        <w:t xml:space="preserve"> </w:t>
      </w:r>
      <w:r>
        <w:t>u iznosu od</w:t>
      </w:r>
      <w:r w:rsidR="007F012A">
        <w:t xml:space="preserve"> 51.623,80 </w:t>
      </w:r>
      <w:r>
        <w:t>kn (list 1065 do 1072 spisa Ovr-67/2016)</w:t>
      </w:r>
      <w:r w:rsidR="007F012A">
        <w:t xml:space="preserve">   </w:t>
      </w:r>
    </w:p>
    <w:p w:rsidRDefault="007F012A" w:rsidP="00161DBF" w:rsidR="007F012A">
      <w:pPr>
        <w:jc w:val="both"/>
      </w:pPr>
      <w:r>
        <w:t>-</w:t>
      </w:r>
      <w:r w:rsidR="00161DBF">
        <w:tab/>
        <w:t>o</w:t>
      </w:r>
      <w:r>
        <w:t>dvjetničk</w:t>
      </w:r>
      <w:r w:rsidR="00161DBF">
        <w:t>e</w:t>
      </w:r>
      <w:r>
        <w:t xml:space="preserve"> </w:t>
      </w:r>
      <w:r w:rsidR="00161DBF">
        <w:t xml:space="preserve">i javnobilježničke usluge prema priloženim računima </w:t>
      </w:r>
      <w:r w:rsidR="00161DBF" w:rsidRPr="00161DBF">
        <w:t>293</w:t>
      </w:r>
      <w:r w:rsidR="00161DBF">
        <w:t>.</w:t>
      </w:r>
      <w:r w:rsidR="00161DBF" w:rsidRPr="00161DBF">
        <w:t>337,88</w:t>
      </w:r>
      <w:r w:rsidR="00547BBA">
        <w:t xml:space="preserve"> kn (list 1073 do 1096  spisa Ovr-67/2016)</w:t>
      </w:r>
      <w:r w:rsidR="00B86534">
        <w:t>,</w:t>
      </w:r>
    </w:p>
    <w:p w:rsidRDefault="007F012A" w:rsidP="00547BBA" w:rsidR="007F012A">
      <w:pPr>
        <w:jc w:val="both"/>
      </w:pPr>
      <w:r>
        <w:lastRenderedPageBreak/>
        <w:t>-</w:t>
      </w:r>
      <w:r w:rsidR="00547BBA">
        <w:tab/>
        <w:t>č</w:t>
      </w:r>
      <w:r>
        <w:t xml:space="preserve">uvanje nekretnina </w:t>
      </w:r>
      <w:r w:rsidR="00547BBA">
        <w:t xml:space="preserve">prema računima </w:t>
      </w:r>
      <w:r>
        <w:t>zaštitarskih društava</w:t>
      </w:r>
      <w:r w:rsidR="00547BBA">
        <w:t xml:space="preserve"> </w:t>
      </w:r>
      <w:r w:rsidR="00003AAE">
        <w:t>Klemm sigurnost d.o.o. i AKD Zaštita d.o.o. u iznosu od</w:t>
      </w:r>
      <w:r>
        <w:t xml:space="preserve"> 537.468,27 </w:t>
      </w:r>
      <w:r w:rsidR="00547BBA">
        <w:t xml:space="preserve">kn (list </w:t>
      </w:r>
      <w:r w:rsidR="00003AAE">
        <w:t>1097</w:t>
      </w:r>
      <w:r w:rsidR="00547BBA">
        <w:t xml:space="preserve"> do </w:t>
      </w:r>
      <w:r w:rsidR="00003AAE">
        <w:t>1123</w:t>
      </w:r>
      <w:r w:rsidR="00547BBA">
        <w:t xml:space="preserve">  spisa Ovr-67/2016)</w:t>
      </w:r>
      <w:r>
        <w:t xml:space="preserve">   </w:t>
      </w:r>
    </w:p>
    <w:p w:rsidRDefault="007F012A" w:rsidP="00003AAE" w:rsidR="007F012A">
      <w:pPr>
        <w:jc w:val="both"/>
      </w:pPr>
      <w:r>
        <w:t>-</w:t>
      </w:r>
      <w:r w:rsidR="00003AAE">
        <w:tab/>
        <w:t>p</w:t>
      </w:r>
      <w:r>
        <w:t>rocjena ugroženosti od požara, revizija sigurnosti i plan zatvaranja postrojenja</w:t>
      </w:r>
      <w:r w:rsidR="00221048">
        <w:t xml:space="preserve"> prema računima DLS</w:t>
      </w:r>
      <w:r w:rsidR="00003AAE">
        <w:t xml:space="preserve"> d.o.o. u iznosu od </w:t>
      </w:r>
      <w:r>
        <w:t xml:space="preserve">259.159,51  </w:t>
      </w:r>
      <w:r w:rsidR="00547BBA">
        <w:t xml:space="preserve">kn (list </w:t>
      </w:r>
      <w:r w:rsidR="00003AAE">
        <w:t>1124</w:t>
      </w:r>
      <w:r w:rsidR="00547BBA">
        <w:t xml:space="preserve"> do </w:t>
      </w:r>
      <w:r w:rsidR="00967C7E">
        <w:t>1132</w:t>
      </w:r>
      <w:r w:rsidR="00547BBA">
        <w:t xml:space="preserve"> spisa Ovr-67/2016)</w:t>
      </w:r>
      <w:r>
        <w:t xml:space="preserve">  </w:t>
      </w:r>
    </w:p>
    <w:p w:rsidRDefault="00003AAE" w:rsidP="00003AAE" w:rsidR="007F012A">
      <w:pPr>
        <w:jc w:val="both"/>
      </w:pPr>
      <w:r>
        <w:t>-</w:t>
      </w:r>
      <w:r>
        <w:tab/>
        <w:t>r</w:t>
      </w:r>
      <w:r w:rsidR="007F012A">
        <w:t>evizija energetske opreme</w:t>
      </w:r>
      <w:r w:rsidRPr="00003AAE">
        <w:t xml:space="preserve"> </w:t>
      </w:r>
      <w:r>
        <w:t xml:space="preserve">prema računima </w:t>
      </w:r>
      <w:r w:rsidR="00967C7E">
        <w:t xml:space="preserve">IMC </w:t>
      </w:r>
      <w:r>
        <w:t>d.o.o. u iznosu od</w:t>
      </w:r>
      <w:r w:rsidR="007F012A">
        <w:tab/>
        <w:t xml:space="preserve"> 184.194,41 </w:t>
      </w:r>
      <w:r w:rsidR="00547BBA">
        <w:t xml:space="preserve">kn (list  </w:t>
      </w:r>
      <w:r w:rsidR="00967C7E">
        <w:t xml:space="preserve">1133 </w:t>
      </w:r>
      <w:r w:rsidR="00547BBA">
        <w:t xml:space="preserve">do </w:t>
      </w:r>
      <w:r w:rsidR="00967C7E">
        <w:t>1136</w:t>
      </w:r>
      <w:r w:rsidR="00547BBA">
        <w:t xml:space="preserve"> spisa Ovr-67/2016)</w:t>
      </w:r>
      <w:r w:rsidR="00B86534">
        <w:t>,</w:t>
      </w:r>
      <w:r w:rsidR="007F012A">
        <w:t xml:space="preserve">  </w:t>
      </w:r>
    </w:p>
    <w:p w:rsidRDefault="007F012A" w:rsidP="00967C7E" w:rsidR="00967C7E">
      <w:pPr>
        <w:jc w:val="both"/>
      </w:pPr>
      <w:r>
        <w:t>-</w:t>
      </w:r>
      <w:r w:rsidR="00967C7E">
        <w:tab/>
        <w:t>p</w:t>
      </w:r>
      <w:r>
        <w:t>reventivn</w:t>
      </w:r>
      <w:r w:rsidR="00967C7E">
        <w:t>o</w:t>
      </w:r>
      <w:r w:rsidR="006506A0">
        <w:t xml:space="preserve"> </w:t>
      </w:r>
      <w:r w:rsidR="00967C7E">
        <w:t xml:space="preserve">održavanje </w:t>
      </w:r>
      <w:r>
        <w:t>rashladnih uređaja</w:t>
      </w:r>
      <w:r w:rsidR="00967C7E">
        <w:t xml:space="preserve"> prema računima D</w:t>
      </w:r>
      <w:r w:rsidR="00221048">
        <w:t>eo</w:t>
      </w:r>
      <w:r w:rsidR="00967C7E">
        <w:t xml:space="preserve"> d.o.o. u iznosu od</w:t>
      </w:r>
      <w:r>
        <w:t xml:space="preserve">                    5.444,53 </w:t>
      </w:r>
      <w:r w:rsidR="00547BBA">
        <w:t>kn</w:t>
      </w:r>
      <w:r>
        <w:t xml:space="preserve">  </w:t>
      </w:r>
      <w:r w:rsidR="00547BBA">
        <w:t xml:space="preserve">(list </w:t>
      </w:r>
      <w:r w:rsidR="00967C7E">
        <w:t>1137</w:t>
      </w:r>
      <w:r w:rsidR="00547BBA">
        <w:t xml:space="preserve"> do </w:t>
      </w:r>
      <w:r w:rsidR="00967C7E">
        <w:t>1142</w:t>
      </w:r>
      <w:r w:rsidR="00547BBA">
        <w:t xml:space="preserve"> spisa Ovr-67/2016)</w:t>
      </w:r>
      <w:r w:rsidR="00B86534">
        <w:t>,</w:t>
      </w:r>
      <w:r>
        <w:t xml:space="preserve"> </w:t>
      </w:r>
      <w:r w:rsidR="00967C7E">
        <w:t xml:space="preserve"> </w:t>
      </w:r>
    </w:p>
    <w:p w:rsidRDefault="00967C7E" w:rsidP="00967C7E" w:rsidR="007F012A">
      <w:pPr>
        <w:jc w:val="both"/>
      </w:pPr>
      <w:r>
        <w:t>-</w:t>
      </w:r>
      <w:r>
        <w:tab/>
        <w:t>s</w:t>
      </w:r>
      <w:r w:rsidR="007F012A">
        <w:t>anacija rasvjete dimnjaka</w:t>
      </w:r>
      <w:r>
        <w:t xml:space="preserve"> prema računima ELM &amp; B u iznosu od </w:t>
      </w:r>
      <w:r w:rsidR="007F012A">
        <w:t xml:space="preserve">35.338,61 </w:t>
      </w:r>
      <w:r w:rsidR="00547BBA">
        <w:t>kn</w:t>
      </w:r>
      <w:r w:rsidR="007F012A">
        <w:t xml:space="preserve"> </w:t>
      </w:r>
      <w:r w:rsidR="00547BBA">
        <w:t>(list</w:t>
      </w:r>
      <w:r>
        <w:t xml:space="preserve"> 1143</w:t>
      </w:r>
      <w:r w:rsidR="00547BBA">
        <w:t xml:space="preserve"> do</w:t>
      </w:r>
      <w:r w:rsidR="00B86534">
        <w:t xml:space="preserve"> </w:t>
      </w:r>
      <w:r>
        <w:t>1147</w:t>
      </w:r>
      <w:r w:rsidR="00547BBA">
        <w:t xml:space="preserve">  spisa Ovr-67/2016)</w:t>
      </w:r>
      <w:r w:rsidR="00B86534">
        <w:t>,</w:t>
      </w:r>
      <w:r w:rsidR="007F012A">
        <w:t xml:space="preserve">  </w:t>
      </w:r>
    </w:p>
    <w:p w:rsidRDefault="00967C7E" w:rsidP="00967C7E" w:rsidR="007F012A">
      <w:pPr>
        <w:jc w:val="both"/>
      </w:pPr>
      <w:r>
        <w:t>-</w:t>
      </w:r>
      <w:r>
        <w:tab/>
        <w:t>o</w:t>
      </w:r>
      <w:r w:rsidR="007F012A">
        <w:t>državanje i čišćenje objekata</w:t>
      </w:r>
      <w:r>
        <w:t xml:space="preserve"> prema računima Zanatske zadruge I</w:t>
      </w:r>
      <w:r w:rsidR="00221048">
        <w:t>da</w:t>
      </w:r>
      <w:r>
        <w:t>, D</w:t>
      </w:r>
      <w:r w:rsidR="00221048">
        <w:t xml:space="preserve">elić </w:t>
      </w:r>
      <w:r>
        <w:t xml:space="preserve">d.o.o., Versatile d.o.o. u iznosu od </w:t>
      </w:r>
      <w:r w:rsidR="007F012A">
        <w:t xml:space="preserve">29.138,80 </w:t>
      </w:r>
      <w:r w:rsidR="00547BBA">
        <w:t xml:space="preserve">kn (list </w:t>
      </w:r>
      <w:r>
        <w:t>1148</w:t>
      </w:r>
      <w:r w:rsidR="00547BBA">
        <w:t xml:space="preserve"> do </w:t>
      </w:r>
      <w:r>
        <w:t>1154</w:t>
      </w:r>
      <w:r w:rsidR="00547BBA">
        <w:t xml:space="preserve">  spisa Ovr-67/2016)</w:t>
      </w:r>
      <w:r w:rsidR="0033499C">
        <w:t>,</w:t>
      </w:r>
    </w:p>
    <w:p w:rsidRDefault="007F012A" w:rsidP="00967C7E" w:rsidR="007F012A">
      <w:pPr>
        <w:jc w:val="both"/>
      </w:pPr>
      <w:r>
        <w:t>-</w:t>
      </w:r>
      <w:r w:rsidR="00967C7E">
        <w:tab/>
        <w:t>p</w:t>
      </w:r>
      <w:r>
        <w:t>rijevoz i zbrinjavanje opasnih tvari</w:t>
      </w:r>
      <w:r>
        <w:tab/>
      </w:r>
      <w:r w:rsidR="00967C7E">
        <w:t>prema računima</w:t>
      </w:r>
      <w:r>
        <w:t xml:space="preserve"> </w:t>
      </w:r>
      <w:r w:rsidR="00967C7E">
        <w:t>Rijekatank d.o.o., Metis d.o.o., Kemokop d.o.o., Gota d.o.o., Gesta d.o.o.</w:t>
      </w:r>
      <w:r w:rsidR="00F81C85">
        <w:t xml:space="preserve">, </w:t>
      </w:r>
      <w:r w:rsidR="00967C7E">
        <w:t>Kemis termoclean d.o.o.</w:t>
      </w:r>
      <w:r w:rsidR="00F81C85">
        <w:t>, Istrabenz plini d.o.o.</w:t>
      </w:r>
      <w:r>
        <w:t xml:space="preserve"> </w:t>
      </w:r>
      <w:r w:rsidR="00967C7E">
        <w:t xml:space="preserve">u iznosu od </w:t>
      </w:r>
      <w:r>
        <w:t xml:space="preserve">213.458,15 </w:t>
      </w:r>
      <w:r w:rsidR="00547BBA">
        <w:t xml:space="preserve">kn ( list </w:t>
      </w:r>
      <w:r w:rsidR="00F81C85">
        <w:t>1155</w:t>
      </w:r>
      <w:r w:rsidR="00547BBA">
        <w:t xml:space="preserve"> do </w:t>
      </w:r>
      <w:r w:rsidR="00F81C85">
        <w:t>1186</w:t>
      </w:r>
      <w:r w:rsidR="00547BBA">
        <w:t xml:space="preserve">  spisa Ovr-67/2016)</w:t>
      </w:r>
      <w:r w:rsidR="0033499C">
        <w:t>,</w:t>
      </w:r>
      <w:r>
        <w:t xml:space="preserve">   </w:t>
      </w:r>
    </w:p>
    <w:p w:rsidRDefault="00F81C85" w:rsidP="00F81C85" w:rsidR="007F012A">
      <w:pPr>
        <w:jc w:val="both"/>
      </w:pPr>
      <w:r>
        <w:t>-</w:t>
      </w:r>
      <w:r>
        <w:tab/>
        <w:t>k</w:t>
      </w:r>
      <w:r w:rsidR="007F012A">
        <w:t>ontrola vatrogasnih aparata</w:t>
      </w:r>
      <w:r w:rsidR="006506A0">
        <w:t xml:space="preserve"> </w:t>
      </w:r>
      <w:r w:rsidR="00967C7E">
        <w:t xml:space="preserve">prema računima </w:t>
      </w:r>
      <w:r>
        <w:t>Dioxa d.o.o. u</w:t>
      </w:r>
      <w:r w:rsidR="00967C7E">
        <w:t xml:space="preserve"> iznosu od</w:t>
      </w:r>
      <w:r w:rsidR="007F012A">
        <w:t xml:space="preserve"> 1.317,59  </w:t>
      </w:r>
      <w:r w:rsidR="006506A0">
        <w:t>kn (</w:t>
      </w:r>
      <w:r w:rsidR="00547BBA">
        <w:t xml:space="preserve">list  </w:t>
      </w:r>
      <w:r>
        <w:t xml:space="preserve">1187 </w:t>
      </w:r>
      <w:r w:rsidR="00547BBA">
        <w:t xml:space="preserve">do </w:t>
      </w:r>
      <w:r>
        <w:t>1190</w:t>
      </w:r>
      <w:r w:rsidR="00547BBA">
        <w:t xml:space="preserve"> spisa Ovr-67/2016)</w:t>
      </w:r>
      <w:r w:rsidR="0033499C">
        <w:t>,</w:t>
      </w:r>
      <w:r w:rsidR="007F012A">
        <w:t xml:space="preserve">  </w:t>
      </w:r>
    </w:p>
    <w:p w:rsidRDefault="006B2FAC" w:rsidP="0098058A" w:rsidR="000F514F">
      <w:pPr>
        <w:jc w:val="both"/>
      </w:pPr>
      <w:r>
        <w:t>-</w:t>
      </w:r>
      <w:r>
        <w:tab/>
        <w:t xml:space="preserve">trošak </w:t>
      </w:r>
      <w:r w:rsidR="007F012A">
        <w:t>po ugovorima o djelu</w:t>
      </w:r>
      <w:r w:rsidR="00967C7E">
        <w:t xml:space="preserve"> </w:t>
      </w:r>
      <w:r>
        <w:t xml:space="preserve">sklopljenim radi obavljanja poslova u vezi s kemikalijama, zbrinjavanja opasnih tvari, dnevnih obilazaka prostora i slično </w:t>
      </w:r>
      <w:r w:rsidR="00967C7E">
        <w:t xml:space="preserve">prema </w:t>
      </w:r>
      <w:r>
        <w:t>sklopljenim ugovorima u</w:t>
      </w:r>
      <w:r w:rsidR="00967C7E">
        <w:t xml:space="preserve"> iznosu od</w:t>
      </w:r>
      <w:r w:rsidR="007F012A">
        <w:t xml:space="preserve"> 197.170,30 </w:t>
      </w:r>
      <w:r w:rsidR="00547BBA">
        <w:t xml:space="preserve">kn (list </w:t>
      </w:r>
      <w:r>
        <w:t>1237</w:t>
      </w:r>
      <w:r w:rsidR="00547BBA">
        <w:t xml:space="preserve"> do </w:t>
      </w:r>
      <w:r>
        <w:t>1263</w:t>
      </w:r>
      <w:r w:rsidR="00547BBA">
        <w:t xml:space="preserve">  spisa Ovr-67/2016)</w:t>
      </w:r>
      <w:r w:rsidR="0098058A">
        <w:t xml:space="preserve">. </w:t>
      </w:r>
    </w:p>
    <w:p w:rsidRDefault="0021009F" w:rsidP="007F012A" w:rsidR="0021009F">
      <w:pPr>
        <w:ind w:firstLine="720"/>
        <w:jc w:val="both"/>
      </w:pPr>
      <w:r>
        <w:t>Stoga je iz naprijed navedenog na osnovu odre</w:t>
      </w:r>
      <w:r w:rsidR="007F012A">
        <w:t>d</w:t>
      </w:r>
      <w:r>
        <w:t>be članka 248. stavka 1. točke 1. SZ-a valjalo odlučiti kao pod točkom I izreke ovog rješenja.</w:t>
      </w:r>
    </w:p>
    <w:p w:rsidRDefault="00ED055D" w:rsidP="001C0C81" w:rsidR="00ED055D">
      <w:pPr>
        <w:jc w:val="both"/>
      </w:pPr>
    </w:p>
    <w:p w:rsidRDefault="003B4991" w:rsidP="00E37055" w:rsidR="0087451B" w:rsidRPr="00D973F3">
      <w:pPr>
        <w:jc w:val="center"/>
      </w:pPr>
      <w:r w:rsidRPr="00D973F3">
        <w:rPr>
          <w:rFonts w:eastAsia="MS Mincho"/>
        </w:rPr>
        <w:t xml:space="preserve">U Rijeci, </w:t>
      </w:r>
      <w:r w:rsidR="000B1337">
        <w:rPr>
          <w:rFonts w:eastAsia="MS Mincho"/>
        </w:rPr>
        <w:t>6</w:t>
      </w:r>
      <w:r w:rsidR="00220650">
        <w:t xml:space="preserve">. prosinca </w:t>
      </w:r>
      <w:r w:rsidR="00220650" w:rsidRPr="00D973F3">
        <w:rPr>
          <w:rFonts w:eastAsia="MS Mincho"/>
        </w:rPr>
        <w:t>201</w:t>
      </w:r>
      <w:r w:rsidR="00220650">
        <w:rPr>
          <w:rFonts w:eastAsia="MS Mincho"/>
        </w:rPr>
        <w:t>8</w:t>
      </w:r>
      <w:r w:rsidR="00ED055D" w:rsidRPr="00D973F3">
        <w:rPr>
          <w:rFonts w:eastAsia="MS Mincho"/>
        </w:rPr>
        <w:t>.</w:t>
      </w:r>
    </w:p>
    <w:p w:rsidRDefault="0087451B" w:rsidP="0087451B" w:rsidR="0087451B" w:rsidRPr="00D973F3">
      <w:pPr>
        <w:jc w:val="center"/>
      </w:pPr>
    </w:p>
    <w:p w:rsidRDefault="0087451B" w:rsidP="001E04CA" w:rsidR="001E04CA">
      <w:pPr>
        <w:jc w:val="center"/>
        <w:rPr>
          <w:rFonts w:eastAsia="MS Mincho"/>
        </w:rPr>
      </w:pPr>
      <w:r w:rsidRPr="00D973F3">
        <w:t xml:space="preserve">                                                                                                                   </w:t>
      </w:r>
      <w:r w:rsidR="00ED055D" w:rsidRPr="00D973F3">
        <w:t xml:space="preserve"> </w:t>
      </w:r>
      <w:r w:rsidRPr="00D973F3">
        <w:t xml:space="preserve"> </w:t>
      </w:r>
      <w:r w:rsidR="00ED055D" w:rsidRPr="00D973F3">
        <w:t xml:space="preserve">    </w:t>
      </w:r>
      <w:r w:rsidR="003B4991" w:rsidRPr="00D973F3">
        <w:rPr>
          <w:rFonts w:eastAsia="MS Mincho"/>
        </w:rPr>
        <w:t xml:space="preserve">Sudac </w:t>
      </w:r>
    </w:p>
    <w:p w:rsidRDefault="003B4991" w:rsidP="001E04CA" w:rsidR="003B4991" w:rsidRPr="00D973F3">
      <w:pPr>
        <w:ind w:firstLine="720" w:left="6480"/>
        <w:jc w:val="center"/>
        <w:rPr>
          <w:rFonts w:eastAsia="MS Mincho"/>
        </w:rPr>
      </w:pPr>
      <w:r w:rsidRPr="00D973F3">
        <w:rPr>
          <w:rFonts w:eastAsia="MS Mincho"/>
        </w:rPr>
        <w:t>Liljana Ugrin</w:t>
      </w:r>
      <w:r w:rsidR="00C8618D">
        <w:rPr>
          <w:rFonts w:eastAsia="MS Mincho"/>
        </w:rPr>
        <w:t>, v.r.</w:t>
      </w:r>
      <w:r w:rsidRPr="00D973F3">
        <w:rPr>
          <w:rFonts w:eastAsia="MS Mincho"/>
        </w:rPr>
        <w:t xml:space="preserve"> </w:t>
      </w:r>
    </w:p>
    <w:p w:rsidRDefault="003B4991" w:rsidR="003B4991" w:rsidRPr="00D973F3">
      <w:pPr>
        <w:pStyle w:val="Obinitekst"/>
        <w:jc w:val="right"/>
        <w:rPr>
          <w:rFonts w:cs="Times New Roman" w:eastAsia="MS Mincho" w:hAnsi="Times New Roman" w:ascii="Times New Roman"/>
          <w:sz w:val="24"/>
          <w:szCs w:val="24"/>
        </w:rPr>
      </w:pPr>
    </w:p>
    <w:p w:rsidRDefault="003B4991" w:rsidR="003B4991" w:rsidRPr="00D973F3">
      <w:pPr>
        <w:pStyle w:val="Obinitekst"/>
        <w:jc w:val="right"/>
        <w:rPr>
          <w:rFonts w:cs="Times New Roman" w:eastAsia="MS Mincho" w:hAnsi="Times New Roman" w:ascii="Times New Roman"/>
          <w:sz w:val="24"/>
          <w:szCs w:val="24"/>
        </w:rPr>
      </w:pPr>
    </w:p>
    <w:p w:rsidRDefault="001E04CA" w:rsidR="001E04CA">
      <w:pPr>
        <w:pStyle w:val="Obinitekst"/>
        <w:jc w:val="right"/>
        <w:rPr>
          <w:rFonts w:cs="Times New Roman" w:eastAsia="MS Mincho" w:hAnsi="Times New Roman" w:ascii="Times New Roman"/>
          <w:sz w:val="24"/>
          <w:szCs w:val="24"/>
        </w:rPr>
      </w:pPr>
    </w:p>
    <w:p w:rsidRDefault="000B1337" w:rsidR="000B1337">
      <w:pPr>
        <w:pStyle w:val="Obinitekst"/>
        <w:jc w:val="right"/>
        <w:rPr>
          <w:rFonts w:cs="Times New Roman" w:eastAsia="MS Mincho" w:hAnsi="Times New Roman" w:ascii="Times New Roman"/>
          <w:sz w:val="24"/>
          <w:szCs w:val="24"/>
        </w:rPr>
      </w:pPr>
    </w:p>
    <w:p w:rsidRDefault="003B4991" w:rsidR="003B4991" w:rsidRPr="00D973F3">
      <w:pPr>
        <w:pStyle w:val="Obinitekst"/>
        <w:jc w:val="right"/>
        <w:rPr>
          <w:rFonts w:cs="Times New Roman" w:eastAsia="MS Mincho" w:hAnsi="Times New Roman" w:ascii="Times New Roman"/>
          <w:sz w:val="24"/>
          <w:szCs w:val="24"/>
        </w:rPr>
      </w:pPr>
      <w:r w:rsidRPr="00D973F3">
        <w:rPr>
          <w:rFonts w:cs="Times New Roman" w:eastAsia="MS Mincho" w:hAnsi="Times New Roman" w:ascii="Times New Roman"/>
          <w:sz w:val="24"/>
          <w:szCs w:val="24"/>
        </w:rPr>
        <w:t xml:space="preserve"> </w:t>
      </w:r>
    </w:p>
    <w:p w:rsidRDefault="003B4991" w:rsidR="003B4991" w:rsidRPr="00D973F3">
      <w:pPr>
        <w:pStyle w:val="Obinitekst"/>
        <w:jc w:val="both"/>
        <w:rPr>
          <w:rFonts w:cs="Times New Roman" w:eastAsia="MS Mincho" w:hAnsi="Times New Roman" w:ascii="Times New Roman"/>
          <w:sz w:val="24"/>
          <w:szCs w:val="24"/>
        </w:rPr>
      </w:pPr>
      <w:r w:rsidRPr="00D973F3">
        <w:rPr>
          <w:rFonts w:cs="Times New Roman" w:eastAsia="MS Mincho" w:hAnsi="Times New Roman" w:ascii="Times New Roman"/>
          <w:sz w:val="24"/>
          <w:szCs w:val="24"/>
        </w:rPr>
        <w:t xml:space="preserve">POUKA O PRAVNOM LIJEKU </w:t>
      </w:r>
    </w:p>
    <w:p w:rsidRDefault="003B4991" w:rsidP="00E50A03" w:rsidR="0022797F" w:rsidRPr="00D973F3">
      <w:pPr>
        <w:jc w:val="both"/>
      </w:pPr>
      <w:r w:rsidRPr="00D973F3">
        <w:rPr>
          <w:rFonts w:eastAsia="MS Mincho"/>
        </w:rPr>
        <w:t xml:space="preserve">Protiv ovog </w:t>
      </w:r>
      <w:r w:rsidR="0022797F" w:rsidRPr="00D973F3">
        <w:rPr>
          <w:rFonts w:eastAsia="MS Mincho"/>
        </w:rPr>
        <w:t>rješenja nezadovoljna stranka može izjaviti žalbu</w:t>
      </w:r>
      <w:r w:rsidR="00E50A03" w:rsidRPr="00D973F3">
        <w:rPr>
          <w:rFonts w:eastAsia="MS Mincho"/>
        </w:rPr>
        <w:t xml:space="preserve">. </w:t>
      </w:r>
      <w:r w:rsidR="0022797F" w:rsidRPr="00D973F3">
        <w:t>Žalba se podnosi ovom sudu u 3  primjerka  u  roku od 8 dana od dana primitka rješenja, odnosno izvatka iz rješenja (članak 11. SZ)</w:t>
      </w:r>
      <w:r w:rsidR="00E61C5A" w:rsidRPr="00D973F3">
        <w:t>.</w:t>
      </w:r>
      <w:r w:rsidR="0022797F" w:rsidRPr="00D973F3">
        <w:t xml:space="preserve"> O žalbi rješava Visoki trgovački sud Republike Hrvatske.  </w:t>
      </w:r>
    </w:p>
    <w:p w:rsidRDefault="0022797F" w:rsidP="008C08F0" w:rsidR="0022797F" w:rsidRPr="00D973F3">
      <w:pPr>
        <w:pStyle w:val="Obinitekst"/>
        <w:jc w:val="both"/>
        <w:rPr>
          <w:rFonts w:cs="Times New Roman" w:eastAsia="MS Mincho" w:hAnsi="Times New Roman" w:ascii="Times New Roman"/>
          <w:sz w:val="24"/>
          <w:szCs w:val="24"/>
        </w:rPr>
      </w:pPr>
    </w:p>
    <w:p w:rsidRDefault="00C8618D" w:rsidP="00C8618D" w:rsidR="00C8618D">
      <w:pPr>
        <w:ind w:left="4320"/>
        <w:jc w:val="both"/>
      </w:pPr>
      <w:r>
        <w:t xml:space="preserve">         Za točnost otpravka ovlašteni službenik:</w:t>
      </w:r>
    </w:p>
    <w:p w:rsidRDefault="00C8618D" w:rsidP="00C8618D" w:rsidR="00C8618D">
      <w:pPr>
        <w:ind w:firstLine="720" w:left="5040"/>
        <w:jc w:val="both"/>
      </w:pPr>
      <w:r>
        <w:t xml:space="preserve">  Elizabet Jovanović</w:t>
      </w:r>
    </w:p>
    <w:p w:rsidRDefault="00C8618D" w:rsidP="00C8618D" w:rsidR="00C8618D"/>
    <w:p w:rsidRDefault="0033499C" w:rsidP="008C08F0" w:rsidR="0033499C">
      <w:pPr>
        <w:pStyle w:val="Obinitekst"/>
        <w:jc w:val="both"/>
        <w:rPr>
          <w:rFonts w:cs="Times New Roman" w:eastAsia="MS Mincho" w:hAnsi="Times New Roman" w:ascii="Times New Roman"/>
          <w:sz w:val="24"/>
          <w:szCs w:val="24"/>
        </w:rPr>
      </w:pPr>
    </w:p>
    <w:p w:rsidRDefault="0033499C" w:rsidP="008C08F0" w:rsidR="0033499C">
      <w:pPr>
        <w:pStyle w:val="Obinitekst"/>
        <w:jc w:val="both"/>
        <w:rPr>
          <w:rFonts w:cs="Times New Roman" w:eastAsia="MS Mincho" w:hAnsi="Times New Roman" w:ascii="Times New Roman"/>
          <w:sz w:val="24"/>
          <w:szCs w:val="24"/>
        </w:rPr>
      </w:pPr>
    </w:p>
    <w:p w:rsidRDefault="0033499C" w:rsidP="008C08F0" w:rsidR="0033499C">
      <w:pPr>
        <w:pStyle w:val="Obinitekst"/>
        <w:jc w:val="both"/>
        <w:rPr>
          <w:rFonts w:cs="Times New Roman" w:eastAsia="MS Mincho" w:hAnsi="Times New Roman" w:ascii="Times New Roman"/>
          <w:sz w:val="24"/>
          <w:szCs w:val="24"/>
        </w:rPr>
      </w:pPr>
    </w:p>
    <w:p w:rsidRDefault="0033499C" w:rsidP="008C08F0" w:rsidR="0033499C">
      <w:pPr>
        <w:pStyle w:val="Obinitekst"/>
        <w:jc w:val="both"/>
        <w:rPr>
          <w:rFonts w:cs="Times New Roman" w:eastAsia="MS Mincho" w:hAnsi="Times New Roman" w:ascii="Times New Roman"/>
          <w:sz w:val="24"/>
          <w:szCs w:val="24"/>
        </w:rPr>
      </w:pPr>
    </w:p>
    <w:p w:rsidRDefault="0033499C" w:rsidP="008C08F0" w:rsidR="0033499C">
      <w:pPr>
        <w:pStyle w:val="Obinitekst"/>
        <w:jc w:val="both"/>
        <w:rPr>
          <w:rFonts w:cs="Times New Roman" w:eastAsia="MS Mincho" w:hAnsi="Times New Roman" w:ascii="Times New Roman"/>
          <w:sz w:val="24"/>
          <w:szCs w:val="24"/>
        </w:rPr>
      </w:pPr>
    </w:p>
    <w:p w:rsidRDefault="0033499C" w:rsidP="008C08F0" w:rsidR="0033499C">
      <w:pPr>
        <w:pStyle w:val="Obinitekst"/>
        <w:jc w:val="both"/>
        <w:rPr>
          <w:rFonts w:cs="Times New Roman" w:eastAsia="MS Mincho" w:hAnsi="Times New Roman" w:ascii="Times New Roman"/>
          <w:sz w:val="24"/>
          <w:szCs w:val="24"/>
        </w:rPr>
      </w:pPr>
    </w:p>
    <w:sectPr w:rsidSect="006506A0" w:rsidR="0033499C">
      <w:headerReference w:type="default" r:id="rId14"/>
      <w:footerReference w:type="default" r:id="rId15"/>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577" w:rsidP="00491C11" w:rsidR="00BE2577">
      <w:r>
        <w:separator/>
      </w:r>
    </w:p>
  </w:endnote>
  <w:endnote w:id="0" w:type="continuationSeparator">
    <w:p w:rsidRDefault="00BE2577" w:rsidP="00491C11" w:rsidR="00BE25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6576361"/>
      <w:docPartObj>
        <w:docPartGallery w:val="Page Numbers (Bottom of Page)"/>
        <w:docPartUnique/>
      </w:docPartObj>
    </w:sdtPr>
    <w:sdtEndPr/>
    <w:sdtContent>
      <w:p w:rsidRDefault="006506A0" w:rsidR="006506A0">
        <w:pPr>
          <w:pStyle w:val="Podnoje"/>
          <w:jc w:val="center"/>
        </w:pPr>
        <w:r>
          <w:fldChar w:fldCharType="begin"/>
        </w:r>
        <w:r>
          <w:instrText>PAGE   \* MERGEFORMAT</w:instrText>
        </w:r>
        <w:r>
          <w:fldChar w:fldCharType="separate"/>
        </w:r>
        <w:r w:rsidR="00C8618D">
          <w:rPr>
            <w:noProof/>
          </w:rPr>
          <w:t>4</w:t>
        </w:r>
        <w:r>
          <w:fldChar w:fldCharType="end"/>
        </w:r>
      </w:p>
    </w:sdtContent>
  </w:sdt>
  <w:p w:rsidRDefault="006506A0" w:rsidR="006506A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577" w:rsidP="00491C11" w:rsidR="00BE2577">
      <w:r>
        <w:separator/>
      </w:r>
    </w:p>
  </w:footnote>
  <w:footnote w:id="0" w:type="continuationSeparator">
    <w:p w:rsidRDefault="00BE2577" w:rsidP="00491C11" w:rsidR="00BE25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06A0" w:rsidP="006506A0" w:rsidR="006506A0" w:rsidRPr="00491C11">
    <w:pPr>
      <w:pStyle w:val="Zaglavlje"/>
      <w:jc w:val="right"/>
    </w:pPr>
    <w:r w:rsidRPr="00424513">
      <w:t>Posl</w:t>
    </w:r>
    <w:r>
      <w:t xml:space="preserve">ovni broj </w:t>
    </w:r>
    <w:r w:rsidRPr="00424513">
      <w:t>7 St-</w:t>
    </w:r>
    <w:r>
      <w:t>145</w:t>
    </w:r>
    <w:r w:rsidRPr="00424513">
      <w:t>/</w:t>
    </w:r>
    <w:r>
      <w:t>2018</w:t>
    </w:r>
    <w:r w:rsidRPr="00424513">
      <w:t>-</w:t>
    </w:r>
    <w:r w:rsidR="001E04CA">
      <w:t>21</w:t>
    </w:r>
  </w:p>
  <w:p w:rsidRDefault="006506A0" w:rsidR="006506A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F48B1"/>
    <w:multiLevelType w:val="hybridMultilevel"/>
    <w:tmpl w:val="D42EA552"/>
    <w:lvl w:tplc="15D285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B2276E"/>
    <w:multiLevelType w:val="hybridMultilevel"/>
    <w:tmpl w:val="49408F5C"/>
    <w:lvl w:tplc="4454B04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4D4F1B"/>
    <w:multiLevelType w:val="hybridMultilevel"/>
    <w:tmpl w:val="53CAE3B0"/>
    <w:lvl w:tplc="0E6A6B78" w:ilvl="0">
      <w:numFmt w:val="bullet"/>
      <w:lvlText w:val="-"/>
      <w:lvlJc w:val="left"/>
      <w:pPr>
        <w:tabs>
          <w:tab w:pos="720" w:val="num"/>
        </w:tabs>
        <w:ind w:hanging="360" w:left="720"/>
      </w:pPr>
      <w:rPr>
        <w:rFonts w:cs="Times New Roman" w:eastAsia="MS Mincho"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B65A7E"/>
    <w:multiLevelType w:val="hybridMultilevel"/>
    <w:tmpl w:val="EA1A7436"/>
    <w:lvl w:tplc="2DE6505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550967"/>
    <w:multiLevelType w:val="hybridMultilevel"/>
    <w:tmpl w:val="1500E006"/>
    <w:lvl w:tplc="1E2833C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436B19"/>
    <w:multiLevelType w:val="hybridMultilevel"/>
    <w:tmpl w:val="641C0B52"/>
    <w:lvl w:tplc="54D275B0"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0E2218E"/>
    <w:multiLevelType w:val="hybridMultilevel"/>
    <w:tmpl w:val="717C447A"/>
    <w:lvl w:tplc="D6A64A08"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C364D0A"/>
    <w:multiLevelType w:val="hybridMultilevel"/>
    <w:tmpl w:val="1BA4E3FA"/>
    <w:lvl w:tplc="07FCC94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19D0883"/>
    <w:multiLevelType w:val="hybridMultilevel"/>
    <w:tmpl w:val="6002B5FA"/>
    <w:lvl w:tplc="2912240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23D7F0D"/>
    <w:multiLevelType w:val="hybridMultilevel"/>
    <w:tmpl w:val="6612314E"/>
    <w:lvl w:tplc="9ADA093A"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BC271B"/>
    <w:multiLevelType w:val="hybridMultilevel"/>
    <w:tmpl w:val="F01AC63A"/>
    <w:lvl w:tplc="7298D3EE" w:ilvl="0">
      <w:numFmt w:val="bullet"/>
      <w:lvlText w:val="-"/>
      <w:lvlJc w:val="left"/>
      <w:pPr>
        <w:tabs>
          <w:tab w:pos="750" w:val="num"/>
        </w:tabs>
        <w:ind w:hanging="360" w:left="750"/>
      </w:pPr>
      <w:rPr>
        <w:rFonts w:cs="Arial" w:eastAsia="MS Mincho"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1">
    <w:nsid w:val="75BF7A87"/>
    <w:multiLevelType w:val="hybridMultilevel"/>
    <w:tmpl w:val="9D2C404A"/>
    <w:lvl w:tplc="DC149424"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8"/>
  </w:num>
  <w:num w:numId="5">
    <w:abstractNumId w:val="11"/>
  </w:num>
  <w:num w:numId="6">
    <w:abstractNumId w:val="9"/>
  </w:num>
  <w:num w:numId="7">
    <w:abstractNumId w:val="1"/>
  </w:num>
  <w:num w:numId="8">
    <w:abstractNumId w:val="2"/>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60BC"/>
    <w:rsid w:val="00003AAE"/>
    <w:rsid w:val="00015C4E"/>
    <w:rsid w:val="00021C35"/>
    <w:rsid w:val="00034F32"/>
    <w:rsid w:val="00037686"/>
    <w:rsid w:val="00037D4F"/>
    <w:rsid w:val="00051675"/>
    <w:rsid w:val="00057ECC"/>
    <w:rsid w:val="00072C63"/>
    <w:rsid w:val="00073B9A"/>
    <w:rsid w:val="00091128"/>
    <w:rsid w:val="0009306A"/>
    <w:rsid w:val="000A2BF6"/>
    <w:rsid w:val="000B1337"/>
    <w:rsid w:val="000E0DDF"/>
    <w:rsid w:val="000E705F"/>
    <w:rsid w:val="000E7977"/>
    <w:rsid w:val="000F514F"/>
    <w:rsid w:val="001005CC"/>
    <w:rsid w:val="00100B91"/>
    <w:rsid w:val="00105386"/>
    <w:rsid w:val="00120604"/>
    <w:rsid w:val="001311C0"/>
    <w:rsid w:val="00143561"/>
    <w:rsid w:val="00143D09"/>
    <w:rsid w:val="00144EF0"/>
    <w:rsid w:val="00161072"/>
    <w:rsid w:val="00161DBF"/>
    <w:rsid w:val="00164629"/>
    <w:rsid w:val="00171C95"/>
    <w:rsid w:val="001732C9"/>
    <w:rsid w:val="00180F4E"/>
    <w:rsid w:val="001810A7"/>
    <w:rsid w:val="0018489A"/>
    <w:rsid w:val="001C0C81"/>
    <w:rsid w:val="001C6E52"/>
    <w:rsid w:val="001C718F"/>
    <w:rsid w:val="001D159F"/>
    <w:rsid w:val="001D5CB9"/>
    <w:rsid w:val="001E04CA"/>
    <w:rsid w:val="001E2C2E"/>
    <w:rsid w:val="001E7FF7"/>
    <w:rsid w:val="0021009F"/>
    <w:rsid w:val="00220650"/>
    <w:rsid w:val="00221048"/>
    <w:rsid w:val="00225370"/>
    <w:rsid w:val="0022797F"/>
    <w:rsid w:val="00254807"/>
    <w:rsid w:val="00263288"/>
    <w:rsid w:val="002700E9"/>
    <w:rsid w:val="00282027"/>
    <w:rsid w:val="00282C84"/>
    <w:rsid w:val="00292371"/>
    <w:rsid w:val="002A1988"/>
    <w:rsid w:val="002B29A5"/>
    <w:rsid w:val="002B7235"/>
    <w:rsid w:val="002C4704"/>
    <w:rsid w:val="002D02DB"/>
    <w:rsid w:val="002D4AC0"/>
    <w:rsid w:val="002D7EDB"/>
    <w:rsid w:val="002E5CB9"/>
    <w:rsid w:val="003010CD"/>
    <w:rsid w:val="003013F6"/>
    <w:rsid w:val="0032083E"/>
    <w:rsid w:val="0033499C"/>
    <w:rsid w:val="00336435"/>
    <w:rsid w:val="00351E25"/>
    <w:rsid w:val="0036066B"/>
    <w:rsid w:val="00374FC9"/>
    <w:rsid w:val="0038090E"/>
    <w:rsid w:val="00381CF3"/>
    <w:rsid w:val="00384CF0"/>
    <w:rsid w:val="00393135"/>
    <w:rsid w:val="003943C2"/>
    <w:rsid w:val="003B0D53"/>
    <w:rsid w:val="003B4991"/>
    <w:rsid w:val="003C4218"/>
    <w:rsid w:val="003C7C01"/>
    <w:rsid w:val="003D0BFC"/>
    <w:rsid w:val="003D24D5"/>
    <w:rsid w:val="003D2954"/>
    <w:rsid w:val="003E3258"/>
    <w:rsid w:val="003F0CF3"/>
    <w:rsid w:val="003F4F51"/>
    <w:rsid w:val="003F7397"/>
    <w:rsid w:val="00402D64"/>
    <w:rsid w:val="00414BD6"/>
    <w:rsid w:val="00424513"/>
    <w:rsid w:val="00424AD5"/>
    <w:rsid w:val="0044040D"/>
    <w:rsid w:val="00442960"/>
    <w:rsid w:val="004532A4"/>
    <w:rsid w:val="004544FB"/>
    <w:rsid w:val="00461D69"/>
    <w:rsid w:val="00487044"/>
    <w:rsid w:val="00491C11"/>
    <w:rsid w:val="00495064"/>
    <w:rsid w:val="004B7BAA"/>
    <w:rsid w:val="004D26EB"/>
    <w:rsid w:val="004F6DC3"/>
    <w:rsid w:val="005044DE"/>
    <w:rsid w:val="005069E0"/>
    <w:rsid w:val="00507B43"/>
    <w:rsid w:val="005115C9"/>
    <w:rsid w:val="00524DA1"/>
    <w:rsid w:val="0053259E"/>
    <w:rsid w:val="00534DCB"/>
    <w:rsid w:val="00547BBA"/>
    <w:rsid w:val="00563FA8"/>
    <w:rsid w:val="00584B04"/>
    <w:rsid w:val="005944AE"/>
    <w:rsid w:val="005B5958"/>
    <w:rsid w:val="005C1199"/>
    <w:rsid w:val="005C7E43"/>
    <w:rsid w:val="005D35FC"/>
    <w:rsid w:val="005F0503"/>
    <w:rsid w:val="00611B6D"/>
    <w:rsid w:val="00617FE2"/>
    <w:rsid w:val="00643D79"/>
    <w:rsid w:val="0064499E"/>
    <w:rsid w:val="006506A0"/>
    <w:rsid w:val="00662FD2"/>
    <w:rsid w:val="00672242"/>
    <w:rsid w:val="006725B7"/>
    <w:rsid w:val="006741C4"/>
    <w:rsid w:val="0068395E"/>
    <w:rsid w:val="006863E9"/>
    <w:rsid w:val="006A217B"/>
    <w:rsid w:val="006A5507"/>
    <w:rsid w:val="006B2FAC"/>
    <w:rsid w:val="006C53C5"/>
    <w:rsid w:val="006F3A96"/>
    <w:rsid w:val="007004AD"/>
    <w:rsid w:val="00700714"/>
    <w:rsid w:val="00727B5D"/>
    <w:rsid w:val="007313F3"/>
    <w:rsid w:val="007437AD"/>
    <w:rsid w:val="00745516"/>
    <w:rsid w:val="0074658D"/>
    <w:rsid w:val="0076028B"/>
    <w:rsid w:val="00765447"/>
    <w:rsid w:val="00781F19"/>
    <w:rsid w:val="00783DAC"/>
    <w:rsid w:val="007849AB"/>
    <w:rsid w:val="00793D07"/>
    <w:rsid w:val="007A5772"/>
    <w:rsid w:val="007C7637"/>
    <w:rsid w:val="007D106C"/>
    <w:rsid w:val="007F012A"/>
    <w:rsid w:val="007F44DB"/>
    <w:rsid w:val="00806507"/>
    <w:rsid w:val="00827741"/>
    <w:rsid w:val="008403DE"/>
    <w:rsid w:val="00846426"/>
    <w:rsid w:val="0087451B"/>
    <w:rsid w:val="00884E06"/>
    <w:rsid w:val="00891E95"/>
    <w:rsid w:val="008932E2"/>
    <w:rsid w:val="008A1BB2"/>
    <w:rsid w:val="008A3F2F"/>
    <w:rsid w:val="008C08F0"/>
    <w:rsid w:val="008C7FCB"/>
    <w:rsid w:val="008D61DF"/>
    <w:rsid w:val="008E2931"/>
    <w:rsid w:val="008F2672"/>
    <w:rsid w:val="00905C73"/>
    <w:rsid w:val="0090759B"/>
    <w:rsid w:val="00943581"/>
    <w:rsid w:val="009463B2"/>
    <w:rsid w:val="00966E2C"/>
    <w:rsid w:val="00967C7E"/>
    <w:rsid w:val="0098058A"/>
    <w:rsid w:val="009B699D"/>
    <w:rsid w:val="009C3675"/>
    <w:rsid w:val="009D557B"/>
    <w:rsid w:val="009E7B06"/>
    <w:rsid w:val="009F4AEB"/>
    <w:rsid w:val="00A00CF8"/>
    <w:rsid w:val="00A01E08"/>
    <w:rsid w:val="00A03022"/>
    <w:rsid w:val="00A14008"/>
    <w:rsid w:val="00A20BE4"/>
    <w:rsid w:val="00A33E29"/>
    <w:rsid w:val="00A34730"/>
    <w:rsid w:val="00A41D3B"/>
    <w:rsid w:val="00A44F2A"/>
    <w:rsid w:val="00A52624"/>
    <w:rsid w:val="00A663BE"/>
    <w:rsid w:val="00AC4A0F"/>
    <w:rsid w:val="00AF349E"/>
    <w:rsid w:val="00B010CB"/>
    <w:rsid w:val="00B01757"/>
    <w:rsid w:val="00B072B0"/>
    <w:rsid w:val="00B12579"/>
    <w:rsid w:val="00B16CD4"/>
    <w:rsid w:val="00B16D4D"/>
    <w:rsid w:val="00B419F5"/>
    <w:rsid w:val="00B57C5B"/>
    <w:rsid w:val="00B70F0B"/>
    <w:rsid w:val="00B8640C"/>
    <w:rsid w:val="00B86534"/>
    <w:rsid w:val="00B911B8"/>
    <w:rsid w:val="00BA7432"/>
    <w:rsid w:val="00BB049F"/>
    <w:rsid w:val="00BB3F30"/>
    <w:rsid w:val="00BC400F"/>
    <w:rsid w:val="00BD06D4"/>
    <w:rsid w:val="00BE2577"/>
    <w:rsid w:val="00BE33D7"/>
    <w:rsid w:val="00BF5EAE"/>
    <w:rsid w:val="00BF7AA6"/>
    <w:rsid w:val="00C078D6"/>
    <w:rsid w:val="00C42B4A"/>
    <w:rsid w:val="00C45356"/>
    <w:rsid w:val="00C45DFC"/>
    <w:rsid w:val="00C52E55"/>
    <w:rsid w:val="00C74D4E"/>
    <w:rsid w:val="00C8618D"/>
    <w:rsid w:val="00C945B9"/>
    <w:rsid w:val="00CA4183"/>
    <w:rsid w:val="00CB2065"/>
    <w:rsid w:val="00CD187E"/>
    <w:rsid w:val="00CD2F81"/>
    <w:rsid w:val="00CD4278"/>
    <w:rsid w:val="00CD654D"/>
    <w:rsid w:val="00CE6346"/>
    <w:rsid w:val="00CE7BA1"/>
    <w:rsid w:val="00D0359F"/>
    <w:rsid w:val="00D05646"/>
    <w:rsid w:val="00D12AA5"/>
    <w:rsid w:val="00D27442"/>
    <w:rsid w:val="00D41D6A"/>
    <w:rsid w:val="00D53BDC"/>
    <w:rsid w:val="00D617ED"/>
    <w:rsid w:val="00D67AC6"/>
    <w:rsid w:val="00D71E25"/>
    <w:rsid w:val="00D92EE4"/>
    <w:rsid w:val="00D945B2"/>
    <w:rsid w:val="00D973F3"/>
    <w:rsid w:val="00DA0B5B"/>
    <w:rsid w:val="00DB5FEC"/>
    <w:rsid w:val="00DB7FDB"/>
    <w:rsid w:val="00DC2246"/>
    <w:rsid w:val="00DC4A24"/>
    <w:rsid w:val="00DD320A"/>
    <w:rsid w:val="00DD7528"/>
    <w:rsid w:val="00DE7849"/>
    <w:rsid w:val="00DF420F"/>
    <w:rsid w:val="00E0747B"/>
    <w:rsid w:val="00E11B8E"/>
    <w:rsid w:val="00E122AB"/>
    <w:rsid w:val="00E13617"/>
    <w:rsid w:val="00E23477"/>
    <w:rsid w:val="00E258D2"/>
    <w:rsid w:val="00E37055"/>
    <w:rsid w:val="00E45F90"/>
    <w:rsid w:val="00E460BC"/>
    <w:rsid w:val="00E50A03"/>
    <w:rsid w:val="00E61AE2"/>
    <w:rsid w:val="00E61C5A"/>
    <w:rsid w:val="00E970E0"/>
    <w:rsid w:val="00EA6406"/>
    <w:rsid w:val="00EA75CD"/>
    <w:rsid w:val="00EA7E3D"/>
    <w:rsid w:val="00EB2C8C"/>
    <w:rsid w:val="00EC2B48"/>
    <w:rsid w:val="00EC3189"/>
    <w:rsid w:val="00ED055D"/>
    <w:rsid w:val="00EE01BF"/>
    <w:rsid w:val="00EF4FD3"/>
    <w:rsid w:val="00F22E0C"/>
    <w:rsid w:val="00F44A5F"/>
    <w:rsid w:val="00F529AB"/>
    <w:rsid w:val="00F52C03"/>
    <w:rsid w:val="00F550DA"/>
    <w:rsid w:val="00F60E0D"/>
    <w:rsid w:val="00F63472"/>
    <w:rsid w:val="00F71ECE"/>
    <w:rsid w:val="00F81C85"/>
    <w:rsid w:val="00FA5391"/>
    <w:rsid w:val="00FD7DE6"/>
    <w:rsid w:val="00FE6D86"/>
    <w:rsid w:val="00FF5F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Pr>
      <w:rFonts w:cs="Courier New" w:hAnsi="Courier New" w:ascii="Courier New"/>
      <w:sz w:val="20"/>
      <w:szCs w:val="20"/>
      <w:lang w:eastAsia="hr-HR"/>
    </w:rPr>
  </w:style>
  <w:style w:styleId="Zaglavlje" w:type="paragraph">
    <w:name w:val="header"/>
    <w:basedOn w:val="Normal"/>
    <w:link w:val="ZaglavljeChar"/>
    <w:rsid w:val="00491C11"/>
    <w:pPr>
      <w:tabs>
        <w:tab w:pos="4536" w:val="center"/>
        <w:tab w:pos="9072" w:val="right"/>
      </w:tabs>
    </w:pPr>
  </w:style>
  <w:style w:customStyle="true" w:styleId="ZaglavljeChar" w:type="character">
    <w:name w:val="Zaglavlje Char"/>
    <w:link w:val="Zaglavlje"/>
    <w:rsid w:val="00491C11"/>
    <w:rPr>
      <w:sz w:val="24"/>
      <w:szCs w:val="24"/>
      <w:lang w:eastAsia="en-US" w:val="en-US"/>
    </w:rPr>
  </w:style>
  <w:style w:styleId="Podnoje" w:type="paragraph">
    <w:name w:val="footer"/>
    <w:basedOn w:val="Normal"/>
    <w:link w:val="PodnojeChar"/>
    <w:uiPriority w:val="99"/>
    <w:rsid w:val="00491C11"/>
    <w:pPr>
      <w:tabs>
        <w:tab w:pos="4536" w:val="center"/>
        <w:tab w:pos="9072" w:val="right"/>
      </w:tabs>
    </w:pPr>
  </w:style>
  <w:style w:customStyle="true" w:styleId="PodnojeChar" w:type="character">
    <w:name w:val="Podnožje Char"/>
    <w:link w:val="Podnoje"/>
    <w:uiPriority w:val="99"/>
    <w:rsid w:val="00491C11"/>
    <w:rPr>
      <w:sz w:val="24"/>
      <w:szCs w:val="24"/>
      <w:lang w:eastAsia="en-US" w:val="en-US"/>
    </w:rPr>
  </w:style>
  <w:style w:styleId="Naglaeno" w:type="character">
    <w:name w:val="Strong"/>
    <w:uiPriority w:val="22"/>
    <w:qFormat/>
    <w:rsid w:val="00034F32"/>
    <w:rPr>
      <w:b/>
      <w:bCs/>
    </w:rPr>
  </w:style>
  <w:style w:styleId="Tekstbalonia" w:type="paragraph">
    <w:name w:val="Balloon Text"/>
    <w:basedOn w:val="Normal"/>
    <w:link w:val="TekstbaloniaChar"/>
    <w:rsid w:val="007C7637"/>
    <w:rPr>
      <w:rFonts w:cs="Tahoma" w:hAnsi="Tahoma" w:ascii="Tahoma"/>
      <w:sz w:val="16"/>
      <w:szCs w:val="16"/>
    </w:rPr>
  </w:style>
  <w:style w:customStyle="true" w:styleId="TekstbaloniaChar" w:type="character">
    <w:name w:val="Tekst balončića Char"/>
    <w:basedOn w:val="Zadanifontodlomka"/>
    <w:link w:val="Tekstbalonia"/>
    <w:rsid w:val="007C7637"/>
    <w:rPr>
      <w:rFonts w:cs="Tahoma" w:hAnsi="Tahoma" w:ascii="Tahoma"/>
      <w:sz w:val="16"/>
      <w:szCs w:val="16"/>
      <w:lang w:eastAsia="en-US"/>
    </w:rPr>
  </w:style>
  <w:style w:styleId="Bezproreda" w:type="paragraph">
    <w:name w:val="No Spacing"/>
    <w:uiPriority w:val="1"/>
    <w:qFormat/>
    <w:rsid w:val="00282C84"/>
    <w:rPr>
      <w:sz w:val="24"/>
      <w:szCs w:val="24"/>
      <w:lang w:eastAsia="en-US"/>
    </w:rPr>
  </w:style>
  <w:style w:styleId="Odlomakpopisa" w:type="paragraph">
    <w:name w:val="List Paragraph"/>
    <w:basedOn w:val="Normal"/>
    <w:uiPriority w:val="34"/>
    <w:qFormat/>
    <w:rsid w:val="001C6E52"/>
    <w:pPr>
      <w:ind w:left="720"/>
      <w:contextualSpacing/>
    </w:pPr>
  </w:style>
  <w:style w:styleId="Tekstrezerviranogmjesta" w:type="character">
    <w:name w:val="Placeholder Text"/>
    <w:basedOn w:val="Zadanifontodlomka"/>
    <w:uiPriority w:val="99"/>
    <w:semiHidden/>
    <w:rsid w:val="00143D09"/>
    <w:rPr>
      <w:color w:val="808080"/>
      <w:bdr w:space="0" w:sz="0" w:color="auto" w:val="none"/>
      <w:shd w:fill="auto" w:color="auto" w:val="clear"/>
    </w:rPr>
  </w:style>
  <w:style w:customStyle="true" w:styleId="eSPISCCParagraphDefaultFont" w:type="character">
    <w:name w:val="eSPIS_CC_Paragraph Default Font"/>
    <w:basedOn w:val="Zadanifontodlomka"/>
    <w:rsid w:val="00143D09"/>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43D09"/>
    <w:rPr>
      <w:bCs/>
      <w:bdr w:space="0" w:sz="0" w:color="auto" w:val="none"/>
      <w:shd w:fill="FFFFCC" w:color="auto" w:val="clear"/>
      <w:lang w:val="hr-HR"/>
    </w:rPr>
  </w:style>
  <w:style w:customStyle="true" w:styleId="PozadinaSvijetloCrvena" w:type="character">
    <w:name w:val="Pozadina_SvijetloCrvena"/>
    <w:basedOn w:val="eSPISCCParagraphDefaultFont"/>
    <w:rsid w:val="00143D09"/>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43D09"/>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Pr>
      <w:rFonts w:ascii="Courier New" w:cs="Courier New" w:hAnsi="Courier New"/>
      <w:sz w:val="20"/>
      <w:szCs w:val="20"/>
      <w:lang w:eastAsia="hr-HR"/>
    </w:rPr>
  </w:style>
  <w:style w:styleId="Zaglavlje" w:type="paragraph">
    <w:name w:val="header"/>
    <w:basedOn w:val="Normal"/>
    <w:link w:val="ZaglavljeChar"/>
    <w:rsid w:val="00491C11"/>
    <w:pPr>
      <w:tabs>
        <w:tab w:pos="4536" w:val="center"/>
        <w:tab w:pos="9072" w:val="right"/>
      </w:tabs>
    </w:pPr>
  </w:style>
  <w:style w:customStyle="1" w:styleId="ZaglavljeChar" w:type="character">
    <w:name w:val="Zaglavlje Char"/>
    <w:link w:val="Zaglavlje"/>
    <w:rsid w:val="00491C11"/>
    <w:rPr>
      <w:sz w:val="24"/>
      <w:szCs w:val="24"/>
      <w:lang w:eastAsia="en-US" w:val="en-US"/>
    </w:rPr>
  </w:style>
  <w:style w:styleId="Podnoje" w:type="paragraph">
    <w:name w:val="footer"/>
    <w:basedOn w:val="Normal"/>
    <w:link w:val="PodnojeChar"/>
    <w:uiPriority w:val="99"/>
    <w:rsid w:val="00491C11"/>
    <w:pPr>
      <w:tabs>
        <w:tab w:pos="4536" w:val="center"/>
        <w:tab w:pos="9072" w:val="right"/>
      </w:tabs>
    </w:pPr>
  </w:style>
  <w:style w:customStyle="1" w:styleId="PodnojeChar" w:type="character">
    <w:name w:val="Podnožje Char"/>
    <w:link w:val="Podnoje"/>
    <w:uiPriority w:val="99"/>
    <w:rsid w:val="00491C11"/>
    <w:rPr>
      <w:sz w:val="24"/>
      <w:szCs w:val="24"/>
      <w:lang w:eastAsia="en-US" w:val="en-US"/>
    </w:rPr>
  </w:style>
  <w:style w:styleId="Naglaeno" w:type="character">
    <w:name w:val="Strong"/>
    <w:uiPriority w:val="22"/>
    <w:qFormat/>
    <w:rsid w:val="00034F32"/>
    <w:rPr>
      <w:b/>
      <w:bCs/>
    </w:rPr>
  </w:style>
  <w:style w:styleId="Tekstbalonia" w:type="paragraph">
    <w:name w:val="Balloon Text"/>
    <w:basedOn w:val="Normal"/>
    <w:link w:val="TekstbaloniaChar"/>
    <w:rsid w:val="007C7637"/>
    <w:rPr>
      <w:rFonts w:ascii="Tahoma" w:cs="Tahoma" w:hAnsi="Tahoma"/>
      <w:sz w:val="16"/>
      <w:szCs w:val="16"/>
    </w:rPr>
  </w:style>
  <w:style w:customStyle="1" w:styleId="TekstbaloniaChar" w:type="character">
    <w:name w:val="Tekst balončića Char"/>
    <w:basedOn w:val="Zadanifontodlomka"/>
    <w:link w:val="Tekstbalonia"/>
    <w:rsid w:val="007C7637"/>
    <w:rPr>
      <w:rFonts w:ascii="Tahoma" w:cs="Tahoma" w:hAnsi="Tahoma"/>
      <w:sz w:val="16"/>
      <w:szCs w:val="16"/>
      <w:lang w:eastAsia="en-US"/>
    </w:rPr>
  </w:style>
  <w:style w:styleId="Bezproreda" w:type="paragraph">
    <w:name w:val="No Spacing"/>
    <w:uiPriority w:val="1"/>
    <w:qFormat/>
    <w:rsid w:val="00282C84"/>
    <w:rPr>
      <w:sz w:val="24"/>
      <w:szCs w:val="24"/>
      <w:lang w:eastAsia="en-US"/>
    </w:rPr>
  </w:style>
  <w:style w:styleId="Odlomakpopisa" w:type="paragraph">
    <w:name w:val="List Paragraph"/>
    <w:basedOn w:val="Normal"/>
    <w:uiPriority w:val="34"/>
    <w:qFormat/>
    <w:rsid w:val="001C6E52"/>
    <w:pPr>
      <w:ind w:left="720"/>
      <w:contextualSpacing/>
    </w:pPr>
  </w:style>
  <w:style w:styleId="Tekstrezerviranogmjesta" w:type="character">
    <w:name w:val="Placeholder Text"/>
    <w:basedOn w:val="Zadanifontodlomka"/>
    <w:uiPriority w:val="99"/>
    <w:semiHidden/>
    <w:rsid w:val="00143D09"/>
    <w:rPr>
      <w:color w:val="808080"/>
      <w:bdr w:color="auto" w:space="0" w:sz="0" w:val="none"/>
      <w:shd w:color="auto" w:fill="auto" w:val="clear"/>
    </w:rPr>
  </w:style>
  <w:style w:customStyle="1" w:styleId="eSPISCCParagraphDefaultFont" w:type="character">
    <w:name w:val="eSPIS_CC_Paragraph Default Font"/>
    <w:basedOn w:val="Zadanifontodlomka"/>
    <w:rsid w:val="00143D09"/>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43D09"/>
    <w:rPr>
      <w:bCs/>
      <w:bdr w:color="auto" w:space="0" w:sz="0" w:val="none"/>
      <w:shd w:color="auto" w:fill="FFFFCC" w:val="clear"/>
      <w:lang w:val="hr-HR"/>
    </w:rPr>
  </w:style>
  <w:style w:customStyle="1" w:styleId="PozadinaSvijetloCrvena" w:type="character">
    <w:name w:val="Pozadina_SvijetloCrvena"/>
    <w:basedOn w:val="eSPISCCParagraphDefaultFont"/>
    <w:rsid w:val="00143D09"/>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43D09"/>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363362">
      <w:bodyDiv w:val="true"/>
      <w:marLeft w:val="0"/>
      <w:marRight w:val="0"/>
      <w:marTop w:val="0"/>
      <w:marBottom w:val="0"/>
      <w:divBdr>
        <w:top w:space="0" w:sz="0" w:color="auto" w:val="none"/>
        <w:left w:space="0" w:sz="0" w:color="auto" w:val="none"/>
        <w:bottom w:space="0" w:sz="0" w:color="auto" w:val="none"/>
        <w:right w:space="0" w:sz="0" w:color="auto" w:val="none"/>
      </w:divBdr>
      <w:divsChild>
        <w:div w:id="1278485867">
          <w:marLeft w:val="3150"/>
          <w:marRight w:val="0"/>
          <w:marTop w:val="0"/>
          <w:marBottom w:val="0"/>
          <w:divBdr>
            <w:top w:space="0" w:sz="0" w:color="auto" w:val="none"/>
            <w:left w:space="0" w:sz="0" w:color="auto" w:val="none"/>
            <w:bottom w:space="0" w:sz="0" w:color="auto" w:val="none"/>
            <w:right w:space="0" w:sz="0" w:color="auto" w:val="none"/>
          </w:divBdr>
          <w:divsChild>
            <w:div w:id="347559697">
              <w:marLeft w:val="0"/>
              <w:marRight w:val="0"/>
              <w:marTop w:val="0"/>
              <w:marBottom w:val="0"/>
              <w:divBdr>
                <w:top w:space="6" w:sz="6" w:color="AAAAAA" w:val="single"/>
                <w:left w:space="6" w:sz="6" w:color="AAAAAA" w:val="single"/>
                <w:bottom w:space="6" w:sz="6" w:color="AAAAAA" w:val="single"/>
                <w:right w:space="6" w:sz="6" w:color="AAAAAA" w:val="single"/>
              </w:divBdr>
              <w:divsChild>
                <w:div w:id="1742563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87848255">
      <w:bodyDiv w:val="true"/>
      <w:marLeft w:val="0"/>
      <w:marRight w:val="0"/>
      <w:marTop w:val="0"/>
      <w:marBottom w:val="0"/>
      <w:divBdr>
        <w:top w:space="0" w:sz="0" w:color="auto" w:val="none"/>
        <w:left w:space="0" w:sz="0" w:color="auto" w:val="none"/>
        <w:bottom w:space="0" w:sz="0" w:color="auto" w:val="none"/>
        <w:right w:space="0" w:sz="0" w:color="auto" w:val="none"/>
      </w:divBdr>
    </w:div>
    <w:div w:id="107088618">
      <w:bodyDiv w:val="true"/>
      <w:marLeft w:val="0"/>
      <w:marRight w:val="0"/>
      <w:marTop w:val="0"/>
      <w:marBottom w:val="0"/>
      <w:divBdr>
        <w:top w:space="0" w:sz="0" w:color="auto" w:val="none"/>
        <w:left w:space="0" w:sz="0" w:color="auto" w:val="none"/>
        <w:bottom w:space="0" w:sz="0" w:color="auto" w:val="none"/>
        <w:right w:space="0" w:sz="0" w:color="auto" w:val="none"/>
      </w:divBdr>
      <w:divsChild>
        <w:div w:id="96946441">
          <w:marLeft w:val="3150"/>
          <w:marRight w:val="0"/>
          <w:marTop w:val="0"/>
          <w:marBottom w:val="0"/>
          <w:divBdr>
            <w:top w:space="0" w:sz="0" w:color="auto" w:val="none"/>
            <w:left w:space="0" w:sz="0" w:color="auto" w:val="none"/>
            <w:bottom w:space="0" w:sz="0" w:color="auto" w:val="none"/>
            <w:right w:space="0" w:sz="0" w:color="auto" w:val="none"/>
          </w:divBdr>
          <w:divsChild>
            <w:div w:id="784080962">
              <w:marLeft w:val="0"/>
              <w:marRight w:val="0"/>
              <w:marTop w:val="0"/>
              <w:marBottom w:val="0"/>
              <w:divBdr>
                <w:top w:space="6" w:sz="6" w:color="AAAAAA" w:val="single"/>
                <w:left w:space="6" w:sz="6" w:color="AAAAAA" w:val="single"/>
                <w:bottom w:space="6" w:sz="6" w:color="AAAAAA" w:val="single"/>
                <w:right w:space="6" w:sz="6" w:color="AAAAAA" w:val="single"/>
              </w:divBdr>
              <w:divsChild>
                <w:div w:id="20475037">
                  <w:marLeft w:val="0"/>
                  <w:marRight w:val="0"/>
                  <w:marTop w:val="0"/>
                  <w:marBottom w:val="0"/>
                  <w:divBdr>
                    <w:top w:space="0" w:sz="0" w:color="auto" w:val="none"/>
                    <w:left w:space="0" w:sz="0" w:color="auto" w:val="none"/>
                    <w:bottom w:space="0" w:sz="0" w:color="auto" w:val="none"/>
                    <w:right w:space="0" w:sz="0" w:color="auto" w:val="none"/>
                  </w:divBdr>
                </w:div>
                <w:div w:id="74480487">
                  <w:marLeft w:val="0"/>
                  <w:marRight w:val="0"/>
                  <w:marTop w:val="0"/>
                  <w:marBottom w:val="0"/>
                  <w:divBdr>
                    <w:top w:space="0" w:sz="0" w:color="auto" w:val="none"/>
                    <w:left w:space="0" w:sz="0" w:color="auto" w:val="none"/>
                    <w:bottom w:space="0" w:sz="0" w:color="auto" w:val="none"/>
                    <w:right w:space="0" w:sz="0" w:color="auto" w:val="none"/>
                  </w:divBdr>
                </w:div>
                <w:div w:id="128789534">
                  <w:marLeft w:val="0"/>
                  <w:marRight w:val="0"/>
                  <w:marTop w:val="0"/>
                  <w:marBottom w:val="0"/>
                  <w:divBdr>
                    <w:top w:space="0" w:sz="0" w:color="auto" w:val="none"/>
                    <w:left w:space="0" w:sz="0" w:color="auto" w:val="none"/>
                    <w:bottom w:space="0" w:sz="0" w:color="auto" w:val="none"/>
                    <w:right w:space="0" w:sz="0" w:color="auto" w:val="none"/>
                  </w:divBdr>
                </w:div>
                <w:div w:id="245385605">
                  <w:marLeft w:val="0"/>
                  <w:marRight w:val="0"/>
                  <w:marTop w:val="0"/>
                  <w:marBottom w:val="0"/>
                  <w:divBdr>
                    <w:top w:space="0" w:sz="0" w:color="auto" w:val="none"/>
                    <w:left w:space="0" w:sz="0" w:color="auto" w:val="none"/>
                    <w:bottom w:space="0" w:sz="0" w:color="auto" w:val="none"/>
                    <w:right w:space="0" w:sz="0" w:color="auto" w:val="none"/>
                  </w:divBdr>
                </w:div>
                <w:div w:id="339090219">
                  <w:marLeft w:val="0"/>
                  <w:marRight w:val="0"/>
                  <w:marTop w:val="0"/>
                  <w:marBottom w:val="0"/>
                  <w:divBdr>
                    <w:top w:space="0" w:sz="0" w:color="auto" w:val="none"/>
                    <w:left w:space="0" w:sz="0" w:color="auto" w:val="none"/>
                    <w:bottom w:space="0" w:sz="0" w:color="auto" w:val="none"/>
                    <w:right w:space="0" w:sz="0" w:color="auto" w:val="none"/>
                  </w:divBdr>
                </w:div>
                <w:div w:id="377051796">
                  <w:marLeft w:val="0"/>
                  <w:marRight w:val="0"/>
                  <w:marTop w:val="0"/>
                  <w:marBottom w:val="0"/>
                  <w:divBdr>
                    <w:top w:space="0" w:sz="0" w:color="auto" w:val="none"/>
                    <w:left w:space="0" w:sz="0" w:color="auto" w:val="none"/>
                    <w:bottom w:space="0" w:sz="0" w:color="auto" w:val="none"/>
                    <w:right w:space="0" w:sz="0" w:color="auto" w:val="none"/>
                  </w:divBdr>
                </w:div>
                <w:div w:id="657004705">
                  <w:marLeft w:val="0"/>
                  <w:marRight w:val="0"/>
                  <w:marTop w:val="0"/>
                  <w:marBottom w:val="0"/>
                  <w:divBdr>
                    <w:top w:space="0" w:sz="0" w:color="auto" w:val="none"/>
                    <w:left w:space="0" w:sz="0" w:color="auto" w:val="none"/>
                    <w:bottom w:space="0" w:sz="0" w:color="auto" w:val="none"/>
                    <w:right w:space="0" w:sz="0" w:color="auto" w:val="none"/>
                  </w:divBdr>
                </w:div>
                <w:div w:id="659433045">
                  <w:marLeft w:val="0"/>
                  <w:marRight w:val="0"/>
                  <w:marTop w:val="0"/>
                  <w:marBottom w:val="0"/>
                  <w:divBdr>
                    <w:top w:space="0" w:sz="0" w:color="auto" w:val="none"/>
                    <w:left w:space="0" w:sz="0" w:color="auto" w:val="none"/>
                    <w:bottom w:space="0" w:sz="0" w:color="auto" w:val="none"/>
                    <w:right w:space="0" w:sz="0" w:color="auto" w:val="none"/>
                  </w:divBdr>
                </w:div>
                <w:div w:id="815682913">
                  <w:marLeft w:val="0"/>
                  <w:marRight w:val="0"/>
                  <w:marTop w:val="0"/>
                  <w:marBottom w:val="0"/>
                  <w:divBdr>
                    <w:top w:space="0" w:sz="0" w:color="auto" w:val="none"/>
                    <w:left w:space="0" w:sz="0" w:color="auto" w:val="none"/>
                    <w:bottom w:space="0" w:sz="0" w:color="auto" w:val="none"/>
                    <w:right w:space="0" w:sz="0" w:color="auto" w:val="none"/>
                  </w:divBdr>
                </w:div>
                <w:div w:id="948009137">
                  <w:marLeft w:val="0"/>
                  <w:marRight w:val="0"/>
                  <w:marTop w:val="0"/>
                  <w:marBottom w:val="0"/>
                  <w:divBdr>
                    <w:top w:space="0" w:sz="0" w:color="auto" w:val="none"/>
                    <w:left w:space="0" w:sz="0" w:color="auto" w:val="none"/>
                    <w:bottom w:space="0" w:sz="0" w:color="auto" w:val="none"/>
                    <w:right w:space="0" w:sz="0" w:color="auto" w:val="none"/>
                  </w:divBdr>
                </w:div>
                <w:div w:id="998457040">
                  <w:marLeft w:val="0"/>
                  <w:marRight w:val="0"/>
                  <w:marTop w:val="0"/>
                  <w:marBottom w:val="0"/>
                  <w:divBdr>
                    <w:top w:space="0" w:sz="0" w:color="auto" w:val="none"/>
                    <w:left w:space="0" w:sz="0" w:color="auto" w:val="none"/>
                    <w:bottom w:space="0" w:sz="0" w:color="auto" w:val="none"/>
                    <w:right w:space="0" w:sz="0" w:color="auto" w:val="none"/>
                  </w:divBdr>
                </w:div>
                <w:div w:id="1022626311">
                  <w:marLeft w:val="0"/>
                  <w:marRight w:val="0"/>
                  <w:marTop w:val="0"/>
                  <w:marBottom w:val="0"/>
                  <w:divBdr>
                    <w:top w:space="0" w:sz="0" w:color="auto" w:val="none"/>
                    <w:left w:space="0" w:sz="0" w:color="auto" w:val="none"/>
                    <w:bottom w:space="0" w:sz="0" w:color="auto" w:val="none"/>
                    <w:right w:space="0" w:sz="0" w:color="auto" w:val="none"/>
                  </w:divBdr>
                </w:div>
                <w:div w:id="1093168625">
                  <w:marLeft w:val="0"/>
                  <w:marRight w:val="0"/>
                  <w:marTop w:val="0"/>
                  <w:marBottom w:val="0"/>
                  <w:divBdr>
                    <w:top w:space="0" w:sz="0" w:color="auto" w:val="none"/>
                    <w:left w:space="0" w:sz="0" w:color="auto" w:val="none"/>
                    <w:bottom w:space="0" w:sz="0" w:color="auto" w:val="none"/>
                    <w:right w:space="0" w:sz="0" w:color="auto" w:val="none"/>
                  </w:divBdr>
                </w:div>
                <w:div w:id="1219320168">
                  <w:marLeft w:val="0"/>
                  <w:marRight w:val="0"/>
                  <w:marTop w:val="0"/>
                  <w:marBottom w:val="0"/>
                  <w:divBdr>
                    <w:top w:space="0" w:sz="0" w:color="auto" w:val="none"/>
                    <w:left w:space="0" w:sz="0" w:color="auto" w:val="none"/>
                    <w:bottom w:space="0" w:sz="0" w:color="auto" w:val="none"/>
                    <w:right w:space="0" w:sz="0" w:color="auto" w:val="none"/>
                  </w:divBdr>
                </w:div>
                <w:div w:id="1281106482">
                  <w:marLeft w:val="0"/>
                  <w:marRight w:val="0"/>
                  <w:marTop w:val="0"/>
                  <w:marBottom w:val="0"/>
                  <w:divBdr>
                    <w:top w:space="0" w:sz="0" w:color="auto" w:val="none"/>
                    <w:left w:space="0" w:sz="0" w:color="auto" w:val="none"/>
                    <w:bottom w:space="0" w:sz="0" w:color="auto" w:val="none"/>
                    <w:right w:space="0" w:sz="0" w:color="auto" w:val="none"/>
                  </w:divBdr>
                </w:div>
                <w:div w:id="1295674847">
                  <w:marLeft w:val="0"/>
                  <w:marRight w:val="0"/>
                  <w:marTop w:val="0"/>
                  <w:marBottom w:val="0"/>
                  <w:divBdr>
                    <w:top w:space="0" w:sz="0" w:color="auto" w:val="none"/>
                    <w:left w:space="0" w:sz="0" w:color="auto" w:val="none"/>
                    <w:bottom w:space="0" w:sz="0" w:color="auto" w:val="none"/>
                    <w:right w:space="0" w:sz="0" w:color="auto" w:val="none"/>
                  </w:divBdr>
                </w:div>
                <w:div w:id="1330139288">
                  <w:marLeft w:val="0"/>
                  <w:marRight w:val="0"/>
                  <w:marTop w:val="0"/>
                  <w:marBottom w:val="0"/>
                  <w:divBdr>
                    <w:top w:space="0" w:sz="0" w:color="auto" w:val="none"/>
                    <w:left w:space="0" w:sz="0" w:color="auto" w:val="none"/>
                    <w:bottom w:space="0" w:sz="0" w:color="auto" w:val="none"/>
                    <w:right w:space="0" w:sz="0" w:color="auto" w:val="none"/>
                  </w:divBdr>
                </w:div>
                <w:div w:id="1543444777">
                  <w:marLeft w:val="0"/>
                  <w:marRight w:val="0"/>
                  <w:marTop w:val="0"/>
                  <w:marBottom w:val="0"/>
                  <w:divBdr>
                    <w:top w:space="0" w:sz="0" w:color="auto" w:val="none"/>
                    <w:left w:space="0" w:sz="0" w:color="auto" w:val="none"/>
                    <w:bottom w:space="0" w:sz="0" w:color="auto" w:val="none"/>
                    <w:right w:space="0" w:sz="0" w:color="auto" w:val="none"/>
                  </w:divBdr>
                </w:div>
                <w:div w:id="1551721254">
                  <w:marLeft w:val="0"/>
                  <w:marRight w:val="0"/>
                  <w:marTop w:val="0"/>
                  <w:marBottom w:val="0"/>
                  <w:divBdr>
                    <w:top w:space="0" w:sz="0" w:color="auto" w:val="none"/>
                    <w:left w:space="0" w:sz="0" w:color="auto" w:val="none"/>
                    <w:bottom w:space="0" w:sz="0" w:color="auto" w:val="none"/>
                    <w:right w:space="0" w:sz="0" w:color="auto" w:val="none"/>
                  </w:divBdr>
                </w:div>
                <w:div w:id="1749646165">
                  <w:marLeft w:val="0"/>
                  <w:marRight w:val="0"/>
                  <w:marTop w:val="0"/>
                  <w:marBottom w:val="0"/>
                  <w:divBdr>
                    <w:top w:space="0" w:sz="0" w:color="auto" w:val="none"/>
                    <w:left w:space="0" w:sz="0" w:color="auto" w:val="none"/>
                    <w:bottom w:space="0" w:sz="0" w:color="auto" w:val="none"/>
                    <w:right w:space="0" w:sz="0" w:color="auto" w:val="none"/>
                  </w:divBdr>
                </w:div>
                <w:div w:id="1934509692">
                  <w:marLeft w:val="0"/>
                  <w:marRight w:val="0"/>
                  <w:marTop w:val="0"/>
                  <w:marBottom w:val="0"/>
                  <w:divBdr>
                    <w:top w:space="0" w:sz="0" w:color="auto" w:val="none"/>
                    <w:left w:space="0" w:sz="0" w:color="auto" w:val="none"/>
                    <w:bottom w:space="0" w:sz="0" w:color="auto" w:val="none"/>
                    <w:right w:space="0" w:sz="0" w:color="auto" w:val="none"/>
                  </w:divBdr>
                </w:div>
                <w:div w:id="2031250454">
                  <w:marLeft w:val="0"/>
                  <w:marRight w:val="0"/>
                  <w:marTop w:val="0"/>
                  <w:marBottom w:val="0"/>
                  <w:divBdr>
                    <w:top w:space="0" w:sz="0" w:color="auto" w:val="none"/>
                    <w:left w:space="0" w:sz="0" w:color="auto" w:val="none"/>
                    <w:bottom w:space="0" w:sz="0" w:color="auto" w:val="none"/>
                    <w:right w:space="0" w:sz="0" w:color="auto" w:val="none"/>
                  </w:divBdr>
                </w:div>
                <w:div w:id="2128885507">
                  <w:marLeft w:val="0"/>
                  <w:marRight w:val="0"/>
                  <w:marTop w:val="0"/>
                  <w:marBottom w:val="0"/>
                  <w:divBdr>
                    <w:top w:space="0" w:sz="0" w:color="auto" w:val="none"/>
                    <w:left w:space="0" w:sz="0" w:color="auto" w:val="none"/>
                    <w:bottom w:space="0" w:sz="0" w:color="auto" w:val="none"/>
                    <w:right w:space="0" w:sz="0" w:color="auto" w:val="none"/>
                  </w:divBdr>
                </w:div>
                <w:div w:id="21379854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53990125">
      <w:bodyDiv w:val="true"/>
      <w:marLeft w:val="0"/>
      <w:marRight w:val="0"/>
      <w:marTop w:val="0"/>
      <w:marBottom w:val="0"/>
      <w:divBdr>
        <w:top w:space="0" w:sz="0" w:color="auto" w:val="none"/>
        <w:left w:space="0" w:sz="0" w:color="auto" w:val="none"/>
        <w:bottom w:space="0" w:sz="0" w:color="auto" w:val="none"/>
        <w:right w:space="0" w:sz="0" w:color="auto" w:val="none"/>
      </w:divBdr>
    </w:div>
    <w:div w:id="462233551">
      <w:bodyDiv w:val="true"/>
      <w:marLeft w:val="0"/>
      <w:marRight w:val="0"/>
      <w:marTop w:val="0"/>
      <w:marBottom w:val="0"/>
      <w:divBdr>
        <w:top w:space="0" w:sz="0" w:color="auto" w:val="none"/>
        <w:left w:space="0" w:sz="0" w:color="auto" w:val="none"/>
        <w:bottom w:space="0" w:sz="0" w:color="auto" w:val="none"/>
        <w:right w:space="0" w:sz="0" w:color="auto" w:val="none"/>
      </w:divBdr>
    </w:div>
    <w:div w:id="472068350">
      <w:bodyDiv w:val="true"/>
      <w:marLeft w:val="0"/>
      <w:marRight w:val="0"/>
      <w:marTop w:val="0"/>
      <w:marBottom w:val="0"/>
      <w:divBdr>
        <w:top w:space="0" w:sz="0" w:color="auto" w:val="none"/>
        <w:left w:space="0" w:sz="0" w:color="auto" w:val="none"/>
        <w:bottom w:space="0" w:sz="0" w:color="auto" w:val="none"/>
        <w:right w:space="0" w:sz="0" w:color="auto" w:val="none"/>
      </w:divBdr>
    </w:div>
    <w:div w:id="539241794">
      <w:bodyDiv w:val="true"/>
      <w:marLeft w:val="0"/>
      <w:marRight w:val="0"/>
      <w:marTop w:val="0"/>
      <w:marBottom w:val="0"/>
      <w:divBdr>
        <w:top w:space="0" w:sz="0" w:color="auto" w:val="none"/>
        <w:left w:space="0" w:sz="0" w:color="auto" w:val="none"/>
        <w:bottom w:space="0" w:sz="0" w:color="auto" w:val="none"/>
        <w:right w:space="0" w:sz="0" w:color="auto" w:val="none"/>
      </w:divBdr>
    </w:div>
    <w:div w:id="609974580">
      <w:bodyDiv w:val="true"/>
      <w:marLeft w:val="0"/>
      <w:marRight w:val="0"/>
      <w:marTop w:val="0"/>
      <w:marBottom w:val="0"/>
      <w:divBdr>
        <w:top w:space="0" w:sz="0" w:color="auto" w:val="none"/>
        <w:left w:space="0" w:sz="0" w:color="auto" w:val="none"/>
        <w:bottom w:space="0" w:sz="0" w:color="auto" w:val="none"/>
        <w:right w:space="0" w:sz="0" w:color="auto" w:val="none"/>
      </w:divBdr>
    </w:div>
    <w:div w:id="622617756">
      <w:bodyDiv w:val="true"/>
      <w:marLeft w:val="0"/>
      <w:marRight w:val="0"/>
      <w:marTop w:val="0"/>
      <w:marBottom w:val="0"/>
      <w:divBdr>
        <w:top w:space="0" w:sz="0" w:color="auto" w:val="none"/>
        <w:left w:space="0" w:sz="0" w:color="auto" w:val="none"/>
        <w:bottom w:space="0" w:sz="0" w:color="auto" w:val="none"/>
        <w:right w:space="0" w:sz="0" w:color="auto" w:val="none"/>
      </w:divBdr>
    </w:div>
    <w:div w:id="656032372">
      <w:bodyDiv w:val="true"/>
      <w:marLeft w:val="0"/>
      <w:marRight w:val="0"/>
      <w:marTop w:val="0"/>
      <w:marBottom w:val="0"/>
      <w:divBdr>
        <w:top w:space="0" w:sz="0" w:color="auto" w:val="none"/>
        <w:left w:space="0" w:sz="0" w:color="auto" w:val="none"/>
        <w:bottom w:space="0" w:sz="0" w:color="auto" w:val="none"/>
        <w:right w:space="0" w:sz="0" w:color="auto" w:val="none"/>
      </w:divBdr>
    </w:div>
    <w:div w:id="881209039">
      <w:bodyDiv w:val="true"/>
      <w:marLeft w:val="0"/>
      <w:marRight w:val="0"/>
      <w:marTop w:val="0"/>
      <w:marBottom w:val="0"/>
      <w:divBdr>
        <w:top w:space="0" w:sz="0" w:color="auto" w:val="none"/>
        <w:left w:space="0" w:sz="0" w:color="auto" w:val="none"/>
        <w:bottom w:space="0" w:sz="0" w:color="auto" w:val="none"/>
        <w:right w:space="0" w:sz="0" w:color="auto" w:val="none"/>
      </w:divBdr>
    </w:div>
    <w:div w:id="894199331">
      <w:bodyDiv w:val="true"/>
      <w:marLeft w:val="0"/>
      <w:marRight w:val="0"/>
      <w:marTop w:val="0"/>
      <w:marBottom w:val="0"/>
      <w:divBdr>
        <w:top w:space="0" w:sz="0" w:color="auto" w:val="none"/>
        <w:left w:space="0" w:sz="0" w:color="auto" w:val="none"/>
        <w:bottom w:space="0" w:sz="0" w:color="auto" w:val="none"/>
        <w:right w:space="0" w:sz="0" w:color="auto" w:val="none"/>
      </w:divBdr>
      <w:divsChild>
        <w:div w:id="792165319">
          <w:marLeft w:val="3150"/>
          <w:marRight w:val="0"/>
          <w:marTop w:val="0"/>
          <w:marBottom w:val="0"/>
          <w:divBdr>
            <w:top w:space="0" w:sz="0" w:color="auto" w:val="none"/>
            <w:left w:space="0" w:sz="0" w:color="auto" w:val="none"/>
            <w:bottom w:space="0" w:sz="0" w:color="auto" w:val="none"/>
            <w:right w:space="0" w:sz="0" w:color="auto" w:val="none"/>
          </w:divBdr>
          <w:divsChild>
            <w:div w:id="444233511">
              <w:marLeft w:val="0"/>
              <w:marRight w:val="0"/>
              <w:marTop w:val="0"/>
              <w:marBottom w:val="0"/>
              <w:divBdr>
                <w:top w:space="6" w:sz="6" w:color="AAAAAA" w:val="single"/>
                <w:left w:space="6" w:sz="6" w:color="AAAAAA" w:val="single"/>
                <w:bottom w:space="6" w:sz="6" w:color="AAAAAA" w:val="single"/>
                <w:right w:space="6" w:sz="6" w:color="AAAAAA" w:val="single"/>
              </w:divBdr>
              <w:divsChild>
                <w:div w:id="398750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08600202">
      <w:bodyDiv w:val="true"/>
      <w:marLeft w:val="0"/>
      <w:marRight w:val="0"/>
      <w:marTop w:val="0"/>
      <w:marBottom w:val="0"/>
      <w:divBdr>
        <w:top w:space="0" w:sz="0" w:color="auto" w:val="none"/>
        <w:left w:space="0" w:sz="0" w:color="auto" w:val="none"/>
        <w:bottom w:space="0" w:sz="0" w:color="auto" w:val="none"/>
        <w:right w:space="0" w:sz="0" w:color="auto" w:val="none"/>
      </w:divBdr>
    </w:div>
    <w:div w:id="1028027482">
      <w:bodyDiv w:val="true"/>
      <w:marLeft w:val="0"/>
      <w:marRight w:val="0"/>
      <w:marTop w:val="0"/>
      <w:marBottom w:val="0"/>
      <w:divBdr>
        <w:top w:space="0" w:sz="0" w:color="auto" w:val="none"/>
        <w:left w:space="0" w:sz="0" w:color="auto" w:val="none"/>
        <w:bottom w:space="0" w:sz="0" w:color="auto" w:val="none"/>
        <w:right w:space="0" w:sz="0" w:color="auto" w:val="none"/>
      </w:divBdr>
    </w:div>
    <w:div w:id="1132745938">
      <w:bodyDiv w:val="true"/>
      <w:marLeft w:val="0"/>
      <w:marRight w:val="0"/>
      <w:marTop w:val="0"/>
      <w:marBottom w:val="0"/>
      <w:divBdr>
        <w:top w:space="0" w:sz="0" w:color="auto" w:val="none"/>
        <w:left w:space="0" w:sz="0" w:color="auto" w:val="none"/>
        <w:bottom w:space="0" w:sz="0" w:color="auto" w:val="none"/>
        <w:right w:space="0" w:sz="0" w:color="auto" w:val="none"/>
      </w:divBdr>
    </w:div>
    <w:div w:id="1237977875">
      <w:bodyDiv w:val="true"/>
      <w:marLeft w:val="0"/>
      <w:marRight w:val="0"/>
      <w:marTop w:val="0"/>
      <w:marBottom w:val="0"/>
      <w:divBdr>
        <w:top w:space="0" w:sz="0" w:color="auto" w:val="none"/>
        <w:left w:space="0" w:sz="0" w:color="auto" w:val="none"/>
        <w:bottom w:space="0" w:sz="0" w:color="auto" w:val="none"/>
        <w:right w:space="0" w:sz="0" w:color="auto" w:val="none"/>
      </w:divBdr>
    </w:div>
    <w:div w:id="1286697768">
      <w:bodyDiv w:val="true"/>
      <w:marLeft w:val="0"/>
      <w:marRight w:val="0"/>
      <w:marTop w:val="0"/>
      <w:marBottom w:val="0"/>
      <w:divBdr>
        <w:top w:space="0" w:sz="0" w:color="auto" w:val="none"/>
        <w:left w:space="0" w:sz="0" w:color="auto" w:val="none"/>
        <w:bottom w:space="0" w:sz="0" w:color="auto" w:val="none"/>
        <w:right w:space="0" w:sz="0" w:color="auto" w:val="none"/>
      </w:divBdr>
    </w:div>
    <w:div w:id="1314528561">
      <w:bodyDiv w:val="true"/>
      <w:marLeft w:val="0"/>
      <w:marRight w:val="0"/>
      <w:marTop w:val="0"/>
      <w:marBottom w:val="0"/>
      <w:divBdr>
        <w:top w:space="0" w:sz="0" w:color="auto" w:val="none"/>
        <w:left w:space="0" w:sz="0" w:color="auto" w:val="none"/>
        <w:bottom w:space="0" w:sz="0" w:color="auto" w:val="none"/>
        <w:right w:space="0" w:sz="0" w:color="auto" w:val="none"/>
      </w:divBdr>
    </w:div>
    <w:div w:id="1550190508">
      <w:bodyDiv w:val="true"/>
      <w:marLeft w:val="0"/>
      <w:marRight w:val="0"/>
      <w:marTop w:val="0"/>
      <w:marBottom w:val="0"/>
      <w:divBdr>
        <w:top w:space="0" w:sz="0" w:color="auto" w:val="none"/>
        <w:left w:space="0" w:sz="0" w:color="auto" w:val="none"/>
        <w:bottom w:space="0" w:sz="0" w:color="auto" w:val="none"/>
        <w:right w:space="0" w:sz="0" w:color="auto" w:val="none"/>
      </w:divBdr>
    </w:div>
    <w:div w:id="1611205384">
      <w:bodyDiv w:val="true"/>
      <w:marLeft w:val="0"/>
      <w:marRight w:val="0"/>
      <w:marTop w:val="0"/>
      <w:marBottom w:val="0"/>
      <w:divBdr>
        <w:top w:space="0" w:sz="0" w:color="auto" w:val="none"/>
        <w:left w:space="0" w:sz="0" w:color="auto" w:val="none"/>
        <w:bottom w:space="0" w:sz="0" w:color="auto" w:val="none"/>
        <w:right w:space="0" w:sz="0" w:color="auto" w:val="none"/>
      </w:divBdr>
    </w:div>
    <w:div w:id="1722171226">
      <w:bodyDiv w:val="true"/>
      <w:marLeft w:val="0"/>
      <w:marRight w:val="0"/>
      <w:marTop w:val="0"/>
      <w:marBottom w:val="0"/>
      <w:divBdr>
        <w:top w:space="0" w:sz="0" w:color="auto" w:val="none"/>
        <w:left w:space="0" w:sz="0" w:color="auto" w:val="none"/>
        <w:bottom w:space="0" w:sz="0" w:color="auto" w:val="none"/>
        <w:right w:space="0" w:sz="0" w:color="auto" w:val="none"/>
      </w:divBdr>
    </w:div>
    <w:div w:id="1746142087">
      <w:bodyDiv w:val="true"/>
      <w:marLeft w:val="0"/>
      <w:marRight w:val="0"/>
      <w:marTop w:val="0"/>
      <w:marBottom w:val="0"/>
      <w:divBdr>
        <w:top w:space="0" w:sz="0" w:color="auto" w:val="none"/>
        <w:left w:space="0" w:sz="0" w:color="auto" w:val="none"/>
        <w:bottom w:space="0" w:sz="0" w:color="auto" w:val="none"/>
        <w:right w:space="0" w:sz="0" w:color="auto" w:val="none"/>
      </w:divBdr>
    </w:div>
    <w:div w:id="1948612674">
      <w:bodyDiv w:val="true"/>
      <w:marLeft w:val="0"/>
      <w:marRight w:val="0"/>
      <w:marTop w:val="0"/>
      <w:marBottom w:val="0"/>
      <w:divBdr>
        <w:top w:space="0" w:sz="0" w:color="auto" w:val="none"/>
        <w:left w:space="0" w:sz="0" w:color="auto" w:val="none"/>
        <w:bottom w:space="0" w:sz="0" w:color="auto" w:val="none"/>
        <w:right w:space="0" w:sz="0" w:color="auto" w:val="none"/>
      </w:divBdr>
    </w:div>
    <w:div w:id="2055153081">
      <w:bodyDiv w:val="true"/>
      <w:marLeft w:val="0"/>
      <w:marRight w:val="0"/>
      <w:marTop w:val="0"/>
      <w:marBottom w:val="0"/>
      <w:divBdr>
        <w:top w:space="0" w:sz="0" w:color="auto" w:val="none"/>
        <w:left w:space="0" w:sz="0" w:color="auto" w:val="none"/>
        <w:bottom w:space="0" w:sz="0" w:color="auto" w:val="none"/>
        <w:right w:space="0" w:sz="0" w:color="auto" w:val="none"/>
      </w:divBdr>
    </w:div>
    <w:div w:id="2091542875">
      <w:bodyDiv w:val="true"/>
      <w:marLeft w:val="0"/>
      <w:marRight w:val="0"/>
      <w:marTop w:val="0"/>
      <w:marBottom w:val="0"/>
      <w:divBdr>
        <w:top w:space="0" w:sz="0" w:color="auto" w:val="none"/>
        <w:left w:space="0" w:sz="0" w:color="auto" w:val="none"/>
        <w:bottom w:space="0" w:sz="0" w:color="auto" w:val="none"/>
        <w:right w:space="0" w:sz="0" w:color="auto" w:val="none"/>
      </w:divBdr>
    </w:div>
    <w:div w:id="21145879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2072"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zakon.hr/cms.htm?id=60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601"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St-145/2018-21</izvorni_sadrzaj>
    <derivirana_varijabla naziv="DomainObject.Oznaka_1">St-145/2018-21</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St-145/2018</izvorni_sadrzaj>
    <derivirana_varijabla naziv="DomainObject.Predmet.OznakaBroj_1">St-145/2018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St-74/15</izvorni_sadrzaj>
    <derivirana_varijabla naziv="DomainObject.Predmet.PrimjedbaSuca_1">Nastavak postupka radi naknadne diobe,
veza St-74/15</derivirana_varijabla>
  </DomainObject.Predmet.PrimjedbaSuca>
  <DomainObject.Predmet.ProtustrankaFormated>
    <izvorni_sadrzaj>  Stečajna masa iza DINA - petrokemija d.d.</izvorni_sadrzaj>
    <derivirana_varijabla naziv="DomainObject.Predmet.ProtustrankaFormated_1">  Stečajna masa iza DINA - petrokemija d.d.</derivirana_varijabla>
  </DomainObject.Predmet.ProtustrankaFormated>
  <DomainObject.Predmet.ProtustrankaFormatedOIB>
    <izvorni_sadrzaj>  Stečajna masa iza DINA - petrokemija d.d., OIB 89209113164</izvorni_sadrzaj>
    <derivirana_varijabla naziv="DomainObject.Predmet.ProtustrankaFormatedOIB_1">  Stečajna masa iza DINA - petrokemija d.d., OIB 89209113164</derivirana_varijabla>
  </DomainObject.Predmet.ProtustrankaFormatedOIB>
  <DomainObject.Predmet.ProtustrankaFormatedWithAdress>
    <izvorni_sadrzaj> Stečajna masa iza DINA - petrokemija d.d., Poje 1, 51513 Omišalj</izvorni_sadrzaj>
    <derivirana_varijabla naziv="DomainObject.Predmet.ProtustrankaFormatedWithAdress_1"> Stečajna masa iza DINA - petrokemija d.d., Poje 1, 51513 Omišalj</derivirana_varijabla>
  </DomainObject.Predmet.ProtustrankaFormatedWithAdress>
  <DomainObject.Predmet.ProtustrankaFormatedWithAdressOIB>
    <izvorni_sadrzaj> Stečajna masa iza DINA - petrokemija d.d., OIB 89209113164, Poje 1, 51513 Omišalj</izvorni_sadrzaj>
    <derivirana_varijabla naziv="DomainObject.Predmet.ProtustrankaFormatedWithAdressOIB_1"> Stečajna masa iza DINA - petrokemija d.d., OIB 89209113164, Poje 1, 51513 Omišalj</derivirana_varijabla>
  </DomainObject.Predmet.ProtustrankaFormatedWithAdressOIB>
  <DomainObject.Predmet.ProtustrankaWithAdress>
    <izvorni_sadrzaj>Stečajna masa iza DINA - petrokemija d.d. Poje 1, 51513 Omišalj</izvorni_sadrzaj>
    <derivirana_varijabla naziv="DomainObject.Predmet.ProtustrankaWithAdress_1">Stečajna masa iza DINA - petrokemija d.d. Poje 1, 51513 Omišalj</derivirana_varijabla>
  </DomainObject.Predmet.ProtustrankaWithAdress>
  <DomainObject.Predmet.ProtustrankaWithAdressOIB>
    <izvorni_sadrzaj>Stečajna masa iza DINA - petrokemija d.d., OIB 89209113164, Poje 1, 51513 Omišalj</izvorni_sadrzaj>
    <derivirana_varijabla naziv="DomainObject.Predmet.ProtustrankaWithAdressOIB_1">Stečajna masa iza DINA - petrokemija d.d., OIB 89209113164, Poje 1, 51513 Omišalj</derivirana_varijabla>
  </DomainObject.Predmet.ProtustrankaWithAdressOIB>
  <DomainObject.Predmet.ProtustrankaNazivFormated>
    <izvorni_sadrzaj>Stečajna masa iza DINA - petrokemija d.d.</izvorni_sadrzaj>
    <derivirana_varijabla naziv="DomainObject.Predmet.ProtustrankaNazivFormated_1">Stečajna masa iza DINA - petrokemija d.d.</derivirana_varijabla>
  </DomainObject.Predmet.ProtustrankaNazivFormated>
  <DomainObject.Predmet.ProtustrankaNazivFormatedOIB>
    <izvorni_sadrzaj>Stečajna masa iza DINA - petrokemija d.d., OIB 89209113164</izvorni_sadrzaj>
    <derivirana_varijabla naziv="DomainObject.Predmet.ProtustrankaNazivFormatedOIB_1">Stečajna masa iza DINA - petrokemija d.d., OIB 89209113164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RUŽIĆ stečajni upravitelj</izvorni_sadrzaj>
    <derivirana_varijabla naziv="DomainObject.Predmet.StrankaFormated_1">  MARIJA RUŽIĆ stečajni upravitelj</derivirana_varijabla>
  </DomainObject.Predmet.StrankaFormated>
  <DomainObject.Predmet.StrankaFormatedOIB>
    <izvorni_sadrzaj>  MARIJA RUŽIĆ stečajni upravitelj, OIB 72695335756</izvorni_sadrzaj>
    <derivirana_varijabla naziv="DomainObject.Predmet.StrankaFormatedOIB_1">  MARIJA RUŽIĆ stečajni upravitelj, OIB 72695335756</derivirana_varijabla>
  </DomainObject.Predmet.StrankaFormatedOIB>
  <DomainObject.Predmet.StrankaFormatedWithAdress>
    <izvorni_sadrzaj> MARIJA RUŽIĆ stečajni upravitelj, Vrh Čavje 9, 51219 Čavle</izvorni_sadrzaj>
    <derivirana_varijabla naziv="DomainObject.Predmet.StrankaFormatedWithAdress_1"> MARIJA RUŽIĆ stečajni upravitelj, Vrh Čavje 9, 51219 Čavle</derivirana_varijabla>
  </DomainObject.Predmet.StrankaFormatedWithAdress>
  <DomainObject.Predmet.StrankaFormatedWithAdressOIB>
    <izvorni_sadrzaj> MARIJA RUŽIĆ stečajni upravitelj, OIB 72695335756, Vrh Čavje 9, 51219 Čavle</izvorni_sadrzaj>
    <derivirana_varijabla naziv="DomainObject.Predmet.StrankaFormatedWithAdressOIB_1"> MARIJA RUŽIĆ stečajni upravitelj, OIB 72695335756, Vrh Čavje 9, 51219 Čavle</derivirana_varijabla>
  </DomainObject.Predmet.StrankaFormatedWithAdressOIB>
  <DomainObject.Predmet.StrankaWithAdress>
    <izvorni_sadrzaj>MARIJA RUŽIĆ stečajni upravitelj Vrh Čavje 9,51219 Čavle</izvorni_sadrzaj>
    <derivirana_varijabla naziv="DomainObject.Predmet.StrankaWithAdress_1">MARIJA RUŽIĆ stečajni upravitelj Vrh Čavje 9,51219 Čavle</derivirana_varijabla>
  </DomainObject.Predmet.StrankaWithAdress>
  <DomainObject.Predmet.StrankaWithAdressOIB>
    <izvorni_sadrzaj>MARIJA RUŽIĆ stečajni upravitelj, OIB 72695335756, Vrh Čavje 9,51219 Čavle</izvorni_sadrzaj>
    <derivirana_varijabla naziv="DomainObject.Predmet.StrankaWithAdressOIB_1">MARIJA RUŽIĆ stečajni upravitelj, OIB 72695335756, Vrh Čavje 9,51219 Čavle</derivirana_varijabla>
  </DomainObject.Predmet.StrankaWithAdressOIB>
  <DomainObject.Predmet.StrankaNazivFormated>
    <izvorni_sadrzaj>MARIJA RUŽIĆ stečajni upravitelj</izvorni_sadrzaj>
    <derivirana_varijabla naziv="DomainObject.Predmet.StrankaNazivFormated_1">MARIJA RUŽIĆ stečajni upravitelj</derivirana_varijabla>
  </DomainObject.Predmet.StrankaNazivFormated>
  <DomainObject.Predmet.StrankaNazivFormatedOIB>
    <izvorni_sadrzaj>MARIJA RUŽIĆ stečajni upravitelj, OIB 72695335756</izvorni_sadrzaj>
    <derivirana_varijabla naziv="DomainObject.Predmet.StrankaNazivFormatedOIB_1">MARIJA RUŽIĆ stečajni upravitelj, OIB 72695335756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MARIJA RUŽIĆ stečajni upravitelj</item>
    </izvorni_sadrzaj>
    <derivirana_varijabla naziv="DomainObject.Predmet.StrankaListFormated_1">
      <item>MARIJA RUŽIĆ stečajni upravitelj</item>
    </derivirana_varijabla>
  </DomainObject.Predmet.StrankaListFormated>
  <DomainObject.Predmet.StrankaListFormatedOIB>
    <izvorni_sadrzaj>
      <item>MARIJA RUŽIĆ stečajni upravitelj, OIB 72695335756</item>
    </izvorni_sadrzaj>
    <derivirana_varijabla naziv="DomainObject.Predmet.StrankaListFormatedOIB_1">
      <item>MARIJA RUŽIĆ stečajni upravitelj, OIB 72695335756</item>
    </derivirana_varijabla>
  </DomainObject.Predmet.StrankaListFormatedOIB>
  <DomainObject.Predmet.StrankaListFormatedWithAdress>
    <izvorni_sadrzaj>
      <item>MARIJA RUŽIĆ stečajni upravitelj, Vrh Čavje 9, 51219 Čavle</item>
    </izvorni_sadrzaj>
    <derivirana_varijabla naziv="DomainObject.Predmet.StrankaListFormatedWithAdress_1">
      <item>MARIJA RUŽIĆ stečajni upravitelj, Vrh Čavje 9, 51219 Čavle</item>
    </derivirana_varijabla>
  </DomainObject.Predmet.StrankaListFormatedWithAdress>
  <DomainObject.Predmet.StrankaListFormatedWithAdressOIB>
    <izvorni_sadrzaj>
      <item>MARIJA RUŽIĆ stečajni upravitelj, OIB 72695335756, Vrh Čavje 9, 51219 Čavle</item>
    </izvorni_sadrzaj>
    <derivirana_varijabla naziv="DomainObject.Predmet.StrankaListFormatedWithAdressOIB_1">
      <item>MARIJA RUŽIĆ stečajni upravitelj, OIB 72695335756, Vrh Čavje 9, 51219 Čavle</item>
    </derivirana_varijabla>
  </DomainObject.Predmet.StrankaListFormatedWithAdressOIB>
  <DomainObject.Predmet.StrankaListNazivFormated>
    <izvorni_sadrzaj>
      <item>MARIJA RUŽIĆ stečajni upravitelj</item>
    </izvorni_sadrzaj>
    <derivirana_varijabla naziv="DomainObject.Predmet.StrankaListNazivFormated_1">
      <item>MARIJA RUŽIĆ stečajni upravitelj</item>
    </derivirana_varijabla>
  </DomainObject.Predmet.StrankaListNazivFormated>
  <DomainObject.Predmet.StrankaListNazivFormatedOIB>
    <izvorni_sadrzaj>
      <item>MARIJA RUŽIĆ stečajni upravitelj, OIB 72695335756</item>
    </izvorni_sadrzaj>
    <derivirana_varijabla naziv="DomainObject.Predmet.StrankaListNazivFormatedOIB_1">
      <item>MARIJA RUŽIĆ stečajni upravitelj, OIB 72695335756</item>
    </derivirana_varijabla>
  </DomainObject.Predmet.StrankaListNazivFormatedOIB>
  <DomainObject.Predmet.ProtuStrankaListFormated>
    <izvorni_sadrzaj>
      <item>Stečajna masa iza DINA - petrokemija d.d.</item>
    </izvorni_sadrzaj>
    <derivirana_varijabla naziv="DomainObject.Predmet.ProtuStrankaListFormated_1">
      <item>Stečajna masa iza DINA - petrokemija d.d.</item>
    </derivirana_varijabla>
  </DomainObject.Predmet.ProtuStrankaListFormated>
  <DomainObject.Predmet.ProtuStrankaListFormatedOIB>
    <izvorni_sadrzaj>
      <item>Stečajna masa iza DINA - petrokemija d.d., OIB 89209113164</item>
    </izvorni_sadrzaj>
    <derivirana_varijabla naziv="DomainObject.Predmet.ProtuStrankaListFormatedOIB_1">
      <item>Stečajna masa iza DINA - petrokemija d.d., OIB 89209113164</item>
    </derivirana_varijabla>
  </DomainObject.Predmet.ProtuStrankaListFormatedOIB>
  <DomainObject.Predmet.ProtuStrankaListFormatedWithAdress>
    <izvorni_sadrzaj>
      <item>Stečajna masa iza DINA - petrokemija d.d., Poje 1, 51513 Omišalj</item>
    </izvorni_sadrzaj>
    <derivirana_varijabla naziv="DomainObject.Predmet.ProtuStrankaListFormatedWithAdress_1">
      <item>Stečajna masa iza DINA - petrokemija d.d., Poje 1, 51513 Omišalj</item>
    </derivirana_varijabla>
  </DomainObject.Predmet.ProtuStrankaListFormatedWithAdress>
  <DomainObject.Predmet.ProtuStrankaListFormatedWithAdressOIB>
    <izvorni_sadrzaj>
      <item>Stečajna masa iza DINA - petrokemija d.d., OIB 89209113164, Poje 1, 51513 Omišalj</item>
    </izvorni_sadrzaj>
    <derivirana_varijabla naziv="DomainObject.Predmet.ProtuStrankaListFormatedWithAdressOIB_1">
      <item>Stečajna masa iza DINA - petrokemija d.d., OIB 89209113164, Poje 1, 51513 Omišalj</item>
    </derivirana_varijabla>
  </DomainObject.Predmet.ProtuStrankaListFormatedWithAdressOIB>
  <DomainObject.Predmet.ProtuStrankaListNazivFormated>
    <izvorni_sadrzaj>
      <item>Stečajna masa iza DINA - petrokemija d.d.</item>
    </izvorni_sadrzaj>
    <derivirana_varijabla naziv="DomainObject.Predmet.ProtuStrankaListNazivFormated_1">
      <item>Stečajna masa iza DINA - petrokemija d.d.</item>
    </derivirana_varijabla>
  </DomainObject.Predmet.ProtuStrankaListNazivFormated>
  <DomainObject.Predmet.ProtuStrankaListNazivFormatedOIB>
    <izvorni_sadrzaj>
      <item>Stečajna masa iza DINA - petrokemija d.d., OIB 89209113164</item>
    </izvorni_sadrzaj>
    <derivirana_varijabla naziv="DomainObject.Predmet.ProtuStrankaListNazivFormatedOIB_1">
      <item>Stečajna masa iza DINA - petrokemija d.d., OIB 89209113164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St-145/2018-21</izvorni_sadrzaj>
    <derivirana_varijabla naziv="DomainObject.PoslovniBrojDokumenta_1">St-145/2018-21</derivirana_varijabla>
  </DomainObject.PoslovniBrojDokumenta>
  <DomainObject.Predmet.StrankaIDrugi>
    <izvorni_sadrzaj>MARIJA RUŽIĆ stečajni upravitelj</izvorni_sadrzaj>
    <derivirana_varijabla naziv="DomainObject.Predmet.StrankaIDrugi_1">MARIJA RUŽIĆ stečajni upravitelj</derivirana_varijabla>
  </DomainObject.Predmet.StrankaIDrugi>
  <DomainObject.Predmet.ProtustrankaIDrugi>
    <izvorni_sadrzaj>Stečajna masa iza DINA - petrokemija d.d.</izvorni_sadrzaj>
    <derivirana_varijabla naziv="DomainObject.Predmet.ProtustrankaIDrugi_1">Stečajna masa iza DINA - petrokemija d.d.</derivirana_varijabla>
  </DomainObject.Predmet.ProtustrankaIDrugi>
  <DomainObject.Predmet.StrankaIDrugiAdressOIB>
    <izvorni_sadrzaj>MARIJA RUŽIĆ stečajni upravitelj, OIB 72695335756, Vrh Čavje 9, 51219 Čavle</izvorni_sadrzaj>
    <derivirana_varijabla naziv="DomainObject.Predmet.StrankaIDrugiAdressOIB_1">MARIJA RUŽIĆ stečajni upravitelj, OIB 72695335756, Vrh Čavje 9, 51219 Čavle</derivirana_varijabla>
  </DomainObject.Predmet.StrankaIDrugiAdressOIB>
  <DomainObject.Predmet.ProtustrankaIDrugiAdressOIB>
    <izvorni_sadrzaj>Stečajna masa iza DINA - petrokemija d.d., OIB 89209113164, Poje 1, 51513 Omišalj</izvorni_sadrzaj>
    <derivirana_varijabla naziv="DomainObject.Predmet.ProtustrankaIDrugiAdressOIB_1">Stečajna masa iza DINA - petrokemija d.d., OIB 89209113164, Poje 1, 51513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RUŽIĆ stečajni upravitelj</item>
      <item>Stečajna masa iza DINA - petrokemija d.d.</item>
    </izvorni_sadrzaj>
    <derivirana_varijabla naziv="DomainObject.Predmet.SudioniciListNaziv_1">
      <item>MARIJA RUŽIĆ stečajni upravitelj</item>
      <item>Stečajna masa iza DINA - petrokemija d.d.</item>
    </derivirana_varijabla>
  </DomainObject.Predmet.SudioniciListNaziv>
  <DomainObject.Predmet.SudioniciListAdressOIB>
    <izvorni_sadrzaj>
      <item>MARIJA RUŽIĆ stečajni upravitelj, OIB 72695335756, Vrh Čavje 9,51219 Čavle</item>
      <item>Stečajna masa iza DINA - petrokemija d.d., OIB 89209113164, Poje 1,51513 Omišalj</item>
    </izvorni_sadrzaj>
    <derivirana_varijabla naziv="DomainObject.Predmet.SudioniciListAdressOIB_1">
      <item>MARIJA RUŽIĆ stečajni upravitelj, OIB 72695335756, Vrh Čavje 9,51219 Čavle</item>
      <item>Stečajna masa iza DINA - petrokemija d.d., OIB 89209113164, Poje 1,51513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72695335756</item>
      <item>, OIB 89209113164</item>
    </izvorni_sadrzaj>
    <derivirana_varijabla naziv="DomainObject.Predmet.SudioniciListNazivOIB_1">
      <item>, OIB 72695335756</item>
      <item>, OIB 89209113164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St-145/2018-16</izvorni_sadrzaj>
    <derivirana_varijabla naziv="DomainObject.PredzadnjaOdlukaIzPredmeta.Oznaka_1">St-145/2018-16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1230F5-9D01-4319-9E07-0D2185110C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1723</properties:Words>
  <properties:Characters>9620</properties:Characters>
  <properties:Lines>182</properties:Lines>
  <properties:Paragraphs>57</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11671</properties:CharactersWithSpaces>
  <properties:SharedDoc>false</properties:SharedDoc>
  <properties:HLinks>
    <vt:vector size="48" baseType="variant">
      <vt:variant>
        <vt:i4>7929971</vt:i4>
      </vt:variant>
      <vt:variant>
        <vt:i4>21</vt:i4>
      </vt:variant>
      <vt:variant>
        <vt:i4>0</vt:i4>
      </vt:variant>
      <vt:variant>
        <vt:i4>5</vt:i4>
      </vt:variant>
      <vt:variant>
        <vt:lpwstr>http://www.zakon.hr/cms.htm?id=204</vt:lpwstr>
      </vt:variant>
      <vt:variant>
        <vt:lpwstr/>
      </vt:variant>
      <vt:variant>
        <vt:i4>8257651</vt:i4>
      </vt:variant>
      <vt:variant>
        <vt:i4>18</vt:i4>
      </vt:variant>
      <vt:variant>
        <vt:i4>0</vt:i4>
      </vt:variant>
      <vt:variant>
        <vt:i4>5</vt:i4>
      </vt:variant>
      <vt:variant>
        <vt:lpwstr>http://www.zakon.hr/cms.htm?id=203</vt:lpwstr>
      </vt:variant>
      <vt:variant>
        <vt:lpwstr/>
      </vt:variant>
      <vt:variant>
        <vt:i4>8323187</vt:i4>
      </vt:variant>
      <vt:variant>
        <vt:i4>15</vt:i4>
      </vt:variant>
      <vt:variant>
        <vt:i4>0</vt:i4>
      </vt:variant>
      <vt:variant>
        <vt:i4>5</vt:i4>
      </vt:variant>
      <vt:variant>
        <vt:lpwstr>http://www.zakon.hr/cms.htm?id=202</vt:lpwstr>
      </vt:variant>
      <vt:variant>
        <vt:lpwstr/>
      </vt:variant>
      <vt:variant>
        <vt:i4>8126579</vt:i4>
      </vt:variant>
      <vt:variant>
        <vt:i4>12</vt:i4>
      </vt:variant>
      <vt:variant>
        <vt:i4>0</vt:i4>
      </vt:variant>
      <vt:variant>
        <vt:i4>5</vt:i4>
      </vt:variant>
      <vt:variant>
        <vt:lpwstr>http://www.zakon.hr/cms.htm?id=201</vt:lpwstr>
      </vt:variant>
      <vt:variant>
        <vt:lpwstr/>
      </vt:variant>
      <vt:variant>
        <vt:i4>8192115</vt:i4>
      </vt:variant>
      <vt:variant>
        <vt:i4>9</vt:i4>
      </vt:variant>
      <vt:variant>
        <vt:i4>0</vt:i4>
      </vt:variant>
      <vt:variant>
        <vt:i4>5</vt:i4>
      </vt:variant>
      <vt:variant>
        <vt:lpwstr>http://www.zakon.hr/cms.htm?id=200</vt:lpwstr>
      </vt:variant>
      <vt:variant>
        <vt:lpwstr/>
      </vt:variant>
      <vt:variant>
        <vt:i4>7798906</vt:i4>
      </vt:variant>
      <vt:variant>
        <vt:i4>6</vt:i4>
      </vt:variant>
      <vt:variant>
        <vt:i4>0</vt:i4>
      </vt:variant>
      <vt:variant>
        <vt:i4>5</vt:i4>
      </vt:variant>
      <vt:variant>
        <vt:lpwstr>http://www.zakon.hr/cms.htm?id=199</vt:lpwstr>
      </vt:variant>
      <vt:variant>
        <vt:lpwstr/>
      </vt:variant>
      <vt:variant>
        <vt:i4>7733370</vt:i4>
      </vt:variant>
      <vt:variant>
        <vt:i4>3</vt:i4>
      </vt:variant>
      <vt:variant>
        <vt:i4>0</vt:i4>
      </vt:variant>
      <vt:variant>
        <vt:i4>5</vt:i4>
      </vt:variant>
      <vt:variant>
        <vt:lpwstr>http://www.zakon.hr/cms.htm?id=198</vt:lpwstr>
      </vt:variant>
      <vt:variant>
        <vt:lpwstr/>
      </vt:variant>
      <vt:variant>
        <vt:i4>7929978</vt:i4>
      </vt:variant>
      <vt:variant>
        <vt:i4>0</vt:i4>
      </vt:variant>
      <vt:variant>
        <vt:i4>0</vt:i4>
      </vt:variant>
      <vt:variant>
        <vt:i4>5</vt:i4>
      </vt:variant>
      <vt:variant>
        <vt:lpwstr>http://www.zakon.hr/cms.htm?id=197</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2018-12-06T12:50:00Z</dcterms:created>
  <dc:creator>Liljana Ugrin</dc:creator>
  <cp:lastModifiedBy>Elizabet Jovanović</cp:lastModifiedBy>
  <cp:lastPrinted>2018-12-06T13:08:00Z</cp:lastPrinted>
  <dcterms:modified xmlns:xsi="http://www.w3.org/2001/XMLSchema-instance" xsi:type="dcterms:W3CDTF">2018-12-06T13:08:00Z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St-145/2018-21 / Odluka - Rješenje - o namirenju (145_18_namirenje_dužnika.docx)</vt:lpwstr>
  </prop:property>
  <prop:property name="CC_coloring" pid="4" fmtid="{D5CDD505-2E9C-101B-9397-08002B2CF9AE}">
    <vt:bool>false</vt:bool>
  </prop:property>
  <prop:property name="BrojStranica" pid="5" fmtid="{D5CDD505-2E9C-101B-9397-08002B2CF9AE}">
    <vt:i4>4</vt:i4>
  </prop:property>
</prop:Properties>
</file>