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5105" w14:paraId="3e45105"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FF099B">
        <w:rPr>
          <w:szCs w:val="24"/>
          <w:lang w:val="hr-HR"/>
        </w:rPr>
        <w:t>28. veljače 2018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 xml:space="preserve">m upravitelju Vedranu Šeparoviću iz Splita,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FF099B">
        <w:rPr>
          <w:lang w:val="hr-HR"/>
        </w:rPr>
        <w:t>ožujka</w:t>
      </w:r>
      <w:r w:rsidR="00D52EAE">
        <w:rPr>
          <w:lang w:val="hr-HR"/>
        </w:rPr>
        <w:t xml:space="preserve"> 201</w:t>
      </w:r>
      <w:r w:rsidR="007D6714">
        <w:rPr>
          <w:lang w:val="hr-HR"/>
        </w:rPr>
        <w:t>8</w:t>
      </w:r>
      <w:r w:rsidR="00D52EAE">
        <w:rPr>
          <w:lang w:val="hr-HR"/>
        </w:rPr>
        <w:t xml:space="preserve">. do </w:t>
      </w:r>
      <w:r w:rsidR="00FF099B">
        <w:rPr>
          <w:lang w:val="hr-HR"/>
        </w:rPr>
        <w:t xml:space="preserve">30. travnja </w:t>
      </w:r>
      <w:r w:rsidR="00E80078">
        <w:rPr>
          <w:lang w:val="hr-HR"/>
        </w:rPr>
        <w:t xml:space="preserve"> </w:t>
      </w:r>
      <w:r w:rsidR="0021722A">
        <w:rPr>
          <w:lang w:val="hr-HR"/>
        </w:rPr>
        <w:t>201</w:t>
      </w:r>
      <w:r w:rsidR="007D6714">
        <w:rPr>
          <w:lang w:val="hr-HR"/>
        </w:rPr>
        <w:t>8</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xml:space="preserve">- Zoricom Lauš Pionić iz Kaštel Gomilice, Mosorska 11b, OIB: 95339701277, na radnom mjestu pravnice, uz mjesečnu plaću u iznosu od </w:t>
      </w:r>
      <w:r w:rsidR="00FF099B">
        <w:rPr>
          <w:lang w:val="hr-HR"/>
        </w:rPr>
        <w:t>3.000</w:t>
      </w:r>
      <w:r>
        <w:rPr>
          <w:lang w:val="hr-HR"/>
        </w:rPr>
        <w:t>,00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672B58"/>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151630">
        <w:rPr>
          <w:lang w:val="hr-HR"/>
        </w:rPr>
        <w:t xml:space="preserve"> 2015</w:t>
      </w:r>
      <w:r w:rsidR="002C6BF1" w:rsidRPr="00BE00BF">
        <w:rPr>
          <w:lang w:val="hr-HR"/>
        </w:rPr>
        <w:t xml:space="preserve">.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 xml:space="preserve">rješenjem ovog suda posl. br. 12. St-19/2015 od </w:t>
      </w:r>
      <w:r w:rsidR="00FF099B">
        <w:rPr>
          <w:lang w:val="hr-HR"/>
        </w:rPr>
        <w:t>21</w:t>
      </w:r>
      <w:r w:rsidR="007D6714">
        <w:rPr>
          <w:lang w:val="hr-HR"/>
        </w:rPr>
        <w:t xml:space="preserve">. </w:t>
      </w:r>
      <w:r w:rsidR="00FF099B">
        <w:rPr>
          <w:lang w:val="hr-HR"/>
        </w:rPr>
        <w:t>prosinca</w:t>
      </w:r>
      <w:r w:rsidR="007D6714" w:rsidRPr="004D01C7">
        <w:rPr>
          <w:lang w:val="hr-HR"/>
        </w:rPr>
        <w:t xml:space="preserve"> 2017.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86316A">
        <w:rPr>
          <w:lang w:val="hr-HR"/>
        </w:rPr>
        <w:t xml:space="preserve">, a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FF099B">
        <w:rPr>
          <w:lang w:val="hr-HR"/>
        </w:rPr>
        <w:t>28. veljače 2018</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FF099B">
        <w:rPr>
          <w:lang w:val="hr-HR"/>
        </w:rPr>
        <w:t>27. veljače 2018</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radi nastavka obavljanja pravnih poslova, vođenja sporova, sređivanja imovinsko-pravnog stanja imovine,</w:t>
      </w:r>
      <w:r w:rsidR="00894AD6">
        <w:rPr>
          <w:lang w:val="hr-HR"/>
        </w:rPr>
        <w:t xml:space="preserve"> </w:t>
      </w:r>
      <w:r w:rsidR="00894AD6">
        <w:rPr>
          <w:lang w:val="hr-HR"/>
        </w:rPr>
        <w:lastRenderedPageBreak/>
        <w:t>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poslova,</w:t>
      </w:r>
      <w:r w:rsidR="007D6714">
        <w:rPr>
          <w:lang w:val="hr-HR"/>
        </w:rPr>
        <w:t xml:space="preserve"> kontrole naplate najma,</w:t>
      </w:r>
      <w:r w:rsidR="00F627FC">
        <w:rPr>
          <w:lang w:val="hr-HR"/>
        </w:rPr>
        <w:t xml:space="preserve"> fakturiranja zakupnine te</w:t>
      </w:r>
      <w:r w:rsidR="00894AD6">
        <w:rPr>
          <w:lang w:val="hr-HR"/>
        </w:rPr>
        <w:t xml:space="preserve"> obračun i fakturiranja</w:t>
      </w:r>
      <w:r w:rsidR="00F627FC">
        <w:rPr>
          <w:lang w:val="hr-HR"/>
        </w:rPr>
        <w:t xml:space="preserve"> troškova vode i struje, </w:t>
      </w:r>
      <w:r w:rsidR="007D6714">
        <w:rPr>
          <w:lang w:val="hr-HR"/>
        </w:rPr>
        <w:t xml:space="preserve">sređivanja i </w:t>
      </w:r>
      <w:r w:rsidR="00F627FC">
        <w:rPr>
          <w:lang w:val="hr-HR"/>
        </w:rPr>
        <w:t>izlučivanja dokumentacije po nalogu Ministarstva financija te u suradnji s HZMO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w:t>
      </w:r>
      <w:r w:rsidR="007D6714">
        <w:rPr>
          <w:lang w:val="hr-HR"/>
        </w:rPr>
        <w:t xml:space="preserve">ljnja dva mjeseca, odnosno do </w:t>
      </w:r>
      <w:r w:rsidR="00941AF2">
        <w:rPr>
          <w:lang w:val="hr-HR"/>
        </w:rPr>
        <w:t>30. travnja</w:t>
      </w:r>
      <w:r w:rsidR="007D6714">
        <w:rPr>
          <w:lang w:val="hr-HR"/>
        </w:rPr>
        <w:t xml:space="preserve"> 2018</w:t>
      </w:r>
      <w:r w:rsidR="00941AF2">
        <w:rPr>
          <w:lang w:val="hr-HR"/>
        </w:rPr>
        <w:t>., uz</w:t>
      </w:r>
      <w:r w:rsidR="003D410C">
        <w:rPr>
          <w:lang w:val="hr-HR"/>
        </w:rPr>
        <w:t xml:space="preserve"> </w:t>
      </w:r>
      <w:r w:rsidR="00755F6E">
        <w:rPr>
          <w:lang w:val="hr-HR"/>
        </w:rPr>
        <w:t>mjesečnu plaću</w:t>
      </w:r>
      <w:r w:rsidR="0020083B">
        <w:rPr>
          <w:lang w:val="hr-HR"/>
        </w:rPr>
        <w:t xml:space="preserve"> </w:t>
      </w:r>
      <w:r w:rsidR="00941AF2">
        <w:rPr>
          <w:lang w:val="hr-HR"/>
        </w:rPr>
        <w:t>navedenu u toč. I. izreke ovog rješenja</w:t>
      </w:r>
      <w:r w:rsidR="003D410C">
        <w:rPr>
          <w:lang w:val="hr-HR"/>
        </w:rPr>
        <w:t>.</w:t>
      </w:r>
    </w:p>
    <w:p w:rsidRDefault="003D410C" w:rsidP="0020083B" w:rsidR="003D410C">
      <w:pPr>
        <w:jc w:val="both"/>
        <w:rPr>
          <w:lang w:val="hr-HR"/>
        </w:rPr>
      </w:pPr>
    </w:p>
    <w:p w:rsidRDefault="00DD4468" w:rsidP="006E07B9"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7D6714">
        <w:rPr>
          <w:lang w:val="hr-HR"/>
        </w:rPr>
        <w:t>5</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a</w:t>
      </w:r>
      <w:r w:rsidR="00082DDC">
        <w:rPr>
          <w:lang w:val="hr-HR"/>
        </w:rPr>
        <w:t>ca</w:t>
      </w:r>
      <w:r w:rsidR="00B65236">
        <w:rPr>
          <w:lang w:val="hr-HR"/>
        </w:rPr>
        <w:t xml:space="preserve"> uz kontrolu naplate zakupnina</w:t>
      </w:r>
      <w:r w:rsidR="00F627FC">
        <w:rPr>
          <w:lang w:val="hr-HR"/>
        </w:rPr>
        <w:t>.</w:t>
      </w:r>
      <w:r w:rsidR="00B65236">
        <w:rPr>
          <w:lang w:val="hr-HR"/>
        </w:rPr>
        <w:t xml:space="preserve"> </w:t>
      </w:r>
      <w:r w:rsidR="00755F6E">
        <w:rPr>
          <w:lang w:val="hr-HR"/>
        </w:rPr>
        <w:t>Isto tako naveo je i da se obavljaju poslovi održavanja imovine u pogonu Knežine, saniraju štete od vremenskih uvjeta i starosti kako bi pogon bio u funkciji</w:t>
      </w:r>
      <w:r w:rsidR="007D6714">
        <w:rPr>
          <w:lang w:val="hr-HR"/>
        </w:rPr>
        <w:t>, naročito zbog jakih bura i niskih temperatura koje oštećuju vodovodne instalacije,</w:t>
      </w:r>
      <w:r w:rsidR="00755F6E">
        <w:rPr>
          <w:lang w:val="hr-HR"/>
        </w:rPr>
        <w:t xml:space="preserve"> 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 a koji se odnose na postupke parcelacije dijela zemljišta na Knežinama preko kojeg je prošla brza cesta Split – Trogir, zatim na postupke rješavanja </w:t>
      </w:r>
      <w:r w:rsidR="00EA07EF">
        <w:rPr>
          <w:lang w:val="hr-HR"/>
        </w:rPr>
        <w:t>nagodbe s Gradom Splitom za rješenje statusa čestica</w:t>
      </w:r>
      <w:r w:rsidR="00755F6E">
        <w:rPr>
          <w:lang w:val="hr-HR"/>
        </w:rPr>
        <w:t xml:space="preserve"> zemlje na Sirobuji i Lovrincu, zatim postupke izvlaštenja za Eko-Kaštelanski zaljev na Resniku i radi proširenja Kl</w:t>
      </w:r>
      <w:r w:rsidR="00E157B7">
        <w:rPr>
          <w:lang w:val="hr-HR"/>
        </w:rPr>
        <w:t>išmanićeve ulice na Resniku,</w:t>
      </w:r>
      <w:r w:rsidR="00F627FC">
        <w:rPr>
          <w:lang w:val="hr-HR"/>
        </w:rPr>
        <w:t xml:space="preserve"> a isto tako istakao je i da je trenutno aktivno </w:t>
      </w:r>
      <w:r w:rsidR="000407D9">
        <w:rPr>
          <w:lang w:val="hr-HR"/>
        </w:rPr>
        <w:t>28 zabilježbi koje se odnose na pokrenute ovrhe na nekretnini. Stečajni dužnik je za 19 zabilježbi ovrhe na nekretnini zatražio brisanje po različitim osnovama (neke su obustavljene ili povučene, dok su ostale ospore</w:t>
      </w:r>
      <w:r w:rsidR="00082DDC">
        <w:rPr>
          <w:lang w:val="hr-HR"/>
        </w:rPr>
        <w:t xml:space="preserve">ne po čl. 97. Stečajnog zakona). </w:t>
      </w:r>
      <w:r w:rsidR="00672B58">
        <w:rPr>
          <w:lang w:val="hr-HR"/>
        </w:rPr>
        <w:t>Isto tako, naveo je i da dužnik trenutno vodi 60-tak različitih parničnih, ovršnih, zemljišno-knjižnih i upravnih postupaka</w:t>
      </w:r>
      <w:r w:rsidR="00F627FC">
        <w:rPr>
          <w:lang w:val="hr-HR"/>
        </w:rPr>
        <w:t xml:space="preserve"> od kojih u najvećem dijelu dužnika zastupa, piše podneske i obavlja druge potrebne </w:t>
      </w:r>
      <w:r w:rsidR="00672B58">
        <w:rPr>
          <w:lang w:val="hr-HR"/>
        </w:rPr>
        <w:t xml:space="preserve">prave </w:t>
      </w:r>
      <w:r w:rsidR="00F627FC">
        <w:rPr>
          <w:lang w:val="hr-HR"/>
        </w:rPr>
        <w:t>radnje zaposlena pravnica, a čime se izbjegavaju dodatni troškovi na ime odvjetničkih usluga</w:t>
      </w:r>
      <w:r w:rsidR="00BA4E58">
        <w:rPr>
          <w:lang w:val="hr-HR"/>
        </w:rPr>
        <w:t xml:space="preserve"> u tim postupcima</w:t>
      </w:r>
      <w:r w:rsidR="00F627FC">
        <w:rPr>
          <w:lang w:val="hr-HR"/>
        </w:rPr>
        <w:t xml:space="preserve">.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pregleda 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4D01C7">
      <w:pPr>
        <w:ind w:firstLine="720"/>
        <w:jc w:val="both"/>
        <w:rPr>
          <w:lang w:val="hr-HR"/>
        </w:rPr>
      </w:pPr>
    </w:p>
    <w:p w:rsidRDefault="001418E9" w:rsidP="00AE3066" w:rsidR="001418E9" w:rsidRPr="004D01C7">
      <w:pPr>
        <w:ind w:firstLine="720"/>
        <w:jc w:val="both"/>
        <w:rPr>
          <w:lang w:val="hr-HR"/>
        </w:rPr>
      </w:pPr>
      <w:r w:rsidRPr="004D01C7">
        <w:rPr>
          <w:lang w:val="hr-HR"/>
        </w:rPr>
        <w:t xml:space="preserve">Slijedom svega naprijed navedenog, a sukladno odredbama čl. 120. st. 5. i 6. SZ-a, odlučeno je kao u izreci ovog rješenja. </w:t>
      </w:r>
    </w:p>
    <w:p w:rsidRDefault="00810544" w:rsidP="00533C57" w:rsidR="00810544" w:rsidRPr="004D01C7">
      <w:pPr>
        <w:rPr>
          <w:lang w:val="hr-HR"/>
        </w:rPr>
      </w:pPr>
    </w:p>
    <w:p w:rsidRDefault="003F13DF" w:rsidP="00964A7F" w:rsidR="00964A7F" w:rsidRPr="004D01C7">
      <w:pPr>
        <w:jc w:val="center"/>
        <w:rPr>
          <w:lang w:val="hr-HR"/>
        </w:rPr>
      </w:pPr>
      <w:r w:rsidRPr="004D01C7">
        <w:rPr>
          <w:lang w:val="hr-HR"/>
        </w:rPr>
        <w:t>U Splitu</w:t>
      </w:r>
      <w:r w:rsidR="00280334" w:rsidRPr="004D01C7">
        <w:rPr>
          <w:lang w:val="hr-HR"/>
        </w:rPr>
        <w:t>,</w:t>
      </w:r>
      <w:r w:rsidR="002820A8" w:rsidRPr="004D01C7">
        <w:rPr>
          <w:lang w:val="hr-HR"/>
        </w:rPr>
        <w:t xml:space="preserve"> </w:t>
      </w:r>
      <w:r w:rsidR="00FF099B">
        <w:rPr>
          <w:lang w:val="hr-HR"/>
        </w:rPr>
        <w:t>28. veljače 2018</w:t>
      </w:r>
      <w:r w:rsidR="00964A7F" w:rsidRPr="004D01C7">
        <w:rPr>
          <w:lang w:val="hr-HR"/>
        </w:rPr>
        <w:t xml:space="preserve">. </w:t>
      </w:r>
    </w:p>
    <w:p w:rsidRDefault="00964A7F" w:rsidP="00964A7F" w:rsidR="002B32D0" w:rsidRPr="00151630">
      <w:pPr>
        <w:jc w:val="both"/>
        <w:rPr>
          <w:sz w:val="16"/>
          <w:szCs w:val="16"/>
          <w:lang w:val="hr-HR"/>
        </w:rPr>
      </w:pPr>
      <w:r w:rsidRPr="004D01C7">
        <w:rPr>
          <w:lang w:val="hr-HR"/>
        </w:rPr>
        <w:t xml:space="preserve"> </w:t>
      </w:r>
    </w:p>
    <w:p w:rsidRDefault="003F13DF" w:rsidP="00280334" w:rsidR="003F13DF" w:rsidRPr="004D01C7">
      <w:pPr>
        <w:ind w:firstLine="108" w:left="7092"/>
      </w:pPr>
      <w:r w:rsidRPr="004D01C7">
        <w:t xml:space="preserve">S U D A C </w:t>
      </w:r>
    </w:p>
    <w:p w:rsidRDefault="00280334" w:rsidR="003F13DF" w:rsidRPr="00672B58">
      <w:pPr>
        <w:ind w:left="6372"/>
        <w:rPr>
          <w:sz w:val="28"/>
          <w:szCs w:val="28"/>
        </w:rPr>
      </w:pPr>
      <w:r w:rsidRPr="004D01C7">
        <w:tab/>
      </w:r>
    </w:p>
    <w:p w:rsidRDefault="003F13DF" w:rsidP="00280334" w:rsidR="0094373F" w:rsidRPr="004D01C7">
      <w:pPr>
        <w:ind w:firstLine="216" w:left="6984"/>
        <w:rPr>
          <w:lang w:val="hr-HR"/>
        </w:rPr>
      </w:pPr>
      <w:r w:rsidRPr="004D01C7">
        <w:t>Paško Bačić</w:t>
      </w:r>
    </w:p>
    <w:p w:rsidRDefault="00A9290A" w:rsidP="00A9290A" w:rsidR="00A9290A" w:rsidRPr="004D01C7">
      <w:pPr>
        <w:ind w:left="6372"/>
        <w:rPr>
          <w:lang w:val="hr-HR"/>
        </w:rPr>
      </w:pPr>
    </w:p>
    <w:p w:rsidRDefault="002612F2" w:rsidP="0094373F" w:rsidR="002612F2" w:rsidRPr="00151630">
      <w:pPr>
        <w:jc w:val="both"/>
        <w:rPr>
          <w:sz w:val="16"/>
          <w:szCs w:val="16"/>
          <w:lang w:val="hr-HR"/>
        </w:rPr>
      </w:pPr>
    </w:p>
    <w:p w:rsidRDefault="002612F2" w:rsidP="0094373F" w:rsidR="002612F2" w:rsidRPr="006E07B9">
      <w:pPr>
        <w:jc w:val="both"/>
        <w:rPr>
          <w:sz w:val="16"/>
          <w:szCs w:val="16"/>
          <w:lang w:val="hr-HR"/>
        </w:rPr>
      </w:pPr>
    </w:p>
    <w:p w:rsidRDefault="00DD339A" w:rsidP="00DD339A" w:rsidR="00DD339A" w:rsidRPr="00BE00BF">
      <w:pPr>
        <w:jc w:val="both"/>
        <w:rPr>
          <w:lang w:val="hr-HR"/>
        </w:rPr>
      </w:pPr>
      <w:r w:rsidRPr="00BE00BF">
        <w:rPr>
          <w:lang w:val="hr-HR"/>
        </w:rPr>
        <w:t>UPUTA O PRAVNOM LIJEKU:</w:t>
      </w:r>
    </w:p>
    <w:p w:rsidRDefault="00DD339A" w:rsidP="00DD339A" w:rsidR="00DD339A"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r>
        <w:rPr>
          <w:lang w:val="hr-HR"/>
        </w:rPr>
        <w:t>Dostava ovog rješenja smatra se obavljenom istekom osmog dana od dana njegove objave na mrežnoj stranici e-Oglasna ploča sudova.</w:t>
      </w:r>
    </w:p>
    <w:p w:rsidRDefault="0094373F" w:rsidP="0094373F" w:rsidR="0094373F" w:rsidRPr="004D01C7">
      <w:pPr>
        <w:jc w:val="both"/>
        <w:rPr>
          <w:lang w:val="hr-HR"/>
        </w:rPr>
      </w:pPr>
    </w:p>
    <w:p w:rsidRDefault="00805EB1" w:rsidP="0094373F" w:rsidR="00805EB1" w:rsidRPr="004D01C7">
      <w:pPr>
        <w:jc w:val="both"/>
        <w:rPr>
          <w:lang w:val="hr-HR"/>
        </w:rPr>
      </w:pPr>
    </w:p>
    <w:p w:rsidRDefault="0094373F" w:rsidP="00805EB1" w:rsidR="007657A3" w:rsidRPr="004D01C7">
      <w:pPr>
        <w:jc w:val="both"/>
        <w:rPr>
          <w:lang w:val="hr-HR"/>
        </w:rPr>
      </w:pPr>
      <w:r w:rsidRPr="004D01C7">
        <w:rPr>
          <w:lang w:val="hr-HR"/>
        </w:rPr>
        <w:t>DNA</w:t>
      </w:r>
    </w:p>
    <w:p w:rsidRDefault="00805EB1" w:rsidP="007657A3" w:rsidR="00CD5119" w:rsidRPr="004D01C7">
      <w:pPr>
        <w:numPr>
          <w:ilvl w:val="0"/>
          <w:numId w:val="3"/>
        </w:numPr>
        <w:jc w:val="both"/>
        <w:rPr>
          <w:lang w:val="hr-HR"/>
        </w:rPr>
      </w:pPr>
      <w:r w:rsidRPr="004D01C7">
        <w:rPr>
          <w:lang w:val="hr-HR"/>
        </w:rPr>
        <w:t>stečajno</w:t>
      </w:r>
      <w:r w:rsidR="001418E9" w:rsidRPr="004D01C7">
        <w:rPr>
          <w:lang w:val="hr-HR"/>
        </w:rPr>
        <w:t>m</w:t>
      </w:r>
      <w:r w:rsidRPr="004D01C7">
        <w:rPr>
          <w:lang w:val="hr-HR"/>
        </w:rPr>
        <w:t xml:space="preserve"> upravitelj</w:t>
      </w:r>
      <w:r w:rsidR="001418E9" w:rsidRPr="004D01C7">
        <w:rPr>
          <w:lang w:val="hr-HR"/>
        </w:rPr>
        <w:t xml:space="preserve">u </w:t>
      </w:r>
    </w:p>
    <w:p w:rsidRDefault="003C2715" w:rsidP="007657A3" w:rsidR="00805EB1" w:rsidRPr="004D01C7">
      <w:pPr>
        <w:numPr>
          <w:ilvl w:val="0"/>
          <w:numId w:val="3"/>
        </w:numPr>
        <w:jc w:val="both"/>
        <w:rPr>
          <w:lang w:val="hr-HR"/>
        </w:rPr>
      </w:pPr>
      <w:r w:rsidRPr="004D01C7">
        <w:rPr>
          <w:lang w:val="hr-HR"/>
        </w:rPr>
        <w:t xml:space="preserve">e-Oglasna ploča suda </w:t>
      </w:r>
    </w:p>
    <w:p w:rsidRDefault="0094373F" w:rsidP="0094373F" w:rsidR="00247D9D" w:rsidRPr="004D01C7">
      <w:pPr>
        <w:numPr>
          <w:ilvl w:val="0"/>
          <w:numId w:val="3"/>
        </w:numPr>
        <w:jc w:val="both"/>
        <w:rPr>
          <w:lang w:val="hr-HR"/>
        </w:rPr>
      </w:pPr>
      <w:r w:rsidRPr="004D01C7">
        <w:rPr>
          <w:lang w:val="hr-HR"/>
        </w:rPr>
        <w:t>u spis</w:t>
      </w:r>
    </w:p>
    <w:sectPr w:rsidSect="00082DDC" w:rsidR="00247D9D" w:rsidRPr="004D01C7">
      <w:headerReference w:type="default" r:id="rId11"/>
      <w:pgSz w:h="15840" w:w="12240"/>
      <w:pgMar w:gutter="0" w:footer="709" w:header="709" w:left="1797" w:bottom="1418" w:right="179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845114"/>
      <w:docPartObj>
        <w:docPartGallery w:val="Page Numbers (Top of Page)"/>
        <w:docPartUnique/>
      </w:docPartObj>
    </w:sdtPr>
    <w:sdtEndPr/>
    <w:sdtContent>
      <w:p w:rsidRDefault="00DF51B2" w:rsidR="00DF51B2">
        <w:pPr>
          <w:pStyle w:val="Zaglavlje"/>
          <w:jc w:val="center"/>
          <w:rPr>
            <w:lang w:val="hr-HR"/>
          </w:rPr>
        </w:pPr>
        <w:r>
          <w:t xml:space="preserve">                                                                        </w:t>
        </w:r>
        <w:r w:rsidR="005F0C38">
          <w:fldChar w:fldCharType="begin"/>
        </w:r>
        <w:r w:rsidR="005F0C38">
          <w:instrText>PAGE   \* MERGEFORMAT</w:instrText>
        </w:r>
        <w:r w:rsidR="005F0C38">
          <w:fldChar w:fldCharType="separate"/>
        </w:r>
        <w:r w:rsidR="008C3E1E" w:rsidRPr="008C3E1E">
          <w:rPr>
            <w:noProof/>
            <w:lang w:val="hr-HR"/>
          </w:rPr>
          <w:t>3</w:t>
        </w:r>
        <w:r w:rsidR="005F0C38">
          <w:fldChar w:fldCharType="end"/>
        </w:r>
        <w:r>
          <w:t xml:space="preserve">                                              </w:t>
        </w:r>
        <w:r w:rsidRPr="00DF51B2">
          <w:rPr>
            <w:lang w:val="hr-HR"/>
          </w:rPr>
          <w:t>12. St-19/2015</w:t>
        </w:r>
      </w:p>
      <w:p w:rsidRDefault="008C3E1E" w:rsidR="005F0C38">
        <w:pPr>
          <w:pStyle w:val="Zaglavlje"/>
          <w:jc w:val="center"/>
        </w:pPr>
      </w:p>
    </w:sdtContent>
  </w:sdt>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07D9"/>
    <w:rsid w:val="00044E41"/>
    <w:rsid w:val="00046FD3"/>
    <w:rsid w:val="0004782B"/>
    <w:rsid w:val="00053D26"/>
    <w:rsid w:val="00066E35"/>
    <w:rsid w:val="00072A78"/>
    <w:rsid w:val="0007420F"/>
    <w:rsid w:val="00077117"/>
    <w:rsid w:val="00082DDC"/>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D410C"/>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01C7"/>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5F0C38"/>
    <w:rsid w:val="005F0CC3"/>
    <w:rsid w:val="006341EF"/>
    <w:rsid w:val="00634CD8"/>
    <w:rsid w:val="00636234"/>
    <w:rsid w:val="00636970"/>
    <w:rsid w:val="006454CC"/>
    <w:rsid w:val="0064645F"/>
    <w:rsid w:val="00656DEE"/>
    <w:rsid w:val="00665CE0"/>
    <w:rsid w:val="006713BE"/>
    <w:rsid w:val="00672B58"/>
    <w:rsid w:val="006C7C9C"/>
    <w:rsid w:val="006D5F0A"/>
    <w:rsid w:val="006E07B9"/>
    <w:rsid w:val="006E2E8E"/>
    <w:rsid w:val="00724A63"/>
    <w:rsid w:val="007301D9"/>
    <w:rsid w:val="00755850"/>
    <w:rsid w:val="00755F6E"/>
    <w:rsid w:val="007624B5"/>
    <w:rsid w:val="007657A3"/>
    <w:rsid w:val="00782CE6"/>
    <w:rsid w:val="007841BB"/>
    <w:rsid w:val="007B68C5"/>
    <w:rsid w:val="007D334B"/>
    <w:rsid w:val="007D4F11"/>
    <w:rsid w:val="007D6714"/>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3E1E"/>
    <w:rsid w:val="008C6ECB"/>
    <w:rsid w:val="008F5F42"/>
    <w:rsid w:val="009067D9"/>
    <w:rsid w:val="0090754B"/>
    <w:rsid w:val="00913E4E"/>
    <w:rsid w:val="0091491C"/>
    <w:rsid w:val="00917820"/>
    <w:rsid w:val="00931330"/>
    <w:rsid w:val="00941AF2"/>
    <w:rsid w:val="0094373F"/>
    <w:rsid w:val="00944B42"/>
    <w:rsid w:val="009450E0"/>
    <w:rsid w:val="00955058"/>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B0258A"/>
    <w:rsid w:val="00B25EA7"/>
    <w:rsid w:val="00B33109"/>
    <w:rsid w:val="00B37596"/>
    <w:rsid w:val="00B41925"/>
    <w:rsid w:val="00B41B2D"/>
    <w:rsid w:val="00B44914"/>
    <w:rsid w:val="00B62E08"/>
    <w:rsid w:val="00B65236"/>
    <w:rsid w:val="00B66F81"/>
    <w:rsid w:val="00BA4E58"/>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339A"/>
    <w:rsid w:val="00DD4468"/>
    <w:rsid w:val="00DF2B98"/>
    <w:rsid w:val="00DF51B2"/>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6624"/>
    <w:rsid w:val="00FE1D22"/>
    <w:rsid w:val="00FE4F81"/>
    <w:rsid w:val="00FE663C"/>
    <w:rsid w:val="00FF099B"/>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8C3E1E"/>
    <w:rPr>
      <w:color w:val="808080"/>
      <w:bdr w:space="0" w:sz="0" w:color="auto" w:val="none"/>
      <w:shd w:fill="auto" w:color="auto" w:val="clear"/>
    </w:rPr>
  </w:style>
  <w:style w:customStyle="true" w:styleId="eSPISCCParagraphDefaultFont" w:type="character">
    <w:name w:val="eSPIS_CC_Paragraph Default Font"/>
    <w:basedOn w:val="Zadanifontodlomka"/>
    <w:rsid w:val="008C3E1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C3E1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C3E1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3E1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8C3E1E"/>
    <w:rPr>
      <w:color w:val="808080"/>
      <w:bdr w:color="auto" w:space="0" w:sz="0" w:val="none"/>
      <w:shd w:color="auto" w:fill="auto" w:val="clear"/>
    </w:rPr>
  </w:style>
  <w:style w:customStyle="1" w:styleId="eSPISCCParagraphDefaultFont" w:type="character">
    <w:name w:val="eSPIS_CC_Paragraph Default Font"/>
    <w:basedOn w:val="Zadanifontodlomka"/>
    <w:rsid w:val="008C3E1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C3E1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C3E1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3E1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F6A572-62E6-4282-843C-FE2223ABA1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1219</properties:Words>
  <properties:Characters>6837</properties:Characters>
  <properties:Lines>136</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2018-02-27T11:58:00Z</dcterms:created>
  <dc:creator>pbacic</dc:creator>
  <cp:lastModifiedBy>Paško Bačić</cp:lastModifiedBy>
  <cp:lastPrinted>2017-12-20T14:25:00Z</cp:lastPrinted>
  <dcterms:modified xmlns:xsi="http://www.w3.org/2001/XMLSchema-instance" xsi:type="dcterms:W3CDTF">2018-02-28T09:40:00Z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ugovore o radu-12.docx)</vt:lpwstr>
  </prop:property>
  <prop:property name="CC_coloring" pid="4" fmtid="{D5CDD505-2E9C-101B-9397-08002B2CF9AE}">
    <vt:bool>false</vt:bool>
  </prop:property>
  <prop:property name="BrojStranica" pid="5" fmtid="{D5CDD505-2E9C-101B-9397-08002B2CF9AE}">
    <vt:i4>3</vt:i4>
  </prop:property>
</prop:Properties>
</file>