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07169" w:rsidR="00907169">
        <w:tc>
          <w:tcPr>
            <w:tcW w:type="dxa" w:w="2985"/>
            <w:hideMark/>
          </w:tcPr>
          <w:p w:rsidRDefault="00907169" w:rsidP="00907169" w:rsidR="0090716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07169" w:rsidP="00907169" w:rsidR="00907169">
            <w:pPr>
              <w:spacing w:after="0"/>
              <w:jc w:val="center"/>
            </w:pPr>
            <w:r>
              <w:t>Republika Hrvatska</w:t>
            </w:r>
          </w:p>
          <w:p w:rsidRDefault="00907169" w:rsidP="00907169" w:rsidR="00907169">
            <w:pPr>
              <w:spacing w:after="0"/>
              <w:jc w:val="center"/>
            </w:pPr>
            <w:r>
              <w:t>Trgovački sud u Varaždinu</w:t>
            </w:r>
          </w:p>
          <w:p w:rsidRDefault="00907169" w:rsidP="00907169" w:rsidR="0090716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96a386" w14:paraId="296a386" w:rsidRDefault="00907169" w:rsidP="00907169" w:rsidR="00907169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07169" w:rsidP="00907169" w:rsidR="00907169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Poslovni broj: 3 St-516/2017-35</w:t>
      </w:r>
    </w:p>
    <w:p w:rsidRDefault="00907169" w:rsidP="00907169" w:rsidR="00907169">
      <w:pPr>
        <w:spacing w:after="0"/>
        <w:jc w:val="both"/>
      </w:pPr>
    </w:p>
    <w:p w:rsidRDefault="00907169" w:rsidP="00907169" w:rsidR="00907169">
      <w:pPr>
        <w:spacing w:after="0"/>
        <w:jc w:val="both"/>
      </w:pPr>
    </w:p>
    <w:p w:rsidRDefault="00907169" w:rsidP="00907169" w:rsidR="00907169">
      <w:pPr>
        <w:spacing w:after="0"/>
        <w:jc w:val="both"/>
      </w:pPr>
    </w:p>
    <w:p w:rsidRDefault="00907169" w:rsidP="00907169" w:rsidR="00907169">
      <w:pPr>
        <w:spacing w:after="0"/>
        <w:ind w:firstLine="708"/>
        <w:jc w:val="both"/>
      </w:pPr>
      <w:r>
        <w:t>Trgovački sud u Varaždinu, po sucu toga suda Jasni Lekić, u stečajnom postupku nad stečajnom masom iza GRAĐEVINARSTVO, TRGOVINA I TURIZAM d.o.o. u stečaju, Zagreb, Petrinjska 28, OIB: 48302028461, dana 06. lipnja 2019. godine donio je slijedeći</w:t>
      </w:r>
    </w:p>
    <w:p w:rsidRDefault="00907169" w:rsidP="00907169" w:rsidR="00907169">
      <w:pPr>
        <w:spacing w:after="0"/>
        <w:ind w:firstLine="708"/>
        <w:jc w:val="both"/>
      </w:pPr>
    </w:p>
    <w:p w:rsidRDefault="00907169" w:rsidP="00907169" w:rsidR="00907169">
      <w:pPr>
        <w:spacing w:after="0"/>
        <w:jc w:val="both"/>
      </w:pPr>
    </w:p>
    <w:p w:rsidRDefault="00907169" w:rsidP="00907169" w:rsidR="00907169">
      <w:pPr>
        <w:spacing w:after="0"/>
        <w:jc w:val="center"/>
      </w:pPr>
      <w:r>
        <w:t>Z A K LJ U Č A K</w:t>
      </w:r>
    </w:p>
    <w:p w:rsidRDefault="00907169" w:rsidP="00907169" w:rsidR="00907169">
      <w:pPr>
        <w:spacing w:after="0"/>
        <w:jc w:val="center"/>
        <w:rPr>
          <w:b/>
        </w:rPr>
      </w:pPr>
    </w:p>
    <w:p w:rsidRDefault="00907169" w:rsidP="00907169" w:rsidR="00907169">
      <w:pPr>
        <w:spacing w:after="0"/>
        <w:ind w:firstLine="708"/>
        <w:jc w:val="both"/>
      </w:pPr>
      <w:r>
        <w:t xml:space="preserve">Nalaže se Financijskoj agenciji vraćanje novčanih sredstava uplaćenih s osnova jamčevine za elektroničke javne dražbe koje su se provodile vezano na prodaju nekretnina stečajne mase iza GRAĐEVINARSTVO, TRGOVINA I TURIZAM d.o.o. u stečaju, Zagreb, Petrinjska 28, OIB: 48302028461, kako slijedi: </w:t>
      </w:r>
    </w:p>
    <w:p w:rsidRDefault="00907169" w:rsidP="00907169" w:rsidR="00907169">
      <w:pPr>
        <w:spacing w:after="0"/>
        <w:ind w:firstLine="708"/>
        <w:jc w:val="both"/>
      </w:pPr>
    </w:p>
    <w:p w:rsidRDefault="00907169" w:rsidP="00907169" w:rsidR="00907169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1. Uplatitelju jamčevine AKTIVA KAPITAL d.o.o. </w:t>
      </w:r>
      <w:proofErr w:type="spellStart"/>
      <w:r>
        <w:rPr>
          <w:rFonts w:cs="Times New Roman"/>
        </w:rPr>
        <w:t>Gračišće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Marcani</w:t>
      </w:r>
      <w:proofErr w:type="spellEnd"/>
      <w:r>
        <w:rPr>
          <w:rFonts w:cs="Times New Roman"/>
        </w:rPr>
        <w:t xml:space="preserve"> 131c, OIB: 60869680078, za ID nadmetanja 13904, u iznosu od 1.500,00 kn uplaćenih 15. travnja 2019., sa računa Financijske agencije-jamčevine broj IBAN: HR3323900011300028779 na račun uplatitelja jamčevine IBAN: HR3525000091101397861.</w:t>
      </w:r>
    </w:p>
    <w:p w:rsidRDefault="00907169" w:rsidP="00907169" w:rsidR="00907169">
      <w:pPr>
        <w:pStyle w:val="Odlomakpopisa"/>
        <w:spacing w:after="0"/>
        <w:ind w:firstLine="708"/>
        <w:rPr>
          <w:rFonts w:cs="Times New Roman"/>
        </w:rPr>
      </w:pPr>
    </w:p>
    <w:p w:rsidRDefault="00907169" w:rsidP="00907169" w:rsidR="00907169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2. Uplatitelju jamčevine Milanu </w:t>
      </w:r>
      <w:proofErr w:type="spellStart"/>
      <w:r>
        <w:rPr>
          <w:rFonts w:cs="Times New Roman"/>
        </w:rPr>
        <w:t>Kokir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Turanski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poloj</w:t>
      </w:r>
      <w:proofErr w:type="spellEnd"/>
      <w:r>
        <w:rPr>
          <w:rFonts w:cs="Times New Roman"/>
        </w:rPr>
        <w:t xml:space="preserve"> 34, 47000 Karlovac, OIB: 76824268203</w:t>
      </w:r>
      <w:r>
        <w:t xml:space="preserve">, </w:t>
      </w:r>
      <w:r>
        <w:rPr>
          <w:rFonts w:cs="Times New Roman"/>
        </w:rPr>
        <w:t>za ID nadmetanja 13904, u iznosu od 1.500,00 kn uplaćenih 19. ožujka 2019., sa računa Financijske agencije-jamčevine broj IBAN: HR3323900011300028779 na račun uplatitelja jamčevine IBAN: HR3323900011300028779.</w:t>
      </w:r>
    </w:p>
    <w:p w:rsidRDefault="00907169" w:rsidP="00907169" w:rsidR="00907169">
      <w:pPr>
        <w:spacing w:after="0"/>
        <w:jc w:val="both"/>
        <w:rPr>
          <w:rFonts w:cs="Times New Roman"/>
        </w:rPr>
      </w:pPr>
    </w:p>
    <w:p w:rsidRDefault="00907169" w:rsidP="00907169" w:rsidR="00907169">
      <w:pPr>
        <w:spacing w:after="0"/>
        <w:jc w:val="both"/>
      </w:pPr>
    </w:p>
    <w:p w:rsidRDefault="00907169" w:rsidP="00907169" w:rsidR="00907169">
      <w:pPr>
        <w:spacing w:after="0"/>
        <w:jc w:val="center"/>
      </w:pPr>
      <w:r>
        <w:t xml:space="preserve">Varaždin, 6. lipnja 2019. </w:t>
      </w:r>
    </w:p>
    <w:p w:rsidRDefault="00907169" w:rsidP="00907169" w:rsidR="00907169">
      <w:pPr>
        <w:spacing w:after="0"/>
        <w:jc w:val="center"/>
      </w:pPr>
    </w:p>
    <w:p w:rsidRDefault="00907169" w:rsidP="00907169" w:rsidR="00907169">
      <w:pPr>
        <w:spacing w:after="0"/>
        <w:jc w:val="center"/>
      </w:pPr>
    </w:p>
    <w:p w:rsidRDefault="00907169" w:rsidP="00907169" w:rsidR="00907169">
      <w:pPr>
        <w:spacing w:after="0"/>
        <w:ind w:firstLine="720" w:left="5040"/>
        <w:jc w:val="both"/>
      </w:pPr>
      <w:r>
        <w:t xml:space="preserve">                Sudac:</w:t>
      </w:r>
    </w:p>
    <w:p w:rsidRDefault="00907169" w:rsidP="00907169" w:rsidR="00907169">
      <w:pPr>
        <w:spacing w:after="0"/>
        <w:ind w:firstLine="720" w:left="5040"/>
        <w:jc w:val="both"/>
      </w:pPr>
    </w:p>
    <w:p w:rsidRDefault="00907169" w:rsidP="00907169" w:rsidR="00907169">
      <w:pPr>
        <w:spacing w:after="0"/>
        <w:ind w:firstLine="720" w:left="5040"/>
        <w:jc w:val="both"/>
      </w:pPr>
      <w:r>
        <w:t xml:space="preserve">        Jasna Lekić, v. r.</w:t>
      </w:r>
    </w:p>
    <w:p w:rsidRDefault="00907169" w:rsidP="00907169" w:rsidR="00907169">
      <w:pPr>
        <w:spacing w:after="0"/>
        <w:ind w:firstLine="720" w:left="5040"/>
        <w:jc w:val="both"/>
      </w:pPr>
    </w:p>
    <w:p w:rsidRDefault="00907169" w:rsidP="00907169" w:rsidR="00907169">
      <w:pPr>
        <w:spacing w:after="0"/>
        <w:jc w:val="both"/>
      </w:pPr>
    </w:p>
    <w:p w:rsidRDefault="00907169" w:rsidP="00907169" w:rsidR="00907169">
      <w:pPr>
        <w:spacing w:after="0"/>
        <w:ind w:left="2832"/>
      </w:pPr>
      <w:r>
        <w:t xml:space="preserve">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907169" w:rsidP="00907169" w:rsidR="00907169">
      <w:pPr>
        <w:spacing w:after="0"/>
        <w:ind w:left="2832"/>
      </w:pPr>
    </w:p>
    <w:p w:rsidRDefault="00907169" w:rsidP="00907169" w:rsidR="00907169">
      <w:pPr>
        <w:spacing w:after="0"/>
        <w:ind w:left="2832"/>
      </w:pPr>
    </w:p>
    <w:p w:rsidRDefault="00907169" w:rsidP="00907169" w:rsidR="00907169">
      <w:pPr>
        <w:spacing w:after="0"/>
      </w:pPr>
    </w:p>
    <w:p w:rsidRDefault="00907169" w:rsidP="00907169" w:rsidR="00907169">
      <w:pPr>
        <w:spacing w:after="0"/>
      </w:pPr>
    </w:p>
    <w:p w:rsidRDefault="00907169" w:rsidP="00907169" w:rsidR="00907169">
      <w:pPr>
        <w:spacing w:after="0"/>
      </w:pPr>
    </w:p>
    <w:p w:rsidRDefault="00907169" w:rsidP="00907169" w:rsidR="00907169">
      <w:pPr>
        <w:spacing w:after="0"/>
      </w:pPr>
      <w:r>
        <w:lastRenderedPageBreak/>
        <w:tab/>
        <w:t>POUKA O PRAVNOM LIJEKU:</w:t>
      </w:r>
    </w:p>
    <w:p w:rsidRDefault="00907169" w:rsidP="00907169" w:rsidR="00907169">
      <w:pPr>
        <w:spacing w:after="0"/>
        <w:jc w:val="both"/>
        <w:rPr>
          <w:b/>
          <w:u w:val="single"/>
        </w:rPr>
      </w:pPr>
    </w:p>
    <w:p w:rsidRDefault="00907169" w:rsidP="00907169" w:rsidR="00907169">
      <w:pPr>
        <w:spacing w:after="0"/>
        <w:ind w:firstLine="708"/>
        <w:jc w:val="both"/>
      </w:pPr>
      <w:r>
        <w:t xml:space="preserve">Protiv ovog zaključka nije dopuštena žalba (čl.11.st.9. Stečajnog zakona). </w:t>
      </w:r>
    </w:p>
    <w:p w:rsidRDefault="00907169" w:rsidP="00907169" w:rsidR="00907169">
      <w:pPr>
        <w:spacing w:after="0"/>
        <w:jc w:val="both"/>
      </w:pPr>
    </w:p>
    <w:p w:rsidRDefault="00907169" w:rsidP="00907169" w:rsidR="00907169">
      <w:pPr>
        <w:spacing w:after="0"/>
        <w:jc w:val="both"/>
      </w:pPr>
    </w:p>
    <w:p w:rsidRDefault="00907169" w:rsidP="00907169" w:rsidR="00907169">
      <w:pPr>
        <w:spacing w:after="0"/>
        <w:jc w:val="both"/>
      </w:pPr>
    </w:p>
    <w:p w:rsidRDefault="00907169" w:rsidP="00907169" w:rsidR="00907169">
      <w:pPr>
        <w:spacing w:after="0"/>
        <w:jc w:val="both"/>
      </w:pPr>
    </w:p>
    <w:p w:rsidRDefault="00907169" w:rsidP="00907169" w:rsidR="00907169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DNA : 1.</w:t>
      </w:r>
      <w:r>
        <w:t xml:space="preserve"> </w:t>
      </w:r>
      <w:r>
        <w:rPr>
          <w:rFonts w:cs="Times New Roman"/>
        </w:rPr>
        <w:t>Financijska agencija Zagreb, Ulica grada Vukovara 70</w:t>
      </w:r>
    </w:p>
    <w:p w:rsidRDefault="00907169" w:rsidP="00907169" w:rsidR="00907169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           2. Aktiva Kapital d.o.o., putem e-Oglasne ploče suda   </w:t>
      </w:r>
    </w:p>
    <w:p w:rsidRDefault="00907169" w:rsidP="00907169" w:rsidR="00907169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           3. Milan </w:t>
      </w:r>
      <w:proofErr w:type="spellStart"/>
      <w:r>
        <w:rPr>
          <w:rFonts w:cs="Times New Roman"/>
        </w:rPr>
        <w:t>Kokir</w:t>
      </w:r>
      <w:proofErr w:type="spellEnd"/>
      <w:r>
        <w:rPr>
          <w:rFonts w:cs="Times New Roman"/>
        </w:rPr>
        <w:t>, putem e-Oglasne ploče suda</w:t>
      </w:r>
    </w:p>
    <w:p w:rsidRDefault="00AE649C" w:rsidP="00907169" w:rsidR="00AE649C" w:rsidRPr="00B76F3C">
      <w:pPr>
        <w:pStyle w:val="NormaleSPIS"/>
        <w:spacing w:after="0"/>
      </w:pPr>
    </w:p>
    <w:p w:rsidRDefault="00AB4602" w:rsidP="0090716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0716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ED0" w:rsidP="00537B78" w:rsidR="00EE6ED0">
      <w:r>
        <w:separator/>
      </w:r>
    </w:p>
  </w:endnote>
  <w:endnote w:id="0" w:type="continuationSeparator">
    <w:p w:rsidRDefault="00EE6ED0" w:rsidP="00537B78" w:rsidR="00EE6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ED0" w:rsidP="00537B78" w:rsidR="00EE6ED0">
      <w:r>
        <w:separator/>
      </w:r>
    </w:p>
  </w:footnote>
  <w:footnote w:id="0" w:type="continuationSeparator">
    <w:p w:rsidRDefault="00EE6ED0" w:rsidP="00537B78" w:rsidR="00EE6E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37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169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6ED0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St-516/2017-35</izvorni_sadrzaj>
    <derivirana_varijabla naziv="DomainObject.Oznaka_1">St-516/2017-35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stečaj nad st.masa  radi naknado pronađene imovine 3.4.2017</izvorni_sadrzaj>
    <derivirana_varijabla naziv="DomainObject.Predmet.Opis_1">Prijedlog za stečaj nad st.masa  radi naknado pronađene imovine 3.4.2017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GRAĐEVINARSTVO, TRGOVINA I TURIZAM d.o.o. u stečaju</izvorni_sadrzaj>
    <derivirana_varijabla naziv="DomainObject.Predmet.ProtustrankaFormated_1">  Stečajna masa iza GRAĐEVINARSTVO, TRGOVINA I TURIZAM d.o.o. u stečaju</derivirana_varijabla>
  </DomainObject.Predmet.ProtustrankaFormated>
  <DomainObject.Predmet.ProtustrankaFormatedOIB>
    <izvorni_sadrzaj>  Stečajna masa iza GRAĐEVINARSTVO, TRGOVINA I TURIZAM d.o.o. u stečaju, OIB 48302028461</izvorni_sadrzaj>
    <derivirana_varijabla naziv="DomainObject.Predmet.ProtustrankaFormatedOIB_1">  Stečajna masa iza GRAĐEVINARSTVO, TRGOVINA I TURIZAM d.o.o. u stečaju, OIB 48302028461</derivirana_varijabla>
  </DomainObject.Predmet.ProtustrankaFormatedOIB>
  <DomainObject.Predmet.ProtustrankaFormatedWithAdress>
    <izvorni_sadrzaj> Stečajna masa iza GRAĐEVINARSTVO, TRGOVINA I TURIZAM d.o.o. u stečaju, Petrinjska 28, 10000 Zagreb</izvorni_sadrzaj>
    <derivirana_varijabla naziv="DomainObject.Predmet.ProtustrankaFormatedWithAdress_1"> Stečajna masa iza GRAĐEVINARSTVO, TRGOVINA I TURIZAM d.o.o. u stečaju, Petrinjska 28, 10000 Zagreb</derivirana_varijabla>
  </DomainObject.Predmet.ProtustrankaFormatedWithAdress>
  <DomainObject.Predmet.ProtustrankaFormatedWithAdressOIB>
    <izvorni_sadrzaj> Stečajna masa iza GRAĐEVINARSTVO, TRGOVINA I TURIZAM d.o.o. u stečaju, OIB 48302028461, Petrinjska 28, 10000 Zagreb</izvorni_sadrzaj>
    <derivirana_varijabla naziv="DomainObject.Predmet.ProtustrankaFormatedWithAdressOIB_1"> Stečajna masa iza GRAĐEVINARSTVO, TRGOVINA I TURIZAM d.o.o. u stečaju, OIB 48302028461, Petrinjska 28, 10000 Zagreb</derivirana_varijabla>
  </DomainObject.Predmet.ProtustrankaFormatedWithAdressOIB>
  <DomainObject.Predmet.ProtustrankaWithAdress>
    <izvorni_sadrzaj>Stečajna masa iza GRAĐEVINARSTVO, TRGOVINA I TURIZAM d.o.o. u stečaju Petrinjska 28, 10000 Zagreb</izvorni_sadrzaj>
    <derivirana_varijabla naziv="DomainObject.Predmet.ProtustrankaWithAdress_1">Stečajna masa iza GRAĐEVINARSTVO, TRGOVINA I TURIZAM d.o.o. u stečaju Petrinjska 28, 10000 Zagreb</derivirana_varijabla>
  </DomainObject.Predmet.ProtustrankaWithAdress>
  <DomainObject.Predmet.ProtustrankaWithAdressOIB>
    <izvorni_sadrzaj>Stečajna masa iza GRAĐEVINARSTVO, TRGOVINA I TURIZAM d.o.o. u stečaju, OIB 48302028461, Petrinjska 28, 10000 Zagreb</izvorni_sadrzaj>
    <derivirana_varijabla naziv="DomainObject.Predmet.ProtustrankaWithAdressOIB_1">Stečajna masa iza GRAĐEVINARSTVO, TRGOVINA I TURIZAM d.o.o. u stečaju, OIB 48302028461, Petrinjska 28, 10000 Zagreb</derivirana_varijabla>
  </DomainObject.Predmet.ProtustrankaWithAdressOIB>
  <DomainObject.Predmet.ProtustrankaNazivFormated>
    <izvorni_sadrzaj>Stečajna masa iza GRAĐEVINARSTVO, TRGOVINA I TURIZAM d.o.o. u stečaju</izvorni_sadrzaj>
    <derivirana_varijabla naziv="DomainObject.Predmet.ProtustrankaNazivFormated_1">Stečajna masa iza GRAĐEVINARSTVO, TRGOVINA I TURIZAM d.o.o. u stečaju</derivirana_varijabla>
  </DomainObject.Predmet.ProtustrankaNazivFormated>
  <DomainObject.Predmet.ProtustrankaNazivFormatedOIB>
    <izvorni_sadrzaj>Stečajna masa iza GRAĐEVINARSTVO, TRGOVINA I TURIZAM d.o.o. u stečaju, OIB 48302028461</izvorni_sadrzaj>
    <derivirana_varijabla naziv="DomainObject.Predmet.ProtustrankaNazivFormatedOIB_1">Stečajna masa iza GRAĐEVINARSTVO, TRGOVINA I TURIZAM d.o.o. u stečaju, OIB 48302028461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GRAĐEVINARSTVO, TRGOVINA I TURIZAM d.o.o. u stečaju</item>
    </izvorni_sadrzaj>
    <derivirana_varijabla naziv="DomainObject.Predmet.ProtuStrankaListFormated_1">
      <item>Stečajna masa iza GRAĐEVINARSTVO, TRGOVINA I TURIZAM d.o.o. u stečaju</item>
    </derivirana_varijabla>
  </DomainObject.Predmet.ProtuStrankaListFormated>
  <DomainObject.Predmet.ProtuStrankaListFormatedOIB>
    <izvorni_sadrzaj>
      <item>Stečajna masa iza GRAĐEVINARSTVO, TRGOVINA I TURIZAM d.o.o. u stečaju, OIB 48302028461</item>
    </izvorni_sadrzaj>
    <derivirana_varijabla naziv="DomainObject.Predmet.ProtuStrankaListFormatedOIB_1">
      <item>Stečajna masa iza GRAĐEVINARSTVO, TRGOVINA I TURIZAM d.o.o. u stečaju, OIB 48302028461</item>
    </derivirana_varijabla>
  </DomainObject.Predmet.ProtuStrankaListFormatedOIB>
  <DomainObject.Predmet.ProtuStrankaListFormatedWithAdress>
    <izvorni_sadrzaj>
      <item>Stečajna masa iza GRAĐEVINARSTVO, TRGOVINA I TURIZAM d.o.o. u stečaju, Petrinjska 28, 10000 Zagreb</item>
    </izvorni_sadrzaj>
    <derivirana_varijabla naziv="DomainObject.Predmet.ProtuStrankaListFormatedWithAdress_1">
      <item>Stečajna masa iza GRAĐEVINARSTVO, TRGOVINA I TURIZAM d.o.o. u stečaju, Petrinjska 28, 10000 Zagreb</item>
    </derivirana_varijabla>
  </DomainObject.Predmet.ProtuStrankaListFormatedWithAdress>
  <DomainObject.Predmet.ProtuStrankaListFormatedWithAdressOIB>
    <izvorni_sadrzaj>
      <item>Stečajna masa iza GRAĐEVINARSTVO, TRGOVINA I TURIZAM d.o.o. u stečaju, OIB 48302028461, Petrinjska 28, 10000 Zagreb</item>
    </izvorni_sadrzaj>
    <derivirana_varijabla naziv="DomainObject.Predmet.ProtuStrankaListFormatedWithAdressOIB_1">
      <item>Stečajna masa iza GRAĐEVINARSTVO, TRGOVINA I TURIZAM d.o.o. u stečaju, OIB 48302028461, Petrinjska 28, 10000 Zagreb</item>
    </derivirana_varijabla>
  </DomainObject.Predmet.ProtuStrankaListFormatedWithAdressOIB>
  <DomainObject.Predmet.ProtuStrankaListNazivFormated>
    <izvorni_sadrzaj>
      <item>Stečajna masa iza GRAĐEVINARSTVO, TRGOVINA I TURIZAM d.o.o. u stečaju</item>
    </izvorni_sadrzaj>
    <derivirana_varijabla naziv="DomainObject.Predmet.ProtuStrankaListNazivFormated_1">
      <item>Stečajna masa iza GRAĐEVINARSTVO, TRGOVINA I TURIZAM d.o.o. u stečaju</item>
    </derivirana_varijabla>
  </DomainObject.Predmet.ProtuStrankaListNazivFormated>
  <DomainObject.Predmet.ProtuStrankaListNazivFormatedOIB>
    <izvorni_sadrzaj>
      <item>Stečajna masa iza GRAĐEVINARSTVO, TRGOVINA I TURIZAM d.o.o. u stečaju, OIB 48302028461</item>
    </izvorni_sadrzaj>
    <derivirana_varijabla naziv="DomainObject.Predmet.ProtuStrankaListNazivFormatedOIB_1">
      <item>Stečajna masa iza GRAĐEVINARSTVO, TRGOVINA I TURIZAM d.o.o. u stečaju, OIB 48302028461</item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Formated_1">
      <item>e-Oglasna</item>
      <item>Sudski registar Trgovačkog suda u Varaždinu</item>
      <item>Financijska agencija</item>
      <item>Ivan Gjurašić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FormatedOIB_1">
      <item>e-Oglasna</item>
      <item>Sudski registar Trgovačkog suda u Varaždinu</item>
      <item>Financijska agencija, OIB 85821130368</item>
      <item>Ivan Gjurašić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Ivan Gjurašić, Petrinjska 28,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Ivan Gjurašić, Petrinjska 28,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NazivFormated_1">
      <item>e-Oglasna</item>
      <item>Sudski registar Trgovačkog suda u Varaždinu</item>
      <item>Financijska agencija</item>
      <item>Ivan Gjurašić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NazivFormatedOIB_1">
      <item>e-Oglasna</item>
      <item>Sudski registar Trgovačkog suda u Varaždinu</item>
      <item>Financijska agencija, OIB 85821130368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St-516/2017-35</izvorni_sadrzaj>
    <derivirana_varijabla naziv="DomainObject.PoslovniBrojDokumenta_1">St-516/2017-35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GRAĐEVINARSTVO, TRGOVINA I TURIZAM d.o.o. u stečaju</izvorni_sadrzaj>
    <derivirana_varijabla naziv="DomainObject.Predmet.ProtustrankaIDrugi_1">Stečajna masa iza GRAĐEVINARSTVO, TRGOVINA I TURIZAM d.o.o.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GRAĐEVINARSTVO, TRGOVINA I TURIZAM d.o.o. u stečaju, OIB 48302028461, Petrinjska 28, 10000 Zagreb</izvorni_sadrzaj>
    <derivirana_varijabla naziv="DomainObject.Predmet.ProtustrankaIDrugiAdressOIB_1">Stečajna masa iza GRAĐEVINARSTVO, TRGOVINA I TURIZAM d.o.o. u stečaju, OIB 48302028461,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izvorni_sadrzaj>
    <derivirana_varijabla naziv="DomainObject.Predmet.SudioniciListNaziv_1"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derivirana_varijabla>
  </DomainObject.Predmet.SudioniciListNaziv>
  <DomainObject.Predmet.SudioniciListAdressOIB>
    <izvorni_sadrzaj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izvorni_sadrzaj>
    <derivirana_varijabla naziv="DomainObject.Predmet.SudioniciListAdressOIB_1"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DB3B3-080A-40F0-91C2-9C2C1C6F2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225</properties:Words>
  <properties:Characters>1384</properties:Characters>
  <properties:Lines>58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2019-06-06T06:34:00Z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St-516/2017-35 / Odluka - Zaključak (odluka_St-516_2017-35.docx)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