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e151" w14:paraId="0b3e151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437B03" w:rsidR="00437B03" w:rsidRPr="00437B03">
      <w:pPr>
        <w:jc w:val="right"/>
        <w:rPr>
          <w:sz w:val="24"/>
          <w:szCs w:val="24"/>
        </w:rPr>
      </w:pP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2B1B3E" w:rsidRPr="00437B03">
        <w:rPr>
          <w:b/>
          <w:sz w:val="24"/>
          <w:szCs w:val="24"/>
        </w:rPr>
        <w:tab/>
      </w:r>
      <w:r w:rsidR="00437B03" w:rsidRPr="00437B03">
        <w:rPr>
          <w:sz w:val="24"/>
          <w:szCs w:val="24"/>
        </w:rPr>
        <w:t xml:space="preserve">  40</w:t>
      </w:r>
      <w:r w:rsidR="00437B03" w:rsidRPr="00437B03">
        <w:rPr>
          <w:b/>
          <w:sz w:val="24"/>
          <w:szCs w:val="24"/>
        </w:rPr>
        <w:t xml:space="preserve">. </w:t>
      </w:r>
      <w:r w:rsidR="00437B03" w:rsidRPr="00437B03">
        <w:rPr>
          <w:sz w:val="24"/>
          <w:szCs w:val="24"/>
        </w:rPr>
        <w:t>St-</w:t>
      </w:r>
      <w:r w:rsidR="00437B03">
        <w:rPr>
          <w:sz w:val="24"/>
          <w:szCs w:val="24"/>
        </w:rPr>
        <w:t>2416</w:t>
      </w:r>
      <w:r w:rsidR="00437B03" w:rsidRPr="00437B03">
        <w:rPr>
          <w:sz w:val="24"/>
          <w:szCs w:val="24"/>
        </w:rPr>
        <w:t>/17</w:t>
      </w:r>
    </w:p>
    <w:p w:rsidRDefault="00437B03" w:rsidP="00437B03" w:rsidR="00437B03" w:rsidRPr="00437B03">
      <w:pPr>
        <w:jc w:val="center"/>
        <w:rPr>
          <w:sz w:val="24"/>
          <w:szCs w:val="24"/>
        </w:rPr>
      </w:pPr>
    </w:p>
    <w:p w:rsidRDefault="00437B03" w:rsidP="00437B03" w:rsidR="00437B03" w:rsidRPr="00437B03">
      <w:pPr>
        <w:jc w:val="center"/>
        <w:rPr>
          <w:sz w:val="24"/>
          <w:szCs w:val="24"/>
        </w:rPr>
      </w:pPr>
      <w:r w:rsidRPr="00437B03">
        <w:rPr>
          <w:sz w:val="24"/>
          <w:szCs w:val="24"/>
        </w:rPr>
        <w:t>R E P U B L I K A  H R V A T S KA</w:t>
      </w:r>
    </w:p>
    <w:p w:rsidRDefault="00437B03" w:rsidP="00437B03" w:rsidR="00437B03" w:rsidRPr="00437B03">
      <w:pPr>
        <w:ind w:hanging="2880" w:left="2880"/>
        <w:jc w:val="center"/>
        <w:rPr>
          <w:sz w:val="24"/>
          <w:szCs w:val="24"/>
        </w:rPr>
      </w:pPr>
      <w:r w:rsidRPr="00437B03">
        <w:rPr>
          <w:sz w:val="24"/>
          <w:szCs w:val="24"/>
        </w:rPr>
        <w:t xml:space="preserve">R J E Š E NJ E </w:t>
      </w:r>
    </w:p>
    <w:p w:rsidRDefault="00437B03" w:rsidP="00437B03" w:rsidR="00437B03" w:rsidRPr="00437B03">
      <w:pPr>
        <w:jc w:val="center"/>
        <w:rPr>
          <w:b/>
          <w:sz w:val="24"/>
          <w:szCs w:val="24"/>
        </w:rPr>
      </w:pPr>
    </w:p>
    <w:p w:rsidRDefault="00437B03" w:rsidP="00437B03" w:rsidR="00437B03">
      <w:pPr>
        <w:jc w:val="both"/>
        <w:rPr>
          <w:sz w:val="24"/>
          <w:szCs w:val="24"/>
        </w:rPr>
      </w:pPr>
      <w:r w:rsidRPr="00437B03">
        <w:rPr>
          <w:sz w:val="24"/>
          <w:szCs w:val="24"/>
        </w:rPr>
        <w:tab/>
        <w:t xml:space="preserve">Trgovački sud u Zagrebu po sucu tog suda Anti Galiću, u predstečajnom postupku nad dužnikom </w:t>
      </w:r>
      <w:r>
        <w:rPr>
          <w:sz w:val="24"/>
          <w:szCs w:val="24"/>
        </w:rPr>
        <w:t>CROATIA CAUTELA d.o.o. (</w:t>
      </w:r>
      <w:r w:rsidRPr="00437B03">
        <w:rPr>
          <w:sz w:val="24"/>
          <w:szCs w:val="24"/>
        </w:rPr>
        <w:t>CROATIA FACTORING</w:t>
      </w:r>
      <w:r>
        <w:rPr>
          <w:sz w:val="24"/>
          <w:szCs w:val="24"/>
        </w:rPr>
        <w:t>)</w:t>
      </w:r>
      <w:r w:rsidRPr="00437B03">
        <w:rPr>
          <w:sz w:val="24"/>
          <w:szCs w:val="24"/>
        </w:rPr>
        <w:t>, Zagreb, Vlaška 40, OIB 32387887465, dana 1</w:t>
      </w:r>
      <w:r w:rsidR="009852F7">
        <w:rPr>
          <w:sz w:val="24"/>
          <w:szCs w:val="24"/>
        </w:rPr>
        <w:t>5.veljače</w:t>
      </w:r>
      <w:r w:rsidRPr="00437B03">
        <w:rPr>
          <w:sz w:val="24"/>
          <w:szCs w:val="24"/>
        </w:rPr>
        <w:t xml:space="preserve"> 201</w:t>
      </w:r>
      <w:r w:rsidR="009852F7">
        <w:rPr>
          <w:sz w:val="24"/>
          <w:szCs w:val="24"/>
        </w:rPr>
        <w:t>8</w:t>
      </w:r>
      <w:r w:rsidRPr="00437B03">
        <w:rPr>
          <w:sz w:val="24"/>
          <w:szCs w:val="24"/>
        </w:rPr>
        <w:t>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</w:t>
      </w:r>
      <w:r w:rsidR="00E44F4A">
        <w:rPr>
          <w:sz w:val="24"/>
          <w:szCs w:val="24"/>
        </w:rPr>
        <w:t>Ivan Rude, Šibenik, Stjepana Radića 6/II., OIB 47128883453</w:t>
      </w:r>
      <w:r w:rsidRPr="00545490">
        <w:rPr>
          <w:sz w:val="24"/>
          <w:szCs w:val="24"/>
        </w:rPr>
        <w:t xml:space="preserve">  postavlja se za privremenog stečajnog upravitelja dužnika </w:t>
      </w:r>
      <w:r w:rsidR="005B6E46">
        <w:rPr>
          <w:sz w:val="24"/>
          <w:szCs w:val="24"/>
        </w:rPr>
        <w:t>CROATIA CAUTELA d.o.o. (</w:t>
      </w:r>
      <w:r w:rsidR="005B6E46" w:rsidRPr="00437B03">
        <w:rPr>
          <w:sz w:val="24"/>
          <w:szCs w:val="24"/>
        </w:rPr>
        <w:t>CROATIA FACTORING</w:t>
      </w:r>
      <w:r w:rsidR="005B6E46">
        <w:rPr>
          <w:sz w:val="24"/>
          <w:szCs w:val="24"/>
        </w:rPr>
        <w:t>)</w:t>
      </w:r>
      <w:r w:rsidR="005B6E46" w:rsidRPr="00437B03">
        <w:rPr>
          <w:sz w:val="24"/>
          <w:szCs w:val="24"/>
        </w:rPr>
        <w:t>, Zagreb, Vlaška 40, OIB 32387887465</w:t>
      </w:r>
    </w:p>
    <w:p w:rsidRDefault="00545490" w:rsidP="00545490" w:rsidR="00A957B9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</w:t>
      </w:r>
      <w:r w:rsidR="005B6E46">
        <w:rPr>
          <w:sz w:val="24"/>
        </w:rPr>
        <w:t xml:space="preserve">obveze dužnika unesene u njegove poslovne knjige, </w:t>
      </w:r>
      <w:r>
        <w:rPr>
          <w:sz w:val="24"/>
        </w:rPr>
        <w:t>imovinu dužnika</w:t>
      </w:r>
      <w:r w:rsidR="001E61BD">
        <w:rPr>
          <w:sz w:val="24"/>
        </w:rPr>
        <w:t xml:space="preserve"> i pristupatelja dugu </w:t>
      </w:r>
      <w:r w:rsidR="008B2E4D">
        <w:rPr>
          <w:sz w:val="24"/>
        </w:rPr>
        <w:t>CAUTELA d.o.o.</w:t>
      </w:r>
      <w:r>
        <w:rPr>
          <w:sz w:val="24"/>
        </w:rPr>
        <w:t>,</w:t>
      </w:r>
      <w:r w:rsidR="008B2E4D">
        <w:rPr>
          <w:sz w:val="24"/>
        </w:rPr>
        <w:t xml:space="preserve"> Zadar, Stjepana </w:t>
      </w:r>
      <w:r w:rsidR="00A957B9">
        <w:rPr>
          <w:sz w:val="24"/>
        </w:rPr>
        <w:t>I</w:t>
      </w:r>
      <w:r w:rsidR="008B2E4D">
        <w:rPr>
          <w:sz w:val="24"/>
        </w:rPr>
        <w:t xml:space="preserve">všića 4., OIB 41098807578, </w:t>
      </w:r>
      <w:r w:rsidR="005C700A">
        <w:rPr>
          <w:sz w:val="24"/>
        </w:rPr>
        <w:t>likvidnost imovine</w:t>
      </w:r>
      <w:r w:rsidR="008B2E4D">
        <w:rPr>
          <w:sz w:val="24"/>
        </w:rPr>
        <w:t xml:space="preserve"> dužnika i pristupatelja</w:t>
      </w:r>
      <w:r w:rsidR="00E44F4A">
        <w:rPr>
          <w:sz w:val="24"/>
        </w:rPr>
        <w:t xml:space="preserve"> dugu</w:t>
      </w:r>
      <w:r w:rsidR="008B2E4D">
        <w:rPr>
          <w:sz w:val="24"/>
        </w:rPr>
        <w:t xml:space="preserve">, </w:t>
      </w:r>
      <w:r>
        <w:rPr>
          <w:sz w:val="24"/>
        </w:rPr>
        <w:t xml:space="preserve">te </w:t>
      </w:r>
      <w:r w:rsidR="00D05E32">
        <w:rPr>
          <w:sz w:val="24"/>
        </w:rPr>
        <w:t>oc</w:t>
      </w:r>
      <w:r w:rsidR="00A957B9">
        <w:rPr>
          <w:sz w:val="24"/>
        </w:rPr>
        <w:t>i</w:t>
      </w:r>
      <w:r w:rsidR="00D05E32">
        <w:rPr>
          <w:sz w:val="24"/>
        </w:rPr>
        <w:t xml:space="preserve">jeniti </w:t>
      </w:r>
      <w:r>
        <w:rPr>
          <w:sz w:val="24"/>
        </w:rPr>
        <w:t xml:space="preserve">mogu li se </w:t>
      </w:r>
      <w:r w:rsidR="00895593">
        <w:rPr>
          <w:sz w:val="24"/>
        </w:rPr>
        <w:t xml:space="preserve">likvidnom imovinom pristupatelja </w:t>
      </w:r>
      <w:r w:rsidR="00643E66">
        <w:rPr>
          <w:sz w:val="24"/>
        </w:rPr>
        <w:t xml:space="preserve">ispuniti </w:t>
      </w:r>
      <w:r w:rsidR="00A957B9">
        <w:rPr>
          <w:sz w:val="24"/>
        </w:rPr>
        <w:t xml:space="preserve">postojeće </w:t>
      </w:r>
      <w:r w:rsidR="00643E66">
        <w:rPr>
          <w:sz w:val="24"/>
        </w:rPr>
        <w:t>obveze dužnika</w:t>
      </w:r>
      <w:r w:rsidR="00BF602E">
        <w:rPr>
          <w:sz w:val="24"/>
        </w:rPr>
        <w:t xml:space="preserve">, a buduće, </w:t>
      </w:r>
      <w:r w:rsidR="00643E66">
        <w:rPr>
          <w:sz w:val="24"/>
        </w:rPr>
        <w:t>ka</w:t>
      </w:r>
      <w:r w:rsidR="00A957B9">
        <w:rPr>
          <w:sz w:val="24"/>
        </w:rPr>
        <w:t>ko budu dosp</w:t>
      </w:r>
      <w:r w:rsidR="00D36833">
        <w:rPr>
          <w:sz w:val="24"/>
        </w:rPr>
        <w:t>i</w:t>
      </w:r>
      <w:r w:rsidR="00A957B9">
        <w:rPr>
          <w:sz w:val="24"/>
        </w:rPr>
        <w:t>jevale.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 xml:space="preserve">III. Pisano izvješće s mišljenjem privremeni stečajni upravitelj dužan je izraditi i dostaviti sudu u papirnom i elektronskom obliku u roku od </w:t>
      </w:r>
      <w:r w:rsidR="00BF602E">
        <w:rPr>
          <w:sz w:val="24"/>
        </w:rPr>
        <w:t>15</w:t>
      </w:r>
      <w:r>
        <w:rPr>
          <w:sz w:val="24"/>
        </w:rPr>
        <w:t xml:space="preserve">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EB2161" w:rsidP="00EB2161" w:rsidR="00EB2161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00D7" w:rsidP="00EB2161" w:rsidR="000E00D7">
      <w:pPr>
        <w:jc w:val="center"/>
        <w:rPr>
          <w:sz w:val="24"/>
        </w:rPr>
      </w:pPr>
    </w:p>
    <w:p w:rsidRDefault="00525BFB" w:rsidP="00525BFB" w:rsidR="00525BFB" w:rsidRPr="00525BFB">
      <w:pPr>
        <w:ind w:firstLine="708"/>
        <w:jc w:val="both"/>
        <w:rPr>
          <w:sz w:val="24"/>
          <w:szCs w:val="24"/>
        </w:rPr>
      </w:pPr>
      <w:r w:rsidRPr="00525BFB">
        <w:rPr>
          <w:sz w:val="24"/>
          <w:szCs w:val="24"/>
        </w:rPr>
        <w:t>Uvodno naznačeni dužnik podnio je ovom sudu dana 1.rujna 2017.  temeljem  odredbe članka 25. stavak 1. Stečajnog zakona („Narodne novine“ broj 71/25</w:t>
      </w:r>
      <w:r>
        <w:rPr>
          <w:sz w:val="24"/>
          <w:szCs w:val="24"/>
        </w:rPr>
        <w:t xml:space="preserve"> i 104/17</w:t>
      </w:r>
      <w:r w:rsidRPr="00525BFB">
        <w:rPr>
          <w:sz w:val="24"/>
          <w:szCs w:val="24"/>
        </w:rPr>
        <w:t>, dalje: SZ), prijedlog za otvaranje predstečajnog postupka.  Kao predstečajni razlog predlagatelj je u prijedlogu naveo prijeteću nesposobnosti za plaćanje zato što: "dužnik u očevidniku redoslijeda osnova za plaćanje koji vodi FINA ima više evidentiranih neizvršenih osnova za plaćanje koje je trebalo bez daljnjeg pristanka dužnika naplatiti."</w:t>
      </w:r>
    </w:p>
    <w:p w:rsidRDefault="00525BFB" w:rsidP="000E00D7" w:rsidR="00525BFB" w:rsidRPr="000E00D7">
      <w:pPr>
        <w:jc w:val="both"/>
        <w:rPr>
          <w:sz w:val="24"/>
          <w:szCs w:val="24"/>
        </w:rPr>
      </w:pPr>
      <w:r w:rsidRPr="000E00D7">
        <w:rPr>
          <w:sz w:val="24"/>
          <w:szCs w:val="24"/>
        </w:rPr>
        <w:tab/>
        <w:t>Pravomoćnim rješenjem ovog suda od 19.listopada 2017.</w:t>
      </w:r>
      <w:r w:rsidR="000E00D7" w:rsidRPr="000E00D7">
        <w:rPr>
          <w:sz w:val="24"/>
          <w:szCs w:val="24"/>
        </w:rPr>
        <w:t xml:space="preserve"> nad dužnikom je n</w:t>
      </w:r>
      <w:r w:rsidRPr="000E00D7">
        <w:rPr>
          <w:sz w:val="24"/>
          <w:szCs w:val="24"/>
        </w:rPr>
        <w:t>astavlj</w:t>
      </w:r>
      <w:r w:rsidR="000E00D7" w:rsidRPr="000E00D7">
        <w:rPr>
          <w:sz w:val="24"/>
          <w:szCs w:val="24"/>
        </w:rPr>
        <w:t xml:space="preserve">en </w:t>
      </w:r>
      <w:r w:rsidRPr="000E00D7">
        <w:rPr>
          <w:sz w:val="24"/>
          <w:szCs w:val="24"/>
        </w:rPr>
        <w:t>postupak kao da je podnesen prijedlog za otvaranje stečajnog postupka.</w:t>
      </w:r>
    </w:p>
    <w:p w:rsidRDefault="00D36833" w:rsidP="00525BFB" w:rsidR="00D36833">
      <w:pPr>
        <w:pStyle w:val="Bezproreda"/>
        <w:jc w:val="both"/>
      </w:pPr>
    </w:p>
    <w:p w:rsidRDefault="00155832" w:rsidP="00525BFB" w:rsidR="00CC5E0C">
      <w:pPr>
        <w:pStyle w:val="Bezproreda"/>
        <w:jc w:val="both"/>
      </w:pPr>
      <w:r>
        <w:tab/>
        <w:t>Prema odredbi članka 124. stavak 1. SZ-a treća osoba može na ročištu iz članka 123. SZ-a</w:t>
      </w:r>
      <w:r w:rsidR="00213319">
        <w:t xml:space="preserve"> (ročište radi očitovanja o prijedlogu za otvaranje stečajnog postupka) dati izjavu o pristupanju dugu stečajnog dužnika.  Uz izjavu je treća osoba dužna predočiti sudu </w:t>
      </w:r>
      <w:r w:rsidR="00071283">
        <w:t xml:space="preserve">od javnog bilježnika ovjerovljenu ispravu o sadržaju i </w:t>
      </w:r>
      <w:r w:rsidR="004541BA">
        <w:t xml:space="preserve">načinu </w:t>
      </w:r>
      <w:r w:rsidR="00FD31F6">
        <w:t xml:space="preserve">ispunjenja dužnikovih </w:t>
      </w:r>
      <w:r w:rsidR="00AC6B0F">
        <w:t>obveza. U tom slučaju sud će oc</w:t>
      </w:r>
      <w:r w:rsidR="00CC5E0C">
        <w:t>i</w:t>
      </w:r>
      <w:r w:rsidR="00AC6B0F">
        <w:t>jeniti danu izjavu</w:t>
      </w:r>
      <w:r w:rsidR="00CC5E0C">
        <w:t xml:space="preserve"> i prema potrebi provjeriti je i zatražiti odgovarajuće jamstvo.</w:t>
      </w:r>
    </w:p>
    <w:p w:rsidRDefault="00CC5E0C" w:rsidP="00525BFB" w:rsidR="00CC5E0C">
      <w:pPr>
        <w:pStyle w:val="Bezproreda"/>
        <w:jc w:val="both"/>
      </w:pPr>
    </w:p>
    <w:p w:rsidRDefault="00CC5E0C" w:rsidP="00525BFB" w:rsidR="0066265F">
      <w:pPr>
        <w:pStyle w:val="Bezproreda"/>
        <w:jc w:val="both"/>
      </w:pPr>
      <w:r>
        <w:tab/>
        <w:t xml:space="preserve">Na ročištu radi </w:t>
      </w:r>
      <w:r w:rsidR="006C3D3E">
        <w:t xml:space="preserve">izjašnjenja o prijedlogu za otvaranje stečajnog postupka od 14.veljače 2017. dužnik je dostavio sudu izjavu CAUTELA CAUTELA d.o.o., Zadar, Stjepana Ivšića 4., OIB 41098807578, </w:t>
      </w:r>
      <w:r w:rsidR="00F72FD7">
        <w:t xml:space="preserve">od 12.veljače 2018. </w:t>
      </w:r>
      <w:r w:rsidR="006C3D3E">
        <w:t>kojom ta osoba pristupa dugu dužnika i obvezuje se u roku od dva mjese</w:t>
      </w:r>
      <w:r w:rsidR="00F72FD7">
        <w:t>c</w:t>
      </w:r>
      <w:r w:rsidR="006C3D3E">
        <w:t xml:space="preserve">a od donošenja rješenja o odobrenju pristupa dugu namiriti </w:t>
      </w:r>
      <w:r w:rsidR="00AF5584">
        <w:t xml:space="preserve">u izjavi naznačene obveze dužnika. Naprijed navedena izjavi o pristupanju dugu je </w:t>
      </w:r>
      <w:r w:rsidR="0066265F">
        <w:t>ovjerovljena od strane javnog bilježnika.</w:t>
      </w:r>
    </w:p>
    <w:p w:rsidRDefault="0066265F" w:rsidP="00525BFB" w:rsidR="0066265F">
      <w:pPr>
        <w:pStyle w:val="Bezproreda"/>
        <w:jc w:val="both"/>
      </w:pPr>
    </w:p>
    <w:p w:rsidRDefault="0066265F" w:rsidP="00525BFB" w:rsidR="00CC5E0C">
      <w:pPr>
        <w:pStyle w:val="Bezproreda"/>
        <w:jc w:val="both"/>
      </w:pPr>
      <w:r>
        <w:tab/>
        <w:t>Slijedom svega naprijed navedenog</w:t>
      </w:r>
      <w:r w:rsidR="005A63C0">
        <w:t>, a</w:t>
      </w:r>
      <w:r w:rsidR="007B41B2">
        <w:t xml:space="preserve"> temeljem članka 119. SZ-a imenovan je privremeni stečajni upravitelj sa zadaćom </w:t>
      </w:r>
      <w:r>
        <w:t xml:space="preserve"> ocjene </w:t>
      </w:r>
      <w:r w:rsidR="007F679A">
        <w:t xml:space="preserve">i provjere </w:t>
      </w:r>
      <w:r>
        <w:t>izjave o pristupanju dugu</w:t>
      </w:r>
      <w:r w:rsidR="007B41B2">
        <w:t>,</w:t>
      </w:r>
      <w:r>
        <w:t xml:space="preserve"> te </w:t>
      </w:r>
      <w:r w:rsidR="00731987">
        <w:t xml:space="preserve">prijedloga </w:t>
      </w:r>
      <w:r w:rsidR="007B41B2">
        <w:t xml:space="preserve">potrebe  </w:t>
      </w:r>
      <w:r w:rsidR="007F679A">
        <w:t>traženja daljn</w:t>
      </w:r>
      <w:r w:rsidR="00731987">
        <w:t>j</w:t>
      </w:r>
      <w:r w:rsidR="007F679A">
        <w:t>ih jamstava (članak 124. stavak 1. rečenica treća SZ-a</w:t>
      </w:r>
      <w:r w:rsidR="007B41B2">
        <w:t>).</w:t>
      </w:r>
      <w:r w:rsidR="007F679A">
        <w:t xml:space="preserve"> </w:t>
      </w:r>
      <w:r w:rsidR="00AF5584">
        <w:t xml:space="preserve"> </w:t>
      </w:r>
    </w:p>
    <w:p w:rsidRDefault="00CC5E0C" w:rsidP="00525BFB" w:rsidR="00CC5E0C">
      <w:pPr>
        <w:pStyle w:val="Bezproreda"/>
        <w:jc w:val="both"/>
      </w:pPr>
    </w:p>
    <w:p w:rsidRDefault="009F1048" w:rsidP="009F1048" w:rsidR="009F1048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54FE2" w:rsidP="00EB2161" w:rsidR="00E54FE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190E70">
        <w:rPr>
          <w:sz w:val="24"/>
        </w:rPr>
        <w:t>1</w:t>
      </w:r>
      <w:r w:rsidR="00F72FD7">
        <w:rPr>
          <w:sz w:val="24"/>
        </w:rPr>
        <w:t>5</w:t>
      </w:r>
      <w:r w:rsidR="00190E70">
        <w:rPr>
          <w:sz w:val="24"/>
        </w:rPr>
        <w:t>.veljače</w:t>
      </w:r>
      <w:r>
        <w:rPr>
          <w:sz w:val="24"/>
        </w:rPr>
        <w:t xml:space="preserve"> 201</w:t>
      </w:r>
      <w:r w:rsidR="005418EA">
        <w:rPr>
          <w:sz w:val="24"/>
        </w:rPr>
        <w:t>8</w:t>
      </w:r>
      <w:r>
        <w:rPr>
          <w:sz w:val="24"/>
        </w:rPr>
        <w:t>.</w:t>
      </w:r>
    </w:p>
    <w:p w:rsidRDefault="00F72FD7" w:rsidP="00EB2161" w:rsidR="00F72FD7">
      <w:pPr>
        <w:ind w:firstLine="720"/>
        <w:jc w:val="center"/>
        <w:rPr>
          <w:sz w:val="24"/>
        </w:rPr>
      </w:pP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FA074B">
        <w:rPr>
          <w:sz w:val="24"/>
        </w:rPr>
        <w:t xml:space="preserve">                     Ante Galić</w:t>
      </w:r>
      <w:r w:rsidR="005D1877">
        <w:rPr>
          <w:sz w:val="24"/>
        </w:rPr>
        <w:t xml:space="preserve"> v.r.</w:t>
      </w:r>
    </w:p>
    <w:p w:rsidRDefault="005418EA" w:rsidP="00EB2161" w:rsidR="005418EA">
      <w:pPr>
        <w:jc w:val="both"/>
        <w:rPr>
          <w:sz w:val="24"/>
        </w:rPr>
      </w:pP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0B24AA" w:rsidP="00EB2161" w:rsidR="000B24AA">
      <w:pPr>
        <w:jc w:val="both"/>
        <w:rPr>
          <w:sz w:val="24"/>
        </w:rPr>
      </w:pPr>
    </w:p>
    <w:p w:rsidRDefault="005D1877" w:rsidP="005D1877" w:rsidR="005D1877">
      <w:pPr>
        <w:ind w:firstLine="708" w:left="3540"/>
        <w:jc w:val="both"/>
      </w:pPr>
      <w:r>
        <w:t>Za točnost otpravka, ovlašteni službenik:</w:t>
      </w:r>
    </w:p>
    <w:p w:rsidRDefault="005D1877" w:rsidP="00422EE0" w:rsidR="005D187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76918" w:rsidP="00D70E9A" w:rsidR="00E76918">
      <w:pPr>
        <w:jc w:val="both"/>
        <w:rPr>
          <w:sz w:val="24"/>
        </w:rPr>
      </w:pPr>
    </w:p>
    <w:sectPr w:rsidR="00E76918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8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</w:t>
    </w:r>
    <w:r w:rsidR="005418EA">
      <w:rPr>
        <w:sz w:val="24"/>
      </w:rPr>
      <w:t>-</w:t>
    </w:r>
    <w:r w:rsidR="005A63C0">
      <w:rPr>
        <w:sz w:val="24"/>
      </w:rPr>
      <w:t>2416</w:t>
    </w:r>
    <w:r w:rsidR="00C35952">
      <w:rPr>
        <w:sz w:val="24"/>
      </w:rPr>
      <w:t>/1</w:t>
    </w:r>
    <w:r w:rsidR="005A63C0">
      <w:rPr>
        <w:sz w:val="24"/>
      </w:rPr>
      <w:t>7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26C46"/>
    <w:rsid w:val="0003697F"/>
    <w:rsid w:val="00053827"/>
    <w:rsid w:val="00071283"/>
    <w:rsid w:val="00076D82"/>
    <w:rsid w:val="00086A42"/>
    <w:rsid w:val="000A147A"/>
    <w:rsid w:val="000B0CB4"/>
    <w:rsid w:val="000B24AA"/>
    <w:rsid w:val="000B4AFC"/>
    <w:rsid w:val="000D38B0"/>
    <w:rsid w:val="000E00D7"/>
    <w:rsid w:val="000E2D0E"/>
    <w:rsid w:val="000E5BCB"/>
    <w:rsid w:val="00100A6D"/>
    <w:rsid w:val="00102214"/>
    <w:rsid w:val="001072F5"/>
    <w:rsid w:val="00127E6B"/>
    <w:rsid w:val="00143031"/>
    <w:rsid w:val="00155832"/>
    <w:rsid w:val="0015778D"/>
    <w:rsid w:val="00190E70"/>
    <w:rsid w:val="00191173"/>
    <w:rsid w:val="001B55FE"/>
    <w:rsid w:val="001C3003"/>
    <w:rsid w:val="001E5512"/>
    <w:rsid w:val="001E61BD"/>
    <w:rsid w:val="001F0AF6"/>
    <w:rsid w:val="00210401"/>
    <w:rsid w:val="00212C1A"/>
    <w:rsid w:val="00213319"/>
    <w:rsid w:val="00231482"/>
    <w:rsid w:val="00250530"/>
    <w:rsid w:val="002A063D"/>
    <w:rsid w:val="002B1B3E"/>
    <w:rsid w:val="002D7DE4"/>
    <w:rsid w:val="002F2835"/>
    <w:rsid w:val="003074DF"/>
    <w:rsid w:val="003259FA"/>
    <w:rsid w:val="00330CD5"/>
    <w:rsid w:val="003579EF"/>
    <w:rsid w:val="00367004"/>
    <w:rsid w:val="0037247B"/>
    <w:rsid w:val="003C353A"/>
    <w:rsid w:val="00425763"/>
    <w:rsid w:val="00437B03"/>
    <w:rsid w:val="0044265B"/>
    <w:rsid w:val="00445D72"/>
    <w:rsid w:val="00447D11"/>
    <w:rsid w:val="004541BA"/>
    <w:rsid w:val="00457C8C"/>
    <w:rsid w:val="00460688"/>
    <w:rsid w:val="00464C63"/>
    <w:rsid w:val="00486CD2"/>
    <w:rsid w:val="00490666"/>
    <w:rsid w:val="00493D64"/>
    <w:rsid w:val="004E6178"/>
    <w:rsid w:val="00503EB3"/>
    <w:rsid w:val="00525BFB"/>
    <w:rsid w:val="00540890"/>
    <w:rsid w:val="005418EA"/>
    <w:rsid w:val="00545490"/>
    <w:rsid w:val="005A3AF0"/>
    <w:rsid w:val="005A63C0"/>
    <w:rsid w:val="005B0B9B"/>
    <w:rsid w:val="005B6E46"/>
    <w:rsid w:val="005C700A"/>
    <w:rsid w:val="005D1877"/>
    <w:rsid w:val="005F4750"/>
    <w:rsid w:val="00605AE1"/>
    <w:rsid w:val="00611CE7"/>
    <w:rsid w:val="00613832"/>
    <w:rsid w:val="00643E66"/>
    <w:rsid w:val="006503FF"/>
    <w:rsid w:val="0066265F"/>
    <w:rsid w:val="00682D81"/>
    <w:rsid w:val="006A5384"/>
    <w:rsid w:val="006C3D3E"/>
    <w:rsid w:val="00731987"/>
    <w:rsid w:val="00772C51"/>
    <w:rsid w:val="007A0C59"/>
    <w:rsid w:val="007A345E"/>
    <w:rsid w:val="007A48A6"/>
    <w:rsid w:val="007B41B2"/>
    <w:rsid w:val="007D7319"/>
    <w:rsid w:val="007E2F60"/>
    <w:rsid w:val="007E675E"/>
    <w:rsid w:val="007F679A"/>
    <w:rsid w:val="008161B1"/>
    <w:rsid w:val="008263B3"/>
    <w:rsid w:val="00836AEB"/>
    <w:rsid w:val="00837C74"/>
    <w:rsid w:val="00892EA7"/>
    <w:rsid w:val="00895593"/>
    <w:rsid w:val="008A176E"/>
    <w:rsid w:val="008A7BF7"/>
    <w:rsid w:val="008B2492"/>
    <w:rsid w:val="008B2E4D"/>
    <w:rsid w:val="008C6262"/>
    <w:rsid w:val="008D081E"/>
    <w:rsid w:val="008F3037"/>
    <w:rsid w:val="009116D5"/>
    <w:rsid w:val="00933810"/>
    <w:rsid w:val="009852F7"/>
    <w:rsid w:val="009B1F92"/>
    <w:rsid w:val="009F1048"/>
    <w:rsid w:val="00A0629E"/>
    <w:rsid w:val="00A45D2F"/>
    <w:rsid w:val="00A957B9"/>
    <w:rsid w:val="00AB1EC3"/>
    <w:rsid w:val="00AB77E5"/>
    <w:rsid w:val="00AC6B0F"/>
    <w:rsid w:val="00AD2C19"/>
    <w:rsid w:val="00AD4C26"/>
    <w:rsid w:val="00AF5584"/>
    <w:rsid w:val="00B02C90"/>
    <w:rsid w:val="00B22A3D"/>
    <w:rsid w:val="00B41F7F"/>
    <w:rsid w:val="00B77822"/>
    <w:rsid w:val="00B77D0C"/>
    <w:rsid w:val="00B80B5C"/>
    <w:rsid w:val="00B8638B"/>
    <w:rsid w:val="00BD168E"/>
    <w:rsid w:val="00BF602E"/>
    <w:rsid w:val="00C35952"/>
    <w:rsid w:val="00C67EEE"/>
    <w:rsid w:val="00C9227C"/>
    <w:rsid w:val="00C93A34"/>
    <w:rsid w:val="00C94A88"/>
    <w:rsid w:val="00CB2D30"/>
    <w:rsid w:val="00CB4CFB"/>
    <w:rsid w:val="00CC5E0C"/>
    <w:rsid w:val="00CD7B3F"/>
    <w:rsid w:val="00D01A0A"/>
    <w:rsid w:val="00D05E32"/>
    <w:rsid w:val="00D36833"/>
    <w:rsid w:val="00D70E9A"/>
    <w:rsid w:val="00D86C98"/>
    <w:rsid w:val="00DB4041"/>
    <w:rsid w:val="00DB6B81"/>
    <w:rsid w:val="00DF3520"/>
    <w:rsid w:val="00DF636E"/>
    <w:rsid w:val="00E37150"/>
    <w:rsid w:val="00E44F4A"/>
    <w:rsid w:val="00E52EEF"/>
    <w:rsid w:val="00E54FE2"/>
    <w:rsid w:val="00E76918"/>
    <w:rsid w:val="00E94571"/>
    <w:rsid w:val="00EA1FB9"/>
    <w:rsid w:val="00EB2161"/>
    <w:rsid w:val="00EC4C49"/>
    <w:rsid w:val="00ED43B0"/>
    <w:rsid w:val="00F04162"/>
    <w:rsid w:val="00F06BD8"/>
    <w:rsid w:val="00F10836"/>
    <w:rsid w:val="00F72FD7"/>
    <w:rsid w:val="00F97D24"/>
    <w:rsid w:val="00FA074B"/>
    <w:rsid w:val="00FA6432"/>
    <w:rsid w:val="00FD31F6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525BFB"/>
    <w:pPr>
      <w:spacing w:lineRule="auto" w:line="240" w:after="0"/>
    </w:pPr>
    <w:rPr>
      <w:rFonts w:cs="Times New Roman" w:eastAsia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525BFB"/>
    <w:pPr>
      <w:spacing w:after="0" w:line="240" w:lineRule="auto"/>
    </w:pPr>
    <w:rPr>
      <w:rFonts w:cs="Times New Roman"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St-2416/2017</izvorni_sadrzaj>
    <derivirana_varijabla naziv="DomainObject.Predmet.OznakaBroj_1">St-2416/2017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FACTORING d.o.o. zastupanog po punomoćniku Alemka Šodan</izvorni_sadrzaj>
    <derivirana_varijabla naziv="DomainObject.Predmet.ProtustrankaFormated_1">  CROATIA FACTORING d.o.o. zastupanog po punomoćniku Alemka Šodan</derivirana_varijabla>
  </DomainObject.Predmet.ProtustrankaFormated>
  <DomainObject.Predmet.ProtustrankaFormatedOIB>
    <izvorni_sadrzaj>  CROATIA FACTORING d.o.o., OIB 32387887465 zastupanog po punomoćniku Alemka Šodan</izvorni_sadrzaj>
    <derivirana_varijabla naziv="DomainObject.Predmet.ProtustrankaFormatedOIB_1">  CROATIA FACTORING d.o.o., OIB 32387887465 zastupanog po punomoćniku Alemka Šodan</derivirana_varijabla>
  </DomainObject.Predmet.ProtustrankaFormatedOIB>
  <DomainObject.Predmet.ProtustrankaFormatedWithAdress>
    <izvorni_sadrzaj> CROATIA FACTORING d.o.o., Vlaška 40, 10000 Zagreb zastupanog po punomoćniku Alemka Šodan</izvorni_sadrzaj>
    <derivirana_varijabla naziv="DomainObject.Predmet.ProtustrankaFormatedWithAdress_1"> CROATIA FACTORING d.o.o., Vlaška 40, 10000 Zagreb zastupanog po punomoćniku Alemka Šodan</derivirana_varijabla>
  </DomainObject.Predmet.ProtustrankaFormatedWithAdress>
  <DomainObject.Predmet.ProtustrankaFormatedWithAdressOIB>
    <izvorni_sadrzaj> CROATIA FACTORING d.o.o., OIB 32387887465, Vlaška 40, 10000 Zagreb zastupanog po punomoćniku Alemka Šodan</izvorni_sadrzaj>
    <derivirana_varijabla naziv="DomainObject.Predmet.ProtustrankaFormatedWithAdressOIB_1"> CROATIA FACTORING d.o.o., OIB 32387887465, Vlaška 40, 10000 Zagreb zastupanog po punomoćniku Alemka Šodan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FACTORING d.o.o.</izvorni_sadrzaj>
    <derivirana_varijabla naziv="DomainObject.Predmet.StrankaFormated_1">  CROATIA FACTORING d.o.o.</derivirana_varijabla>
  </DomainObject.Predmet.StrankaFormated>
  <DomainObject.Predmet.StrankaFormatedOIB>
    <izvorni_sadrzaj>  CROATIA FACTORING d.o.o., OIB 32387887465</izvorni_sadrzaj>
    <derivirana_varijabla naziv="DomainObject.Predmet.StrankaFormatedOIB_1">  CROATIA FACTORING d.o.o., OIB 32387887465</derivirana_varijabla>
  </DomainObject.Predmet.StrankaFormatedOIB>
  <DomainObject.Predmet.StrankaFormatedWithAdress>
    <izvorni_sadrzaj> CROATIA FACTORING d.o.o., Vlaška 40, 10000 Zagreb</izvorni_sadrzaj>
    <derivirana_varijabla naziv="DomainObject.Predmet.StrankaFormatedWithAdress_1"> CROATIA FACTORING d.o.o., Vlaška 40, 10000 Zagreb</derivirana_varijabla>
  </DomainObject.Predmet.StrankaFormatedWithAdress>
  <DomainObject.Predmet.StrankaFormatedWithAdressOIB>
    <izvorni_sadrzaj> CROATIA FACTORING d.o.o., OIB 32387887465, Vlaška 40, 10000 Zagreb</izvorni_sadrzaj>
    <derivirana_varijabla naziv="DomainObject.Predmet.StrankaFormatedWithAdressOIB_1"> CROATIA FACTORING d.o.o., OIB 32387887465, Vlaška 40, 10000 Zagreb</derivirana_varijabla>
  </DomainObject.Predmet.StrankaFormatedWithAdressOIB>
  <DomainObject.Predmet.StrankaWithAdress>
    <izvorni_sadrzaj>CROATIA FACTORING d.o.o. Vlaška 40,10000 Zagreb</izvorni_sadrzaj>
    <derivirana_varijabla naziv="DomainObject.Predmet.StrankaWithAdress_1">CROATIA FACTORING d.o.o. Vlaška 40,10000 Zagreb</derivirana_varijabla>
  </DomainObject.Predmet.StrankaWithAdress>
  <DomainObject.Predmet.StrankaWithAdressOIB>
    <izvorni_sadrzaj>CROATIA FACTORING d.o.o., OIB 32387887465, Vlaška 40,10000 Zagreb</izvorni_sadrzaj>
    <derivirana_varijabla naziv="DomainObject.Predmet.StrankaWithAdressOIB_1">CROATIA FACTORING d.o.o., OIB 32387887465, Vlaška 40,10000 Zagreb</derivirana_varijabla>
  </DomainObject.Predmet.StrankaWithAdressOIB>
  <DomainObject.Predmet.StrankaNazivFormated>
    <izvorni_sadrzaj>CROATIA FACTORING d.o.o.</izvorni_sadrzaj>
    <derivirana_varijabla naziv="DomainObject.Predmet.StrankaNazivFormated_1">CROATIA FACTORING d.o.o.</derivirana_varijabla>
  </DomainObject.Predmet.StrankaNazivFormated>
  <DomainObject.Predmet.StrankaNazivFormatedOIB>
    <izvorni_sadrzaj>CROATIA FACTORING d.o.o., OIB 32387887465</izvorni_sadrzaj>
    <derivirana_varijabla naziv="DomainObject.Predmet.StrankaNazivFormatedOIB_1">CROATIA FACTORING d.o.o., OIB 32387887465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CROATIA FACTORING d.o.o.</item>
    </izvorni_sadrzaj>
    <derivirana_varijabla naziv="DomainObject.Predmet.StrankaListFormated_1">
      <item>CROATIA FACTORING d.o.o.</item>
    </derivirana_varijabla>
  </DomainObject.Predmet.StrankaListFormated>
  <DomainObject.Predmet.StrankaListFormatedOIB>
    <izvorni_sadrzaj>
      <item>CROATIA FACTORING d.o.o., OIB 32387887465</item>
    </izvorni_sadrzaj>
    <derivirana_varijabla naziv="DomainObject.Predmet.StrankaListFormatedOIB_1">
      <item>CROATIA FACTORING d.o.o., OIB 32387887465</item>
    </derivirana_varijabla>
  </DomainObject.Predmet.StrankaListFormatedOIB>
  <DomainObject.Predmet.StrankaListFormatedWithAdress>
    <izvorni_sadrzaj>
      <item>CROATIA FACTORING d.o.o., Vlaška 40, 10000 Zagreb</item>
    </izvorni_sadrzaj>
    <derivirana_varijabla naziv="DomainObject.Predmet.StrankaListFormatedWithAdress_1">
      <item>CROATIA FACTORING d.o.o., Vlaška 40, 10000 Zagreb</item>
    </derivirana_varijabla>
  </DomainObject.Predmet.StrankaListFormatedWithAdress>
  <DomainObject.Predmet.StrankaListFormatedWithAdressOIB>
    <izvorni_sadrzaj>
      <item>CROATIA FACTORING d.o.o., OIB 32387887465, Vlaška 40, 10000 Zagreb</item>
    </izvorni_sadrzaj>
    <derivirana_varijabla naziv="DomainObject.Predmet.StrankaListFormatedWithAdressOIB_1">
      <item>CROATIA FACTORING d.o.o., OIB 32387887465, Vlaška 40, 10000 Zagreb</item>
    </derivirana_varijabla>
  </DomainObject.Predmet.StrankaListFormatedWithAdressOIB>
  <DomainObject.Predmet.StrankaListNazivFormated>
    <izvorni_sadrzaj>
      <item>CROATIA FACTORING d.o.o.</item>
    </izvorni_sadrzaj>
    <derivirana_varijabla naziv="DomainObject.Predmet.StrankaListNazivFormated_1">
      <item>CROATIA FACTORING d.o.o.</item>
    </derivirana_varijabla>
  </DomainObject.Predmet.StrankaListNazivFormated>
  <DomainObject.Predmet.StrankaListNazivFormatedOIB>
    <izvorni_sadrzaj>
      <item>CROATIA FACTORING d.o.o., OIB 32387887465</item>
    </izvorni_sadrzaj>
    <derivirana_varijabla naziv="DomainObject.Predmet.StrankaListNazivFormatedOIB_1">
      <item>CROATIA FACTORING d.o.o., OIB 32387887465</item>
    </derivirana_varijabla>
  </DomainObject.Predmet.StrankaListNazivFormatedOIB>
  <DomainObject.Predmet.ProtuStrankaListFormated>
    <izvorni_sadrzaj>
      <item>CROATIA FACTORING d.o.o. zastupanog po punomoćniku Alemka Šodan</item>
    </izvorni_sadrzaj>
    <derivirana_varijabla naziv="DomainObject.Predmet.ProtuStrankaListFormated_1">
      <item>CROATIA FACTORING d.o.o. zastupanog po punomoćniku Alemka Šodan</item>
    </derivirana_varijabla>
  </DomainObject.Predmet.ProtuStrankaListFormated>
  <DomainObject.Predmet.ProtuStrankaListFormatedOIB>
    <izvorni_sadrzaj>
      <item>CROATIA FACTORING d.o.o., OIB 32387887465 zastupanog po punomoćniku Alemka Šodan</item>
    </izvorni_sadrzaj>
    <derivirana_varijabla naziv="DomainObject.Predmet.ProtuStrankaListFormatedOIB_1">
      <item>CROATIA FACTORING d.o.o., OIB 32387887465 zastupanog po punomoćniku Alemka Šodan</item>
    </derivirana_varijabla>
  </DomainObject.Predmet.ProtuStrankaListFormatedOIB>
  <DomainObject.Predmet.ProtuStrankaListFormatedWithAdress>
    <izvorni_sadrzaj>
      <item>CROATIA FACTORING d.o.o., Vlaška 40, 10000 Zagreb zastupanog po punomoćniku Alemka Šodan</item>
    </izvorni_sadrzaj>
    <derivirana_varijabla naziv="DomainObject.Predmet.ProtuStrankaListFormatedWithAdress_1">
      <item>CROATIA FACTORING d.o.o., Vlaška 40, 10000 Zagreb zastupanog po punomoćniku Alemka Šodan</item>
    </derivirana_varijabla>
  </DomainObject.Predmet.ProtuStrankaListFormatedWithAdress>
  <DomainObject.Predmet.ProtuStrankaListFormatedWithAdressOIB>
    <izvorni_sadrzaj>
      <item>CROATIA FACTORING d.o.o., OIB 32387887465, Vlaška 40, 10000 Zagreb zastupanog po punomoćniku Alemka Šodan</item>
    </izvorni_sadrzaj>
    <derivirana_varijabla naziv="DomainObject.Predmet.ProtuStrankaListFormatedWithAdressOIB_1">
      <item>CROATIA FACTORING d.o.o., OIB 32387887465, Vlaška 40, 10000 Zagreb zastupanog po punomoćniku Alemka Šodan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Grgić &amp; Partneri odvjetničko društvo d.o.o.</item>
      <item>Alemka Šodan punomoćnik sudionika u postupku CROATIA FACTORING d.o.o.</item>
    </izvorni_sadrzaj>
    <derivirana_varijabla naziv="DomainObject.Predmet.OstaliListFormated_1">
      <item>Grgić &amp; Partneri odvjetničko društvo d.o.o.</item>
      <item>Alemka Šodan punomoćnik sudionika u postupku CROATIA FACTORING d.o.o.</item>
    </derivirana_varijabla>
  </DomainObject.Predmet.OstaliListFormated>
  <DomainObject.Predmet.OstaliListFormatedOIB>
    <izvorni_sadrzaj>
      <item>Grgić &amp; Partneri odvjetničko društvo d.o.o., OIB 16457179668</item>
      <item>Alemka Šodan punomoćnik sudionika u postupku CROATIA FACTORING d.o.o.</item>
    </izvorni_sadrzaj>
    <derivirana_varijabla naziv="DomainObject.Predmet.OstaliListFormatedOIB_1">
      <item>Grgić &amp; Partneri odvjetničko društvo d.o.o., OIB 16457179668</item>
      <item>Alemka Šodan punomoćnik sudionika u postupku CROATIA FACTORING d.o.o.</item>
    </derivirana_varijabla>
  </DomainObject.Predmet.OstaliListFormatedOIB>
  <DomainObject.Predmet.OstaliListFormatedWithAdress>
    <izvorni_sadrzaj>
      <item>Grgić &amp; Partneri odvjetničko društvo d.o.o., Ulica grada Vukovara 282, 10000 Zagreb</item>
      <item>Alemka Šodan, Bogovićeva 1b, 10000 Zagreb punomoćnik sudionika u postupku CROATIA FACTORING d.o.o.</item>
    </izvorni_sadrzaj>
    <derivirana_varijabla naziv="DomainObject.Predmet.OstaliListFormatedWithAdress_1">
      <item>Grgić &amp; Partneri odvjetničko društvo d.o.o., Ulica grada Vukovara 282, 10000 Zagreb</item>
      <item>Alemka Šodan, Bogovićeva 1b, 10000 Zagreb punomoćnik sudionika u postupku CROATIA FACTORING d.o.o.</item>
    </derivirana_varijabla>
  </DomainObject.Predmet.OstaliListFormatedWithAdress>
  <DomainObject.Predmet.OstaliListFormatedWithAdressOIB>
    <izvorni_sadrzaj>
      <item>Grgić &amp; Partneri odvjetničko društvo d.o.o., OIB 16457179668, Ulica grada Vukovara 282, 10000 Zagreb</item>
      <item>Alemka Šodan, Bogovićeva 1b, 10000 Zagreb punomoćnik sudionika u postupku CROATIA FACTORING d.o.o.</item>
    </izvorni_sadrzaj>
    <derivirana_varijabla naziv="DomainObject.Predmet.OstaliListFormatedWithAdressOIB_1">
      <item>Grgić &amp; Partneri odvjetničko društvo d.o.o., OIB 16457179668, Ulica grada Vukovara 282, 10000 Zagreb</item>
      <item>Alemka Šodan, Bogovićeva 1b, 10000 Zagreb punomoćnik sudionika u postupku CROATIA FACTORING d.o.o.</item>
    </derivirana_varijabla>
  </DomainObject.Predmet.OstaliListFormatedWithAdressOIB>
  <DomainObject.Predmet.OstaliListNazivFormated>
    <izvorni_sadrzaj>
      <item>Grgić &amp; Partneri odvjetničko društvo d.o.o.</item>
      <item>Alemka Šodan</item>
    </izvorni_sadrzaj>
    <derivirana_varijabla naziv="DomainObject.Predmet.OstaliListNazivFormated_1">
      <item>Grgić &amp; Partneri odvjetničko društvo d.o.o.</item>
      <item>Alemka Šodan</item>
    </derivirana_varijabla>
  </DomainObject.Predmet.OstaliListNazivFormated>
  <DomainObject.Predmet.OstaliListNazivFormatedOIB>
    <izvorni_sadrzaj>
      <item>Grgić &amp; Partneri odvjetničko društvo d.o.o., OIB 16457179668</item>
      <item>Alemka Šodan</item>
    </izvorni_sadrzaj>
    <derivirana_varijabla naziv="DomainObject.Predmet.OstaliListNazivFormatedOIB_1">
      <item>Grgić &amp; Partneri odvjetničko društvo d.o.o., OIB 16457179668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FACTORING d.o.o.</izvorni_sadrzaj>
    <derivirana_varijabla naziv="DomainObject.Predmet.StrankaIDrugi_1">CROATIA FACTORING d.o.o.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CROATIA FACTORING d.o.o., OIB 32387887465, Vlaška 40, 10000 Zagreb</izvorni_sadrzaj>
    <derivirana_varijabla naziv="DomainObject.Predmet.StrankaIDrugiAdressOIB_1">CROATIA FACTORING d.o.o., OIB 32387887465, Vlaška 40,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FACTORING d.o.o.</item>
      <item>CROATIA FACTORING d.o.o.</item>
      <item>Grgić &amp; Partneri odvjetničko društvo d.o.o.</item>
      <item>Alemka Šodan</item>
    </izvorni_sadrzaj>
    <derivirana_varijabla naziv="DomainObject.Predmet.SudioniciListNaziv_1">
      <item>CROATIA FACTORING d.o.o.</item>
      <item>CROATIA FACTORING d.o.o.</item>
      <item>Grgić &amp; Partneri odvjetničko društvo d.o.o.</item>
      <item>Alemka Šodan</item>
    </derivirana_varijabla>
  </DomainObject.Predmet.SudioniciListNaziv>
  <DomainObject.Predmet.SudioniciListAdressOIB>
    <izvorni_sadrzaj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  <item>Alemka Šodan, Bogovićeva 1b,10000 Zagreb</item>
    </izvorni_sadrzaj>
    <derivirana_varijabla naziv="DomainObject.Predmet.SudioniciListAdressOIB_1">
      <item>CROATIA FACTORING d.o.o., OIB 32387887465, Vlaška 40,10000 Zagreb</item>
      <item>CROATIA FACTORING d.o.o., OIB 32387887465, Vlaška 40,10000 Zagreb</item>
      <item>Grgić &amp; Partneri odvjetničko društvo d.o.o., OIB 16457179668, Ulica grada Vukovara 282,10000 Zagreb</item>
      <item>Alemka Šodan,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32387887465</item>
      <item>, OIB 16457179668</item>
      <item>, OIB null</item>
    </izvorni_sadrzaj>
    <derivirana_varijabla naziv="DomainObject.Predmet.SudioniciListNazivOIB_1">
      <item>, OIB 32387887465</item>
      <item>, OIB 32387887465</item>
      <item>, OIB 16457179668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B1D6E-AE6D-496C-94E2-84F24277F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530</properties:Words>
  <properties:Characters>2972</properties:Characters>
  <properties:Lines>77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2018-02-15T12:37:00Z</dcterms:created>
  <dc:creator>Ivanka Lukač</dc:creator>
  <cp:lastModifiedBy>Valentina Delač</cp:lastModifiedBy>
  <cp:lastPrinted>2018-02-15T12:33:00Z</cp:lastPrinted>
  <dcterms:modified xmlns:xsi="http://www.w3.org/2001/XMLSchema-instance" xsi:type="dcterms:W3CDTF">2018-02-16T12:23:00Z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