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1fce" w14:paraId="3621fc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91F7C" w:rsidP="00E91F7C" w:rsidR="00E91F7C" w:rsidRPr="00E91F7C">
      <w:pPr>
        <w:overflowPunct w:val="false"/>
        <w:autoSpaceDE w:val="false"/>
        <w:autoSpaceDN w:val="false"/>
        <w:adjustRightInd w:val="false"/>
        <w:spacing w:after="0"/>
        <w:rPr>
          <w:rFonts w:cs="Times New Roman" w:eastAsia="Times New Roman"/>
          <w:noProof/>
          <w:lang w:eastAsia="hr-HR"/>
        </w:rPr>
      </w:pPr>
      <w:r w:rsidRPr="00E91F7C">
        <w:rPr>
          <w:rFonts w:cs="Times New Roman" w:eastAsia="Times New Roman"/>
          <w:noProof/>
          <w:lang w:eastAsia="hr-HR"/>
        </w:rPr>
        <w:t xml:space="preserve">                                                                                                           5 St-35/2014-219</w:t>
      </w:r>
    </w:p>
    <w:p w:rsidRDefault="00E91F7C" w:rsidP="00E91F7C" w:rsidR="00E91F7C" w:rsidRPr="00E91F7C">
      <w:pPr>
        <w:overflowPunct w:val="false"/>
        <w:autoSpaceDE w:val="false"/>
        <w:autoSpaceDN w:val="false"/>
        <w:adjustRightInd w:val="false"/>
        <w:spacing w:after="0"/>
        <w:rPr>
          <w:rFonts w:cs="Times New Roman" w:eastAsia="Times New Roman"/>
          <w:noProof/>
          <w:lang w:eastAsia="hr-HR"/>
        </w:rPr>
      </w:pPr>
    </w:p>
    <w:p w:rsidRDefault="00E91F7C" w:rsidP="00E91F7C" w:rsidR="00E91F7C" w:rsidRPr="00E91F7C">
      <w:pPr>
        <w:overflowPunct w:val="false"/>
        <w:autoSpaceDE w:val="false"/>
        <w:autoSpaceDN w:val="false"/>
        <w:adjustRightInd w:val="false"/>
        <w:spacing w:after="0"/>
        <w:rPr>
          <w:rFonts w:cs="Times New Roman" w:eastAsia="Times New Roman"/>
          <w:noProof/>
          <w:lang w:eastAsia="hr-HR"/>
        </w:rPr>
      </w:pPr>
      <w:bookmarkStart w:name="_GoBack" w:id="0"/>
      <w:bookmarkEnd w:id="0"/>
    </w:p>
    <w:p w:rsidRDefault="00E91F7C" w:rsidP="00E91F7C" w:rsidR="00E91F7C" w:rsidRPr="00E91F7C">
      <w:pPr>
        <w:overflowPunct w:val="false"/>
        <w:autoSpaceDE w:val="false"/>
        <w:autoSpaceDN w:val="false"/>
        <w:adjustRightInd w:val="false"/>
        <w:spacing w:after="0"/>
        <w:rPr>
          <w:rFonts w:cs="Times New Roman" w:eastAsia="Times New Roman"/>
          <w:noProof/>
          <w:lang w:eastAsia="hr-HR"/>
        </w:rPr>
      </w:pPr>
    </w:p>
    <w:p w:rsidRDefault="00E91F7C" w:rsidP="00E91F7C" w:rsidR="00E91F7C" w:rsidRPr="00E91F7C">
      <w:pPr>
        <w:overflowPunct w:val="false"/>
        <w:autoSpaceDE w:val="false"/>
        <w:autoSpaceDN w:val="false"/>
        <w:adjustRightInd w:val="false"/>
        <w:spacing w:after="0"/>
        <w:rPr>
          <w:rFonts w:cs="Times New Roman" w:eastAsia="Times New Roman"/>
          <w:noProof/>
          <w:lang w:eastAsia="hr-HR"/>
        </w:rPr>
      </w:pPr>
    </w:p>
    <w:p w:rsidRDefault="00E91F7C" w:rsidP="00E91F7C" w:rsidR="00E91F7C" w:rsidRPr="00E91F7C">
      <w:pPr>
        <w:overflowPunct w:val="false"/>
        <w:autoSpaceDE w:val="false"/>
        <w:autoSpaceDN w:val="false"/>
        <w:adjustRightInd w:val="false"/>
        <w:spacing w:after="0"/>
        <w:rPr>
          <w:rFonts w:cs="Times New Roman" w:eastAsia="Times New Roman"/>
          <w:noProof/>
          <w:lang w:eastAsia="hr-HR"/>
        </w:rPr>
      </w:pPr>
    </w:p>
    <w:p w:rsidRDefault="00E91F7C" w:rsidP="00E91F7C" w:rsidR="00E91F7C" w:rsidRPr="00E91F7C">
      <w:pPr>
        <w:overflowPunct w:val="false"/>
        <w:autoSpaceDE w:val="false"/>
        <w:autoSpaceDN w:val="false"/>
        <w:adjustRightInd w:val="false"/>
        <w:spacing w:after="0"/>
        <w:jc w:val="center"/>
        <w:rPr>
          <w:rFonts w:cs="Times New Roman" w:eastAsia="Times New Roman"/>
          <w:noProof/>
          <w:lang w:eastAsia="hr-HR"/>
        </w:rPr>
      </w:pPr>
      <w:r w:rsidRPr="00E91F7C">
        <w:rPr>
          <w:rFonts w:cs="Times New Roman" w:eastAsia="Times New Roman"/>
          <w:noProof/>
          <w:lang w:eastAsia="hr-HR"/>
        </w:rPr>
        <w:t>U  I M E  R E P U B L I K E  H R V A T S K E</w:t>
      </w:r>
    </w:p>
    <w:p w:rsidRDefault="00E91F7C" w:rsidP="00E91F7C" w:rsidR="00E91F7C" w:rsidRPr="00E91F7C">
      <w:pPr>
        <w:overflowPunct w:val="false"/>
        <w:autoSpaceDE w:val="false"/>
        <w:autoSpaceDN w:val="false"/>
        <w:adjustRightInd w:val="false"/>
        <w:spacing w:after="0"/>
        <w:rPr>
          <w:rFonts w:cs="Times New Roman" w:eastAsia="Times New Roman"/>
          <w:noProof/>
          <w:lang w:eastAsia="hr-HR"/>
        </w:rPr>
      </w:pPr>
    </w:p>
    <w:p w:rsidRDefault="00E91F7C" w:rsidP="00E91F7C" w:rsidR="00E91F7C" w:rsidRPr="00E91F7C">
      <w:pPr>
        <w:overflowPunct w:val="false"/>
        <w:autoSpaceDE w:val="false"/>
        <w:autoSpaceDN w:val="false"/>
        <w:adjustRightInd w:val="false"/>
        <w:spacing w:after="0"/>
        <w:jc w:val="center"/>
        <w:rPr>
          <w:rFonts w:cs="Times New Roman" w:eastAsia="Times New Roman"/>
          <w:lang w:eastAsia="hr-HR"/>
        </w:rPr>
      </w:pPr>
      <w:r w:rsidRPr="00E91F7C">
        <w:rPr>
          <w:rFonts w:cs="Times New Roman" w:eastAsia="Times New Roman"/>
          <w:lang w:eastAsia="hr-HR"/>
        </w:rPr>
        <w:t>R J E Š E N J E</w:t>
      </w:r>
    </w:p>
    <w:p w:rsidRDefault="00E91F7C" w:rsidP="00E91F7C" w:rsidR="00E91F7C" w:rsidRPr="00E91F7C">
      <w:pPr>
        <w:overflowPunct w:val="false"/>
        <w:autoSpaceDE w:val="false"/>
        <w:autoSpaceDN w:val="false"/>
        <w:adjustRightInd w:val="false"/>
        <w:spacing w:after="0"/>
        <w:jc w:val="center"/>
        <w:rPr>
          <w:rFonts w:cs="Times New Roman" w:eastAsia="Times New Roman"/>
          <w:lang w:eastAsia="hr-HR"/>
        </w:rPr>
      </w:pPr>
    </w:p>
    <w:p w:rsidRDefault="00E91F7C" w:rsidP="00E91F7C" w:rsidR="00E91F7C" w:rsidRPr="00E91F7C">
      <w:pPr>
        <w:overflowPunct w:val="false"/>
        <w:autoSpaceDE w:val="false"/>
        <w:autoSpaceDN w:val="false"/>
        <w:adjustRightInd w:val="false"/>
        <w:spacing w:after="0"/>
        <w:rPr>
          <w:rFonts w:cs="Times New Roman" w:eastAsia="Times New Roman"/>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TRGOVAČKI SUD U BJELOVARU, po stečajnom sucu Mariji Petrina Kubica, u stečajnom postupku nad dužnikom </w:t>
      </w:r>
      <w:r w:rsidRPr="00E91F7C">
        <w:rPr>
          <w:rFonts w:cs="Times New Roman" w:eastAsia="Times New Roman"/>
          <w:noProof/>
          <w:lang w:eastAsia="hr-HR"/>
        </w:rPr>
        <w:t>SILOSI VTC društvo s ograničenom odgovornošću za proizvodnju i trgovinu, Virovitica, Stjepana Radića 132, OIB: 51317208222, MBS: 010055303</w:t>
      </w:r>
      <w:r w:rsidRPr="00E91F7C">
        <w:rPr>
          <w:rFonts w:cs="Times New Roman" w:eastAsia="Times New Roman"/>
          <w:szCs w:val="20"/>
          <w:lang w:eastAsia="hr-HR"/>
        </w:rPr>
        <w:t xml:space="preserve">, 21. srpnja 2017.     </w:t>
      </w:r>
    </w:p>
    <w:p w:rsidRDefault="00E91F7C" w:rsidP="00E91F7C" w:rsidR="00E91F7C" w:rsidRPr="00E91F7C">
      <w:pPr>
        <w:overflowPunct w:val="false"/>
        <w:autoSpaceDE w:val="false"/>
        <w:autoSpaceDN w:val="false"/>
        <w:adjustRightInd w:val="false"/>
        <w:spacing w:after="0"/>
        <w:rPr>
          <w:rFonts w:cs="Times New Roman" w:eastAsia="Times New Roman"/>
          <w:noProof/>
          <w:szCs w:val="20"/>
          <w:lang w:eastAsia="hr-HR"/>
        </w:rPr>
      </w:pPr>
      <w:r w:rsidRPr="00E91F7C">
        <w:rPr>
          <w:rFonts w:cs="Times New Roman" w:eastAsia="Times New Roman"/>
          <w:noProof/>
          <w:szCs w:val="20"/>
          <w:lang w:eastAsia="hr-HR"/>
        </w:rPr>
        <w:t xml:space="preserve">  </w:t>
      </w:r>
    </w:p>
    <w:p w:rsidRDefault="00E91F7C" w:rsidP="00E91F7C" w:rsidR="00E91F7C" w:rsidRPr="00E91F7C">
      <w:pPr>
        <w:overflowPunct w:val="false"/>
        <w:autoSpaceDE w:val="false"/>
        <w:autoSpaceDN w:val="false"/>
        <w:adjustRightInd w:val="false"/>
        <w:spacing w:after="0"/>
        <w:rPr>
          <w:rFonts w:cs="Times New Roman" w:eastAsia="Times New Roman"/>
          <w:noProof/>
          <w:szCs w:val="20"/>
          <w:lang w:eastAsia="hr-HR"/>
        </w:rPr>
      </w:pPr>
    </w:p>
    <w:p w:rsidRDefault="00E91F7C" w:rsidP="00E91F7C" w:rsidR="00E91F7C" w:rsidRPr="00E91F7C">
      <w:pPr>
        <w:overflowPunct w:val="false"/>
        <w:autoSpaceDE w:val="false"/>
        <w:autoSpaceDN w:val="false"/>
        <w:adjustRightInd w:val="false"/>
        <w:spacing w:after="0"/>
        <w:jc w:val="center"/>
        <w:rPr>
          <w:rFonts w:cs="Times New Roman" w:eastAsia="Times New Roman"/>
          <w:szCs w:val="20"/>
          <w:lang w:eastAsia="hr-HR"/>
        </w:rPr>
      </w:pPr>
      <w:r w:rsidRPr="00E91F7C">
        <w:rPr>
          <w:rFonts w:cs="Times New Roman" w:eastAsia="Times New Roman"/>
          <w:szCs w:val="20"/>
          <w:lang w:eastAsia="hr-HR"/>
        </w:rPr>
        <w:t>r i j e š i o  j e</w:t>
      </w:r>
    </w:p>
    <w:p w:rsidRDefault="00E91F7C" w:rsidP="00E91F7C" w:rsidR="00E91F7C" w:rsidRPr="00E91F7C">
      <w:pPr>
        <w:overflowPunct w:val="false"/>
        <w:autoSpaceDE w:val="false"/>
        <w:autoSpaceDN w:val="false"/>
        <w:adjustRightInd w:val="false"/>
        <w:spacing w:after="0"/>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I. Obustavlja se i zaključuje stečajni postupak nad dužnikom </w:t>
      </w:r>
      <w:r w:rsidRPr="00E91F7C">
        <w:rPr>
          <w:rFonts w:cs="Times New Roman" w:eastAsia="Times New Roman"/>
          <w:noProof/>
          <w:lang w:eastAsia="hr-HR"/>
        </w:rPr>
        <w:t>SILOSI VTC društvo s ograničenom odgovornošću za proizvodnju i trgovinu, Virovitica, Stjepana Radića 132, OIB: 51317208222, MBS: 010055303</w:t>
      </w:r>
      <w:r w:rsidRPr="00E91F7C">
        <w:rPr>
          <w:rFonts w:cs="Times New Roman" w:eastAsia="Times New Roman"/>
          <w:szCs w:val="20"/>
          <w:lang w:eastAsia="hr-HR"/>
        </w:rPr>
        <w:t>, s</w:t>
      </w:r>
      <w:r w:rsidRPr="00E91F7C">
        <w:rPr>
          <w:rFonts w:cs="Times New Roman" w:eastAsia="Times New Roman"/>
          <w:color w:val="000000"/>
          <w:szCs w:val="20"/>
          <w:lang w:eastAsia="hr-HR"/>
        </w:rPr>
        <w:t xml:space="preserve">a danom 20. srpnja </w:t>
      </w:r>
      <w:r w:rsidRPr="00E91F7C">
        <w:rPr>
          <w:rFonts w:cs="Times New Roman" w:eastAsia="Times New Roman"/>
          <w:szCs w:val="20"/>
          <w:lang w:eastAsia="hr-HR"/>
        </w:rPr>
        <w:t>2017.</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II. Stečajni upravitelj Franjo </w:t>
      </w:r>
      <w:proofErr w:type="spellStart"/>
      <w:r w:rsidRPr="00E91F7C">
        <w:rPr>
          <w:rFonts w:cs="Times New Roman" w:eastAsia="Times New Roman"/>
          <w:szCs w:val="20"/>
          <w:lang w:eastAsia="hr-HR"/>
        </w:rPr>
        <w:t>Otročak</w:t>
      </w:r>
      <w:proofErr w:type="spellEnd"/>
      <w:r w:rsidRPr="00E91F7C">
        <w:rPr>
          <w:rFonts w:cs="Times New Roman" w:eastAsia="Times New Roman"/>
          <w:szCs w:val="20"/>
          <w:lang w:eastAsia="hr-HR"/>
        </w:rPr>
        <w:t>, dipl. oec. iz Lukača će nakon zaključenja stečajnog postupka zastupati stečajnu masu u skladu sa odredbama Stečajnog zakona.</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III. Nakon pravomoćnosti ovoga rješenja stečajni dužnik će se brisati iz sudskog registra.</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IV. Ovo rješenje objaviti će se na e-oglasnoj ploči ovog suda.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jc w:val="center"/>
        <w:rPr>
          <w:rFonts w:cs="Times New Roman" w:eastAsia="Times New Roman"/>
          <w:szCs w:val="20"/>
          <w:lang w:eastAsia="hr-HR"/>
        </w:rPr>
      </w:pPr>
      <w:r w:rsidRPr="00E91F7C">
        <w:rPr>
          <w:rFonts w:cs="Times New Roman" w:eastAsia="Times New Roman"/>
          <w:szCs w:val="20"/>
          <w:lang w:eastAsia="hr-HR"/>
        </w:rPr>
        <w:t>Obrazloženje</w:t>
      </w:r>
    </w:p>
    <w:p w:rsidRDefault="00E91F7C" w:rsidP="00E91F7C" w:rsidR="00E91F7C" w:rsidRPr="00E91F7C">
      <w:pPr>
        <w:overflowPunct w:val="false"/>
        <w:autoSpaceDE w:val="false"/>
        <w:autoSpaceDN w:val="false"/>
        <w:adjustRightInd w:val="false"/>
        <w:spacing w:after="0"/>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Rješenjem poslovni br. </w:t>
      </w:r>
      <w:r w:rsidRPr="00E91F7C">
        <w:rPr>
          <w:rFonts w:cs="Times New Roman" w:eastAsia="Times New Roman"/>
          <w:color w:val="000000"/>
          <w:szCs w:val="20"/>
          <w:lang w:eastAsia="hr-HR"/>
        </w:rPr>
        <w:t>5 St-35/2014-12 od 13. lipnja 2014.</w:t>
      </w:r>
      <w:r w:rsidRPr="00E91F7C">
        <w:rPr>
          <w:rFonts w:cs="Times New Roman" w:eastAsia="Times New Roman"/>
          <w:szCs w:val="20"/>
          <w:lang w:eastAsia="hr-HR"/>
        </w:rPr>
        <w:t xml:space="preserve"> otvoren je stečajni postupak nad dužnikom SILOSI VTC d.o.o. za proizvodnju i trgovinu, Virovitica, Stjepana Radića 132, OIB: 51317208222 i imenovan je stečajni upravitelj Franjo </w:t>
      </w:r>
      <w:proofErr w:type="spellStart"/>
      <w:r w:rsidRPr="00E91F7C">
        <w:rPr>
          <w:rFonts w:cs="Times New Roman" w:eastAsia="Times New Roman"/>
          <w:szCs w:val="20"/>
          <w:lang w:eastAsia="hr-HR"/>
        </w:rPr>
        <w:t>Otročak</w:t>
      </w:r>
      <w:proofErr w:type="spellEnd"/>
      <w:r w:rsidRPr="00E91F7C">
        <w:rPr>
          <w:rFonts w:cs="Times New Roman" w:eastAsia="Times New Roman"/>
          <w:noProof/>
          <w:szCs w:val="20"/>
          <w:lang w:eastAsia="hr-HR"/>
        </w:rPr>
        <w:t>, dipl. oec. iz Lukača.</w:t>
      </w:r>
      <w:r w:rsidRPr="00E91F7C">
        <w:rPr>
          <w:rFonts w:cs="Times New Roman" w:eastAsia="Times New Roman"/>
          <w:szCs w:val="20"/>
          <w:lang w:eastAsia="hr-HR"/>
        </w:rPr>
        <w:t xml:space="preserve">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Stečajni upravitelj sastavio je izvješće o gospodarskom položaju stečajnog dužnika (list 153-155) u kojem je dao podatke o imovini dužnika (nekretninama, pokretninama, potraživanjima i obvezama).</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lastRenderedPageBreak/>
        <w:t xml:space="preserve">Tijekom postupka ispitane su sve prijavljene tražbine i utvrđene tražbine prvog višeg isplatnog reda u ukupnom iznosu od 6.449.940,02 kn te tražbine drugog višeg isplatnog reda u ukupnom iznosu od 49.486.448,15 kn. Osporene su tražbine vjerovnika drugog višeg isplatnog reda u iznosu od 755.620,62  kn. Stečajni upravitelj sastavio je tablicu </w:t>
      </w:r>
      <w:proofErr w:type="spellStart"/>
      <w:r w:rsidRPr="00E91F7C">
        <w:rPr>
          <w:rFonts w:cs="Times New Roman" w:eastAsia="Times New Roman"/>
          <w:szCs w:val="20"/>
          <w:lang w:eastAsia="hr-HR"/>
        </w:rPr>
        <w:t>razlučnih</w:t>
      </w:r>
      <w:proofErr w:type="spellEnd"/>
      <w:r w:rsidRPr="00E91F7C">
        <w:rPr>
          <w:rFonts w:cs="Times New Roman" w:eastAsia="Times New Roman"/>
          <w:szCs w:val="20"/>
          <w:lang w:eastAsia="hr-HR"/>
        </w:rPr>
        <w:t xml:space="preserve"> prava (list 108), u kojoj je naveo vjerovnike s pravom odvojenog namirenja, iznos tražbine pojedinog vjerovnika, osnovu </w:t>
      </w:r>
      <w:proofErr w:type="spellStart"/>
      <w:r w:rsidRPr="00E91F7C">
        <w:rPr>
          <w:rFonts w:cs="Times New Roman" w:eastAsia="Times New Roman"/>
          <w:szCs w:val="20"/>
          <w:lang w:eastAsia="hr-HR"/>
        </w:rPr>
        <w:t>razlučnog</w:t>
      </w:r>
      <w:proofErr w:type="spellEnd"/>
      <w:r w:rsidRPr="00E91F7C">
        <w:rPr>
          <w:rFonts w:cs="Times New Roman" w:eastAsia="Times New Roman"/>
          <w:szCs w:val="20"/>
          <w:lang w:eastAsia="hr-HR"/>
        </w:rPr>
        <w:t xml:space="preserve"> prava i predmet (imovinu) na kojem </w:t>
      </w:r>
      <w:proofErr w:type="spellStart"/>
      <w:r w:rsidRPr="00E91F7C">
        <w:rPr>
          <w:rFonts w:cs="Times New Roman" w:eastAsia="Times New Roman"/>
          <w:szCs w:val="20"/>
          <w:lang w:eastAsia="hr-HR"/>
        </w:rPr>
        <w:t>razlučno</w:t>
      </w:r>
      <w:proofErr w:type="spellEnd"/>
      <w:r w:rsidRPr="00E91F7C">
        <w:rPr>
          <w:rFonts w:cs="Times New Roman" w:eastAsia="Times New Roman"/>
          <w:szCs w:val="20"/>
          <w:lang w:eastAsia="hr-HR"/>
        </w:rPr>
        <w:t xml:space="preserve"> pravo postoji.</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Dužnikovu stečajnu masu sačinjavala je slijedeća imovina: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91F7C">
        <w:rPr>
          <w:rFonts w:cs="Times New Roman" w:eastAsia="Times New Roman"/>
          <w:szCs w:val="20"/>
          <w:lang w:eastAsia="hr-HR"/>
        </w:rPr>
        <w:t xml:space="preserve">-nekretnine </w:t>
      </w:r>
      <w:r w:rsidRPr="00E91F7C">
        <w:rPr>
          <w:rFonts w:cs="Times New Roman" w:eastAsia="Times New Roman"/>
          <w:color w:val="000000"/>
          <w:szCs w:val="20"/>
          <w:lang w:eastAsia="hr-HR"/>
        </w:rPr>
        <w:t xml:space="preserve">upisane u </w:t>
      </w:r>
      <w:proofErr w:type="spellStart"/>
      <w:r w:rsidRPr="00E91F7C">
        <w:rPr>
          <w:rFonts w:cs="Times New Roman" w:eastAsia="Times New Roman"/>
          <w:color w:val="000000"/>
          <w:szCs w:val="20"/>
          <w:lang w:eastAsia="hr-HR"/>
        </w:rPr>
        <w:t>zk.ul</w:t>
      </w:r>
      <w:proofErr w:type="spellEnd"/>
      <w:r w:rsidRPr="00E91F7C">
        <w:rPr>
          <w:rFonts w:cs="Times New Roman" w:eastAsia="Times New Roman"/>
          <w:color w:val="000000"/>
          <w:szCs w:val="20"/>
          <w:lang w:eastAsia="hr-HR"/>
        </w:rPr>
        <w:t xml:space="preserve">. 11625 k.o. Virovitica čk.br. 2318/5 zgrade i ekonomsko dvorište  </w:t>
      </w:r>
      <w:proofErr w:type="spellStart"/>
      <w:r w:rsidRPr="00E91F7C">
        <w:rPr>
          <w:rFonts w:cs="Times New Roman" w:eastAsia="Times New Roman"/>
          <w:color w:val="000000"/>
          <w:szCs w:val="20"/>
          <w:lang w:eastAsia="hr-HR"/>
        </w:rPr>
        <w:t>Batalija</w:t>
      </w:r>
      <w:proofErr w:type="spellEnd"/>
      <w:r w:rsidRPr="00E91F7C">
        <w:rPr>
          <w:rFonts w:cs="Times New Roman" w:eastAsia="Times New Roman"/>
          <w:color w:val="000000"/>
          <w:szCs w:val="20"/>
          <w:lang w:eastAsia="hr-HR"/>
        </w:rPr>
        <w:t xml:space="preserve"> sa 772 </w:t>
      </w:r>
      <w:proofErr w:type="spellStart"/>
      <w:r w:rsidRPr="00E91F7C">
        <w:rPr>
          <w:rFonts w:cs="Times New Roman" w:eastAsia="Times New Roman"/>
          <w:color w:val="000000"/>
          <w:szCs w:val="20"/>
          <w:lang w:eastAsia="hr-HR"/>
        </w:rPr>
        <w:t>čhv</w:t>
      </w:r>
      <w:proofErr w:type="spellEnd"/>
      <w:r w:rsidRPr="00E91F7C">
        <w:rPr>
          <w:rFonts w:cs="Times New Roman" w:eastAsia="Times New Roman"/>
          <w:color w:val="000000"/>
          <w:szCs w:val="20"/>
          <w:lang w:eastAsia="hr-HR"/>
        </w:rPr>
        <w:t xml:space="preserve">, u </w:t>
      </w:r>
      <w:proofErr w:type="spellStart"/>
      <w:r w:rsidRPr="00E91F7C">
        <w:rPr>
          <w:rFonts w:cs="Times New Roman" w:eastAsia="Times New Roman"/>
          <w:color w:val="000000"/>
          <w:szCs w:val="20"/>
          <w:lang w:eastAsia="hr-HR"/>
        </w:rPr>
        <w:t>zk.ul</w:t>
      </w:r>
      <w:proofErr w:type="spellEnd"/>
      <w:r w:rsidRPr="00E91F7C">
        <w:rPr>
          <w:rFonts w:cs="Times New Roman" w:eastAsia="Times New Roman"/>
          <w:color w:val="000000"/>
          <w:szCs w:val="20"/>
          <w:lang w:eastAsia="hr-HR"/>
        </w:rPr>
        <w:t xml:space="preserve">. 657 k.o. Antunovac čk.br. 573 ulica Antunovac sa 9814 m2, gospodarska zgrada sa 45 m2, gospodarska zgrada sa 46 m2, gospodarska zgrada sa 85 m2, dvorište sa 8916 m2, poslovna zgrada k.b.12 sa 470 m2, gospodarska zgrada sa 43 m2, nadstrešnica sa 143 m2 i gospodarska zgrada sa 66 m2, u </w:t>
      </w:r>
      <w:proofErr w:type="spellStart"/>
      <w:r w:rsidRPr="00E91F7C">
        <w:rPr>
          <w:rFonts w:cs="Times New Roman" w:eastAsia="Times New Roman"/>
          <w:color w:val="000000"/>
          <w:szCs w:val="20"/>
          <w:lang w:eastAsia="hr-HR"/>
        </w:rPr>
        <w:t>zk.ul</w:t>
      </w:r>
      <w:proofErr w:type="spellEnd"/>
      <w:r w:rsidRPr="00E91F7C">
        <w:rPr>
          <w:rFonts w:cs="Times New Roman" w:eastAsia="Times New Roman"/>
          <w:color w:val="000000"/>
          <w:szCs w:val="20"/>
          <w:lang w:eastAsia="hr-HR"/>
        </w:rPr>
        <w:t xml:space="preserve">. 11582, etažno vlasništvo s neodređenim omjerima, poduložak 28 k.o. Virovitica, čk.br. 946 gradska tržnica Grad sa 1111 </w:t>
      </w:r>
      <w:proofErr w:type="spellStart"/>
      <w:r w:rsidRPr="00E91F7C">
        <w:rPr>
          <w:rFonts w:cs="Times New Roman" w:eastAsia="Times New Roman"/>
          <w:color w:val="000000"/>
          <w:szCs w:val="20"/>
          <w:lang w:eastAsia="hr-HR"/>
        </w:rPr>
        <w:t>čhv</w:t>
      </w:r>
      <w:proofErr w:type="spellEnd"/>
      <w:r w:rsidRPr="00E91F7C">
        <w:rPr>
          <w:rFonts w:cs="Times New Roman" w:eastAsia="Times New Roman"/>
          <w:color w:val="000000"/>
          <w:szCs w:val="20"/>
          <w:lang w:eastAsia="hr-HR"/>
        </w:rPr>
        <w:t>, 28. etaža 0/</w:t>
      </w:r>
      <w:proofErr w:type="spellStart"/>
      <w:r w:rsidRPr="00E91F7C">
        <w:rPr>
          <w:rFonts w:cs="Times New Roman" w:eastAsia="Times New Roman"/>
          <w:color w:val="000000"/>
          <w:szCs w:val="20"/>
          <w:lang w:eastAsia="hr-HR"/>
        </w:rPr>
        <w:t>0</w:t>
      </w:r>
      <w:proofErr w:type="spellEnd"/>
      <w:r w:rsidRPr="00E91F7C">
        <w:rPr>
          <w:rFonts w:cs="Times New Roman" w:eastAsia="Times New Roman"/>
          <w:color w:val="000000"/>
          <w:szCs w:val="20"/>
          <w:lang w:eastAsia="hr-HR"/>
        </w:rPr>
        <w:t xml:space="preserve"> poslovni prostor I. tlocrtne površine 66 m2 u Gradskoj tržnici, </w:t>
      </w:r>
      <w:r w:rsidRPr="00E91F7C">
        <w:rPr>
          <w:rFonts w:cs="Times New Roman" w:eastAsia="Times New Roman"/>
          <w:noProof/>
          <w:lang w:eastAsia="hr-HR"/>
        </w:rPr>
        <w:t xml:space="preserve">u zk.ul. 11582, etažno vlasništvo s neodređenim omjerima, poduložak 27 k.o. Virovitica, čk.br. 946 gradska tržnica Grad sa 1111 čhv, 27. etaža 0/0 poslovni prostor II. tlocrtne površine </w:t>
      </w:r>
      <w:smartTag w:element="metricconverter" w:uri="urn:schemas-microsoft-com:office:smarttags">
        <w:smartTagPr>
          <w:attr w:val="93 m2" w:name="ProductID"/>
        </w:smartTagPr>
        <w:r w:rsidRPr="00E91F7C">
          <w:rPr>
            <w:rFonts w:cs="Times New Roman" w:eastAsia="Times New Roman"/>
            <w:noProof/>
            <w:lang w:eastAsia="hr-HR"/>
          </w:rPr>
          <w:t>93 m2</w:t>
        </w:r>
      </w:smartTag>
      <w:r w:rsidRPr="00E91F7C">
        <w:rPr>
          <w:rFonts w:cs="Times New Roman" w:eastAsia="Times New Roman"/>
          <w:noProof/>
          <w:lang w:eastAsia="hr-HR"/>
        </w:rPr>
        <w:t xml:space="preserve"> u Gradskoj tržnici, </w:t>
      </w:r>
      <w:r w:rsidRPr="00E91F7C">
        <w:rPr>
          <w:rFonts w:cs="Times New Roman" w:eastAsia="Times New Roman"/>
          <w:color w:val="000000"/>
          <w:szCs w:val="20"/>
          <w:lang w:eastAsia="hr-HR"/>
        </w:rPr>
        <w:t xml:space="preserve">u </w:t>
      </w:r>
      <w:proofErr w:type="spellStart"/>
      <w:r w:rsidRPr="00E91F7C">
        <w:rPr>
          <w:rFonts w:cs="Times New Roman" w:eastAsia="Times New Roman"/>
          <w:color w:val="000000"/>
          <w:szCs w:val="20"/>
          <w:lang w:eastAsia="hr-HR"/>
        </w:rPr>
        <w:t>zk.ul</w:t>
      </w:r>
      <w:proofErr w:type="spellEnd"/>
      <w:r w:rsidRPr="00E91F7C">
        <w:rPr>
          <w:rFonts w:cs="Times New Roman" w:eastAsia="Times New Roman"/>
          <w:color w:val="000000"/>
          <w:szCs w:val="20"/>
          <w:lang w:eastAsia="hr-HR"/>
        </w:rPr>
        <w:t xml:space="preserve">. 11170 k.o. Virovitica čk.br. 4570/13 zgrada i ekonomsko dvorište sa 6 jutara 1349 </w:t>
      </w:r>
      <w:proofErr w:type="spellStart"/>
      <w:r w:rsidRPr="00E91F7C">
        <w:rPr>
          <w:rFonts w:cs="Times New Roman" w:eastAsia="Times New Roman"/>
          <w:color w:val="000000"/>
          <w:szCs w:val="20"/>
          <w:lang w:eastAsia="hr-HR"/>
        </w:rPr>
        <w:t>čhv</w:t>
      </w:r>
      <w:proofErr w:type="spellEnd"/>
      <w:r w:rsidRPr="00E91F7C">
        <w:rPr>
          <w:rFonts w:cs="Times New Roman" w:eastAsia="Times New Roman"/>
          <w:color w:val="000000"/>
          <w:szCs w:val="20"/>
          <w:lang w:eastAsia="hr-HR"/>
        </w:rPr>
        <w:t xml:space="preserve">, čk.br. 4589/7 dvor u mjestu sa 251 </w:t>
      </w:r>
      <w:proofErr w:type="spellStart"/>
      <w:r w:rsidRPr="00E91F7C">
        <w:rPr>
          <w:rFonts w:cs="Times New Roman" w:eastAsia="Times New Roman"/>
          <w:color w:val="000000"/>
          <w:szCs w:val="20"/>
          <w:lang w:eastAsia="hr-HR"/>
        </w:rPr>
        <w:t>čhv</w:t>
      </w:r>
      <w:proofErr w:type="spellEnd"/>
      <w:r w:rsidRPr="00E91F7C">
        <w:rPr>
          <w:rFonts w:cs="Times New Roman" w:eastAsia="Times New Roman"/>
          <w:color w:val="000000"/>
          <w:szCs w:val="20"/>
          <w:lang w:eastAsia="hr-HR"/>
        </w:rPr>
        <w:t xml:space="preserve">, čk.br. 4590/4 ekonomsko dvorište sa 162 </w:t>
      </w:r>
      <w:proofErr w:type="spellStart"/>
      <w:r w:rsidRPr="00E91F7C">
        <w:rPr>
          <w:rFonts w:cs="Times New Roman" w:eastAsia="Times New Roman"/>
          <w:color w:val="000000"/>
          <w:szCs w:val="20"/>
          <w:lang w:eastAsia="hr-HR"/>
        </w:rPr>
        <w:t>čhv</w:t>
      </w:r>
      <w:proofErr w:type="spellEnd"/>
      <w:r w:rsidRPr="00E91F7C">
        <w:rPr>
          <w:rFonts w:cs="Times New Roman" w:eastAsia="Times New Roman"/>
          <w:color w:val="000000"/>
          <w:szCs w:val="20"/>
          <w:lang w:eastAsia="hr-HR"/>
        </w:rPr>
        <w:t xml:space="preserve">, 2 mosne vage, upravna zgrada, podno skladište, tvornica stočne hrane, mlin, 3 silosa, 2 sušare, 2 hangara, 3 rezervoara za naftu, industrijski kolosijek, kotlovnica, trafostanica i agregat za struju, sagrađene na čk.br. 4570/13, te u </w:t>
      </w:r>
      <w:proofErr w:type="spellStart"/>
      <w:r w:rsidRPr="00E91F7C">
        <w:rPr>
          <w:rFonts w:cs="Times New Roman" w:eastAsia="Times New Roman"/>
          <w:color w:val="000000"/>
          <w:szCs w:val="20"/>
          <w:lang w:eastAsia="hr-HR"/>
        </w:rPr>
        <w:t>zk.ul</w:t>
      </w:r>
      <w:proofErr w:type="spellEnd"/>
      <w:r w:rsidRPr="00E91F7C">
        <w:rPr>
          <w:rFonts w:cs="Times New Roman" w:eastAsia="Times New Roman"/>
          <w:color w:val="000000"/>
          <w:szCs w:val="20"/>
          <w:lang w:eastAsia="hr-HR"/>
        </w:rPr>
        <w:t>. 1141 k.o. Suhopolje čk.br. 1288/2 mlin Suhopolje sa 6701 m2;</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color w:val="000000"/>
          <w:szCs w:val="20"/>
          <w:lang w:eastAsia="hr-HR"/>
        </w:rPr>
        <w:t xml:space="preserve">- </w:t>
      </w:r>
      <w:r w:rsidRPr="00E91F7C">
        <w:rPr>
          <w:rFonts w:cs="Times New Roman" w:eastAsia="Times New Roman"/>
          <w:noProof/>
          <w:szCs w:val="20"/>
          <w:lang w:eastAsia="hr-HR"/>
        </w:rPr>
        <w:t>p</w:t>
      </w:r>
      <w:r w:rsidRPr="00E91F7C">
        <w:rPr>
          <w:rFonts w:cs="Times New Roman" w:eastAsia="Times New Roman"/>
          <w:szCs w:val="20"/>
          <w:lang w:eastAsia="hr-HR"/>
        </w:rPr>
        <w:t>okretnine (osnovna sredstva i zalihe)</w:t>
      </w:r>
      <w:r w:rsidRPr="00E91F7C">
        <w:rPr>
          <w:rFonts w:cs="Times New Roman" w:eastAsia="Times New Roman"/>
          <w:i/>
          <w:szCs w:val="20"/>
          <w:lang w:eastAsia="hr-HR"/>
        </w:rPr>
        <w:t>.</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91F7C">
        <w:rPr>
          <w:rFonts w:cs="Times New Roman" w:eastAsia="Times New Roman"/>
          <w:szCs w:val="20"/>
          <w:lang w:eastAsia="hr-HR"/>
        </w:rPr>
        <w:t xml:space="preserve">Uvidom u zemljišne knjige i temeljem dostavljenih obavijesti o postojanju </w:t>
      </w:r>
      <w:proofErr w:type="spellStart"/>
      <w:r w:rsidRPr="00E91F7C">
        <w:rPr>
          <w:rFonts w:cs="Times New Roman" w:eastAsia="Times New Roman"/>
          <w:szCs w:val="20"/>
          <w:lang w:eastAsia="hr-HR"/>
        </w:rPr>
        <w:t>razlučnih</w:t>
      </w:r>
      <w:proofErr w:type="spellEnd"/>
      <w:r w:rsidRPr="00E91F7C">
        <w:rPr>
          <w:rFonts w:cs="Times New Roman" w:eastAsia="Times New Roman"/>
          <w:szCs w:val="20"/>
          <w:lang w:eastAsia="hr-HR"/>
        </w:rPr>
        <w:t xml:space="preserve"> prava na nekretninama stečajnog dužnika utvrđeno je postojanje </w:t>
      </w:r>
      <w:proofErr w:type="spellStart"/>
      <w:r w:rsidRPr="00E91F7C">
        <w:rPr>
          <w:rFonts w:cs="Times New Roman" w:eastAsia="Times New Roman"/>
          <w:szCs w:val="20"/>
          <w:lang w:eastAsia="hr-HR"/>
        </w:rPr>
        <w:t>razlučnih</w:t>
      </w:r>
      <w:proofErr w:type="spellEnd"/>
      <w:r w:rsidRPr="00E91F7C">
        <w:rPr>
          <w:rFonts w:cs="Times New Roman" w:eastAsia="Times New Roman"/>
          <w:szCs w:val="20"/>
          <w:lang w:eastAsia="hr-HR"/>
        </w:rPr>
        <w:t xml:space="preserve"> prava na nekretninama upisanim u </w:t>
      </w:r>
      <w:r w:rsidRPr="00E91F7C">
        <w:rPr>
          <w:rFonts w:cs="Times New Roman" w:eastAsia="Times New Roman"/>
          <w:noProof/>
          <w:szCs w:val="20"/>
          <w:lang w:eastAsia="hr-HR"/>
        </w:rPr>
        <w:t xml:space="preserve">zk.ul. 657 k.o. Antunovac </w:t>
      </w:r>
      <w:r w:rsidRPr="00E91F7C">
        <w:rPr>
          <w:rFonts w:cs="Times New Roman" w:eastAsia="Times New Roman"/>
          <w:noProof/>
          <w:lang w:eastAsia="hr-HR"/>
        </w:rPr>
        <w:t xml:space="preserve">čk.br. 573 ulica Antunovac sa </w:t>
      </w:r>
      <w:smartTag w:element="metricconverter" w:uri="urn:schemas-microsoft-com:office:smarttags">
        <w:smartTagPr>
          <w:attr w:val="9814 m2" w:name="ProductID"/>
        </w:smartTagPr>
        <w:r w:rsidRPr="00E91F7C">
          <w:rPr>
            <w:rFonts w:cs="Times New Roman" w:eastAsia="Times New Roman"/>
            <w:noProof/>
            <w:lang w:eastAsia="hr-HR"/>
          </w:rPr>
          <w:t>9814 m2</w:t>
        </w:r>
      </w:smartTag>
      <w:r w:rsidRPr="00E91F7C">
        <w:rPr>
          <w:rFonts w:cs="Times New Roman" w:eastAsia="Times New Roman"/>
          <w:noProof/>
          <w:lang w:eastAsia="hr-HR"/>
        </w:rPr>
        <w:t xml:space="preserve">, gospodarska zgrada sa </w:t>
      </w:r>
      <w:smartTag w:element="metricconverter" w:uri="urn:schemas-microsoft-com:office:smarttags">
        <w:smartTagPr>
          <w:attr w:val="45 m2" w:name="ProductID"/>
        </w:smartTagPr>
        <w:r w:rsidRPr="00E91F7C">
          <w:rPr>
            <w:rFonts w:cs="Times New Roman" w:eastAsia="Times New Roman"/>
            <w:noProof/>
            <w:lang w:eastAsia="hr-HR"/>
          </w:rPr>
          <w:t>45 m2</w:t>
        </w:r>
      </w:smartTag>
      <w:r w:rsidRPr="00E91F7C">
        <w:rPr>
          <w:rFonts w:cs="Times New Roman" w:eastAsia="Times New Roman"/>
          <w:noProof/>
          <w:lang w:eastAsia="hr-HR"/>
        </w:rPr>
        <w:t xml:space="preserve">, gospodarska zgrada sa </w:t>
      </w:r>
      <w:smartTag w:element="metricconverter" w:uri="urn:schemas-microsoft-com:office:smarttags">
        <w:smartTagPr>
          <w:attr w:val="46 m2" w:name="ProductID"/>
        </w:smartTagPr>
        <w:r w:rsidRPr="00E91F7C">
          <w:rPr>
            <w:rFonts w:cs="Times New Roman" w:eastAsia="Times New Roman"/>
            <w:noProof/>
            <w:lang w:eastAsia="hr-HR"/>
          </w:rPr>
          <w:t>46 m2</w:t>
        </w:r>
      </w:smartTag>
      <w:r w:rsidRPr="00E91F7C">
        <w:rPr>
          <w:rFonts w:cs="Times New Roman" w:eastAsia="Times New Roman"/>
          <w:noProof/>
          <w:lang w:eastAsia="hr-HR"/>
        </w:rPr>
        <w:t xml:space="preserve">, gospodarska zgrada sa </w:t>
      </w:r>
      <w:smartTag w:element="metricconverter" w:uri="urn:schemas-microsoft-com:office:smarttags">
        <w:smartTagPr>
          <w:attr w:val="85 m2" w:name="ProductID"/>
        </w:smartTagPr>
        <w:r w:rsidRPr="00E91F7C">
          <w:rPr>
            <w:rFonts w:cs="Times New Roman" w:eastAsia="Times New Roman"/>
            <w:noProof/>
            <w:lang w:eastAsia="hr-HR"/>
          </w:rPr>
          <w:t>85 m2</w:t>
        </w:r>
      </w:smartTag>
      <w:r w:rsidRPr="00E91F7C">
        <w:rPr>
          <w:rFonts w:cs="Times New Roman" w:eastAsia="Times New Roman"/>
          <w:noProof/>
          <w:lang w:eastAsia="hr-HR"/>
        </w:rPr>
        <w:t xml:space="preserve">, dvorište sa </w:t>
      </w:r>
      <w:smartTag w:element="metricconverter" w:uri="urn:schemas-microsoft-com:office:smarttags">
        <w:smartTagPr>
          <w:attr w:val="8916 m2" w:name="ProductID"/>
        </w:smartTagPr>
        <w:r w:rsidRPr="00E91F7C">
          <w:rPr>
            <w:rFonts w:cs="Times New Roman" w:eastAsia="Times New Roman"/>
            <w:noProof/>
            <w:lang w:eastAsia="hr-HR"/>
          </w:rPr>
          <w:t>8916 m2</w:t>
        </w:r>
      </w:smartTag>
      <w:r w:rsidRPr="00E91F7C">
        <w:rPr>
          <w:rFonts w:cs="Times New Roman" w:eastAsia="Times New Roman"/>
          <w:noProof/>
          <w:lang w:eastAsia="hr-HR"/>
        </w:rPr>
        <w:t xml:space="preserve">, poslovna zgrada k.b.12 sa </w:t>
      </w:r>
      <w:smartTag w:element="metricconverter" w:uri="urn:schemas-microsoft-com:office:smarttags">
        <w:smartTagPr>
          <w:attr w:val="470 m2" w:name="ProductID"/>
        </w:smartTagPr>
        <w:r w:rsidRPr="00E91F7C">
          <w:rPr>
            <w:rFonts w:cs="Times New Roman" w:eastAsia="Times New Roman"/>
            <w:noProof/>
            <w:lang w:eastAsia="hr-HR"/>
          </w:rPr>
          <w:t>470 m2</w:t>
        </w:r>
      </w:smartTag>
      <w:r w:rsidRPr="00E91F7C">
        <w:rPr>
          <w:rFonts w:cs="Times New Roman" w:eastAsia="Times New Roman"/>
          <w:noProof/>
          <w:lang w:eastAsia="hr-HR"/>
        </w:rPr>
        <w:t xml:space="preserve">, gospodarska zgrada sa </w:t>
      </w:r>
      <w:smartTag w:element="metricconverter" w:uri="urn:schemas-microsoft-com:office:smarttags">
        <w:smartTagPr>
          <w:attr w:val="43 m2" w:name="ProductID"/>
        </w:smartTagPr>
        <w:r w:rsidRPr="00E91F7C">
          <w:rPr>
            <w:rFonts w:cs="Times New Roman" w:eastAsia="Times New Roman"/>
            <w:noProof/>
            <w:lang w:eastAsia="hr-HR"/>
          </w:rPr>
          <w:t>43 m2</w:t>
        </w:r>
      </w:smartTag>
      <w:r w:rsidRPr="00E91F7C">
        <w:rPr>
          <w:rFonts w:cs="Times New Roman" w:eastAsia="Times New Roman"/>
          <w:noProof/>
          <w:lang w:eastAsia="hr-HR"/>
        </w:rPr>
        <w:t xml:space="preserve">, nadstrešnica sa </w:t>
      </w:r>
      <w:smartTag w:element="metricconverter" w:uri="urn:schemas-microsoft-com:office:smarttags">
        <w:smartTagPr>
          <w:attr w:val="143 m2" w:name="ProductID"/>
        </w:smartTagPr>
        <w:r w:rsidRPr="00E91F7C">
          <w:rPr>
            <w:rFonts w:cs="Times New Roman" w:eastAsia="Times New Roman"/>
            <w:noProof/>
            <w:lang w:eastAsia="hr-HR"/>
          </w:rPr>
          <w:t>143 m2</w:t>
        </w:r>
      </w:smartTag>
      <w:r w:rsidRPr="00E91F7C">
        <w:rPr>
          <w:rFonts w:cs="Times New Roman" w:eastAsia="Times New Roman"/>
          <w:noProof/>
          <w:lang w:eastAsia="hr-HR"/>
        </w:rPr>
        <w:t xml:space="preserve"> i gospodarska zgrada sa </w:t>
      </w:r>
      <w:smartTag w:element="metricconverter" w:uri="urn:schemas-microsoft-com:office:smarttags">
        <w:smartTagPr>
          <w:attr w:val="66 m2" w:name="ProductID"/>
        </w:smartTagPr>
        <w:r w:rsidRPr="00E91F7C">
          <w:rPr>
            <w:rFonts w:cs="Times New Roman" w:eastAsia="Times New Roman"/>
            <w:noProof/>
            <w:lang w:eastAsia="hr-HR"/>
          </w:rPr>
          <w:t>66 m2</w:t>
        </w:r>
      </w:smartTag>
      <w:r w:rsidRPr="00E91F7C">
        <w:rPr>
          <w:rFonts w:cs="Times New Roman" w:eastAsia="Times New Roman"/>
          <w:noProof/>
          <w:lang w:eastAsia="hr-HR"/>
        </w:rPr>
        <w:t>, zk.ul.</w:t>
      </w:r>
      <w:r w:rsidRPr="00E91F7C">
        <w:rPr>
          <w:rFonts w:cs="Times New Roman" w:eastAsia="Times New Roman"/>
          <w:noProof/>
          <w:szCs w:val="20"/>
          <w:lang w:eastAsia="hr-HR"/>
        </w:rPr>
        <w:t xml:space="preserve"> </w:t>
      </w:r>
      <w:r w:rsidRPr="00E91F7C">
        <w:rPr>
          <w:rFonts w:cs="Times New Roman" w:eastAsia="Times New Roman"/>
          <w:color w:val="000000"/>
          <w:szCs w:val="20"/>
          <w:lang w:eastAsia="hr-HR"/>
        </w:rPr>
        <w:t xml:space="preserve">11170 k.o. Virovitica, </w:t>
      </w:r>
      <w:proofErr w:type="spellStart"/>
      <w:r w:rsidRPr="00E91F7C">
        <w:rPr>
          <w:rFonts w:cs="Times New Roman" w:eastAsia="Times New Roman"/>
          <w:color w:val="000000"/>
          <w:szCs w:val="20"/>
          <w:lang w:eastAsia="hr-HR"/>
        </w:rPr>
        <w:t>zk.ul</w:t>
      </w:r>
      <w:proofErr w:type="spellEnd"/>
      <w:r w:rsidRPr="00E91F7C">
        <w:rPr>
          <w:rFonts w:cs="Times New Roman" w:eastAsia="Times New Roman"/>
          <w:color w:val="000000"/>
          <w:szCs w:val="20"/>
          <w:lang w:eastAsia="hr-HR"/>
        </w:rPr>
        <w:t xml:space="preserve">. 11582, etažno vlasništvo s neodređenim omjerima, poduložak 28 k.o. Virovitica, </w:t>
      </w:r>
      <w:proofErr w:type="spellStart"/>
      <w:r w:rsidRPr="00E91F7C">
        <w:rPr>
          <w:rFonts w:cs="Times New Roman" w:eastAsia="Times New Roman"/>
          <w:color w:val="000000"/>
          <w:szCs w:val="20"/>
          <w:lang w:eastAsia="hr-HR"/>
        </w:rPr>
        <w:t>zk.ul</w:t>
      </w:r>
      <w:proofErr w:type="spellEnd"/>
      <w:r w:rsidRPr="00E91F7C">
        <w:rPr>
          <w:rFonts w:cs="Times New Roman" w:eastAsia="Times New Roman"/>
          <w:color w:val="000000"/>
          <w:szCs w:val="20"/>
          <w:lang w:eastAsia="hr-HR"/>
        </w:rPr>
        <w:t xml:space="preserve">. 11582, etažno vlasništvo s neodređenim omjerima, poduložak 27 k.o. Virovitica i </w:t>
      </w:r>
      <w:proofErr w:type="spellStart"/>
      <w:r w:rsidRPr="00E91F7C">
        <w:rPr>
          <w:rFonts w:cs="Times New Roman" w:eastAsia="Times New Roman"/>
          <w:color w:val="000000"/>
          <w:szCs w:val="20"/>
          <w:lang w:eastAsia="hr-HR"/>
        </w:rPr>
        <w:t>zk.ul</w:t>
      </w:r>
      <w:proofErr w:type="spellEnd"/>
      <w:r w:rsidRPr="00E91F7C">
        <w:rPr>
          <w:rFonts w:cs="Times New Roman" w:eastAsia="Times New Roman"/>
          <w:color w:val="000000"/>
          <w:szCs w:val="20"/>
          <w:lang w:eastAsia="hr-HR"/>
        </w:rPr>
        <w:t>. 11625 k.o. Virovitica</w:t>
      </w:r>
      <w:r w:rsidRPr="00E91F7C">
        <w:rPr>
          <w:rFonts w:cs="Times New Roman" w:eastAsia="Times New Roman"/>
          <w:szCs w:val="20"/>
          <w:lang w:eastAsia="hr-HR"/>
        </w:rPr>
        <w:t xml:space="preserve"> u korist HYPO ALPE ADRIA BANK d.d. Zagreb, koja je Ugovorom o ustupu tražbina od 22. svibnja 2014. svoja nenamirena potraživanja ustupila cesionaru H-ABDUCO d.o.o. Zagreb, o čemu je obaviješten ovaj sud podneskom zaprimljenim na spis 1. listopada 2014. (list 197-207) te </w:t>
      </w:r>
      <w:r w:rsidRPr="00E91F7C">
        <w:rPr>
          <w:rFonts w:cs="Times New Roman" w:eastAsia="Times New Roman"/>
          <w:color w:val="000000"/>
          <w:szCs w:val="20"/>
          <w:lang w:eastAsia="hr-HR"/>
        </w:rPr>
        <w:t xml:space="preserve">Hrvatska banka za obnovu i razvitak Zagreb. </w:t>
      </w:r>
      <w:r w:rsidRPr="00E91F7C">
        <w:rPr>
          <w:rFonts w:cs="Times New Roman" w:eastAsia="Times New Roman"/>
          <w:szCs w:val="20"/>
          <w:lang w:eastAsia="hr-HR"/>
        </w:rPr>
        <w:t xml:space="preserve">Na nekretninama upisanim u </w:t>
      </w:r>
      <w:proofErr w:type="spellStart"/>
      <w:r w:rsidRPr="00E91F7C">
        <w:rPr>
          <w:rFonts w:cs="Times New Roman" w:eastAsia="Times New Roman"/>
          <w:szCs w:val="20"/>
          <w:lang w:eastAsia="hr-HR"/>
        </w:rPr>
        <w:t>zk.ul</w:t>
      </w:r>
      <w:proofErr w:type="spellEnd"/>
      <w:r w:rsidRPr="00E91F7C">
        <w:rPr>
          <w:rFonts w:cs="Times New Roman" w:eastAsia="Times New Roman"/>
          <w:szCs w:val="20"/>
          <w:lang w:eastAsia="hr-HR"/>
        </w:rPr>
        <w:t xml:space="preserve">. </w:t>
      </w:r>
      <w:r w:rsidRPr="00E91F7C">
        <w:rPr>
          <w:rFonts w:cs="Times New Roman" w:eastAsia="Times New Roman"/>
          <w:color w:val="000000"/>
          <w:szCs w:val="20"/>
          <w:lang w:eastAsia="hr-HR"/>
        </w:rPr>
        <w:t xml:space="preserve">11170 k.o. Virovitica </w:t>
      </w:r>
      <w:proofErr w:type="spellStart"/>
      <w:r w:rsidRPr="00E91F7C">
        <w:rPr>
          <w:rFonts w:cs="Times New Roman" w:eastAsia="Times New Roman"/>
          <w:color w:val="000000"/>
          <w:szCs w:val="20"/>
          <w:lang w:eastAsia="hr-HR"/>
        </w:rPr>
        <w:t>razlučno</w:t>
      </w:r>
      <w:proofErr w:type="spellEnd"/>
      <w:r w:rsidRPr="00E91F7C">
        <w:rPr>
          <w:rFonts w:cs="Times New Roman" w:eastAsia="Times New Roman"/>
          <w:color w:val="000000"/>
          <w:szCs w:val="20"/>
          <w:lang w:eastAsia="hr-HR"/>
        </w:rPr>
        <w:t xml:space="preserve"> pravo imala je i SLATINSKA BANKA d.d. Slatina, a na nekretninama upisanim u </w:t>
      </w:r>
      <w:proofErr w:type="spellStart"/>
      <w:r w:rsidRPr="00E91F7C">
        <w:rPr>
          <w:rFonts w:cs="Times New Roman" w:eastAsia="Times New Roman"/>
          <w:color w:val="000000"/>
          <w:szCs w:val="20"/>
          <w:lang w:eastAsia="hr-HR"/>
        </w:rPr>
        <w:t>zk.ul</w:t>
      </w:r>
      <w:proofErr w:type="spellEnd"/>
      <w:r w:rsidRPr="00E91F7C">
        <w:rPr>
          <w:rFonts w:cs="Times New Roman" w:eastAsia="Times New Roman"/>
          <w:color w:val="000000"/>
          <w:szCs w:val="20"/>
          <w:lang w:eastAsia="hr-HR"/>
        </w:rPr>
        <w:t xml:space="preserve">. 1141 k.o. Suhopolje čk.br. 1288/2 mlin Suhopolje sa 6701 m2 </w:t>
      </w:r>
      <w:proofErr w:type="spellStart"/>
      <w:r w:rsidRPr="00E91F7C">
        <w:rPr>
          <w:rFonts w:cs="Times New Roman" w:eastAsia="Times New Roman"/>
          <w:color w:val="000000"/>
          <w:szCs w:val="20"/>
          <w:lang w:eastAsia="hr-HR"/>
        </w:rPr>
        <w:t>razlučno</w:t>
      </w:r>
      <w:proofErr w:type="spellEnd"/>
      <w:r w:rsidRPr="00E91F7C">
        <w:rPr>
          <w:rFonts w:cs="Times New Roman" w:eastAsia="Times New Roman"/>
          <w:color w:val="000000"/>
          <w:szCs w:val="20"/>
          <w:lang w:eastAsia="hr-HR"/>
        </w:rPr>
        <w:t xml:space="preserve"> pravo imalo je društvo PLIN VTC d.o.o. Virovitica. </w:t>
      </w:r>
    </w:p>
    <w:p w:rsidRDefault="00E91F7C" w:rsidP="00E91F7C" w:rsidR="00E91F7C" w:rsidRPr="00E91F7C">
      <w:pPr>
        <w:overflowPunct w:val="false"/>
        <w:autoSpaceDE w:val="false"/>
        <w:autoSpaceDN w:val="false"/>
        <w:adjustRightInd w:val="false"/>
        <w:spacing w:after="0"/>
        <w:jc w:val="both"/>
        <w:rPr>
          <w:rFonts w:cs="Times New Roman" w:eastAsia="Times New Roman"/>
          <w:color w:val="000000"/>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Nekretnine stečajnog dužnika na kojima je postojalo </w:t>
      </w:r>
      <w:proofErr w:type="spellStart"/>
      <w:r w:rsidRPr="00E91F7C">
        <w:rPr>
          <w:rFonts w:cs="Times New Roman" w:eastAsia="Times New Roman"/>
          <w:szCs w:val="20"/>
          <w:lang w:eastAsia="hr-HR"/>
        </w:rPr>
        <w:t>razlučno</w:t>
      </w:r>
      <w:proofErr w:type="spellEnd"/>
      <w:r w:rsidRPr="00E91F7C">
        <w:rPr>
          <w:rFonts w:cs="Times New Roman" w:eastAsia="Times New Roman"/>
          <w:szCs w:val="20"/>
          <w:lang w:eastAsia="hr-HR"/>
        </w:rPr>
        <w:t xml:space="preserve"> pravo su, sukladno odredbi čl.164. st.1. i 3. Stečajnog zakona (Narodne novine br. </w:t>
      </w:r>
      <w:r w:rsidRPr="00E91F7C">
        <w:rPr>
          <w:rFonts w:cs="Times New Roman" w:eastAsia="Times New Roman"/>
          <w:noProof/>
          <w:szCs w:val="20"/>
          <w:lang w:eastAsia="hr-HR"/>
        </w:rPr>
        <w:t xml:space="preserve">44/96., 29/99., 123/03., 82/06., 116/10., 25/12., 133/12. i 71/15., dalje: </w:t>
      </w:r>
      <w:r w:rsidRPr="00E91F7C">
        <w:rPr>
          <w:rFonts w:cs="Times New Roman" w:eastAsia="Times New Roman"/>
          <w:szCs w:val="20"/>
          <w:lang w:eastAsia="hr-HR"/>
        </w:rPr>
        <w:t xml:space="preserve">SZ), prodane u stečajnom postupku uz odgovarajuću primjenu pravila o ovrsi na nekretninama.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Na javnoj dražbi održanoj 10. prosinca 2014. nekretnine upisane u </w:t>
      </w:r>
      <w:r w:rsidRPr="00E91F7C">
        <w:rPr>
          <w:rFonts w:cs="Times New Roman" w:eastAsia="Calibri"/>
          <w:noProof/>
          <w:szCs w:val="20"/>
          <w:lang w:eastAsia="hr-HR"/>
        </w:rPr>
        <w:t>zk.ul.br. 657 k.o. Antunovac</w:t>
      </w:r>
      <w:r w:rsidRPr="00E91F7C">
        <w:rPr>
          <w:rFonts w:cs="Times New Roman" w:eastAsia="Times New Roman"/>
          <w:szCs w:val="20"/>
          <w:lang w:eastAsia="hr-HR"/>
        </w:rPr>
        <w:t xml:space="preserve"> </w:t>
      </w:r>
      <w:r w:rsidRPr="00E91F7C">
        <w:rPr>
          <w:rFonts w:cs="Times New Roman" w:eastAsia="Times New Roman"/>
          <w:noProof/>
          <w:lang w:eastAsia="hr-HR"/>
        </w:rPr>
        <w:t xml:space="preserve">čk.br. 573 ulica Antunovac sa </w:t>
      </w:r>
      <w:smartTag w:element="metricconverter" w:uri="urn:schemas-microsoft-com:office:smarttags">
        <w:smartTagPr>
          <w:attr w:val="9814 m2" w:name="ProductID"/>
        </w:smartTagPr>
        <w:r w:rsidRPr="00E91F7C">
          <w:rPr>
            <w:rFonts w:cs="Times New Roman" w:eastAsia="Times New Roman"/>
            <w:noProof/>
            <w:lang w:eastAsia="hr-HR"/>
          </w:rPr>
          <w:t>9814 m2</w:t>
        </w:r>
      </w:smartTag>
      <w:r w:rsidRPr="00E91F7C">
        <w:rPr>
          <w:rFonts w:cs="Times New Roman" w:eastAsia="Times New Roman"/>
          <w:noProof/>
          <w:lang w:eastAsia="hr-HR"/>
        </w:rPr>
        <w:t xml:space="preserve">, gospodarska zgrada sa </w:t>
      </w:r>
      <w:smartTag w:element="metricconverter" w:uri="urn:schemas-microsoft-com:office:smarttags">
        <w:smartTagPr>
          <w:attr w:val="45 m2" w:name="ProductID"/>
        </w:smartTagPr>
        <w:r w:rsidRPr="00E91F7C">
          <w:rPr>
            <w:rFonts w:cs="Times New Roman" w:eastAsia="Times New Roman"/>
            <w:noProof/>
            <w:lang w:eastAsia="hr-HR"/>
          </w:rPr>
          <w:t>45 m2</w:t>
        </w:r>
      </w:smartTag>
      <w:r w:rsidRPr="00E91F7C">
        <w:rPr>
          <w:rFonts w:cs="Times New Roman" w:eastAsia="Times New Roman"/>
          <w:noProof/>
          <w:lang w:eastAsia="hr-HR"/>
        </w:rPr>
        <w:t xml:space="preserve">, </w:t>
      </w:r>
      <w:r w:rsidRPr="00E91F7C">
        <w:rPr>
          <w:rFonts w:cs="Times New Roman" w:eastAsia="Times New Roman"/>
          <w:noProof/>
          <w:lang w:eastAsia="hr-HR"/>
        </w:rPr>
        <w:lastRenderedPageBreak/>
        <w:t xml:space="preserve">gospodarska zgrada sa </w:t>
      </w:r>
      <w:smartTag w:element="metricconverter" w:uri="urn:schemas-microsoft-com:office:smarttags">
        <w:smartTagPr>
          <w:attr w:val="46 m2" w:name="ProductID"/>
        </w:smartTagPr>
        <w:r w:rsidRPr="00E91F7C">
          <w:rPr>
            <w:rFonts w:cs="Times New Roman" w:eastAsia="Times New Roman"/>
            <w:noProof/>
            <w:lang w:eastAsia="hr-HR"/>
          </w:rPr>
          <w:t>46 m2</w:t>
        </w:r>
      </w:smartTag>
      <w:r w:rsidRPr="00E91F7C">
        <w:rPr>
          <w:rFonts w:cs="Times New Roman" w:eastAsia="Times New Roman"/>
          <w:noProof/>
          <w:lang w:eastAsia="hr-HR"/>
        </w:rPr>
        <w:t xml:space="preserve">, gospodarska zgrada sa </w:t>
      </w:r>
      <w:smartTag w:element="metricconverter" w:uri="urn:schemas-microsoft-com:office:smarttags">
        <w:smartTagPr>
          <w:attr w:val="85 m2" w:name="ProductID"/>
        </w:smartTagPr>
        <w:r w:rsidRPr="00E91F7C">
          <w:rPr>
            <w:rFonts w:cs="Times New Roman" w:eastAsia="Times New Roman"/>
            <w:noProof/>
            <w:lang w:eastAsia="hr-HR"/>
          </w:rPr>
          <w:t>85 m2</w:t>
        </w:r>
      </w:smartTag>
      <w:r w:rsidRPr="00E91F7C">
        <w:rPr>
          <w:rFonts w:cs="Times New Roman" w:eastAsia="Times New Roman"/>
          <w:noProof/>
          <w:lang w:eastAsia="hr-HR"/>
        </w:rPr>
        <w:t xml:space="preserve">, dvorište sa </w:t>
      </w:r>
      <w:smartTag w:element="metricconverter" w:uri="urn:schemas-microsoft-com:office:smarttags">
        <w:smartTagPr>
          <w:attr w:val="8916 m2" w:name="ProductID"/>
        </w:smartTagPr>
        <w:r w:rsidRPr="00E91F7C">
          <w:rPr>
            <w:rFonts w:cs="Times New Roman" w:eastAsia="Times New Roman"/>
            <w:noProof/>
            <w:lang w:eastAsia="hr-HR"/>
          </w:rPr>
          <w:t>8916 m2</w:t>
        </w:r>
      </w:smartTag>
      <w:r w:rsidRPr="00E91F7C">
        <w:rPr>
          <w:rFonts w:cs="Times New Roman" w:eastAsia="Times New Roman"/>
          <w:noProof/>
          <w:lang w:eastAsia="hr-HR"/>
        </w:rPr>
        <w:t xml:space="preserve">, poslovna zgrada k.b.12 sa </w:t>
      </w:r>
      <w:smartTag w:element="metricconverter" w:uri="urn:schemas-microsoft-com:office:smarttags">
        <w:smartTagPr>
          <w:attr w:val="470 m2" w:name="ProductID"/>
        </w:smartTagPr>
        <w:r w:rsidRPr="00E91F7C">
          <w:rPr>
            <w:rFonts w:cs="Times New Roman" w:eastAsia="Times New Roman"/>
            <w:noProof/>
            <w:lang w:eastAsia="hr-HR"/>
          </w:rPr>
          <w:t>470 m2</w:t>
        </w:r>
      </w:smartTag>
      <w:r w:rsidRPr="00E91F7C">
        <w:rPr>
          <w:rFonts w:cs="Times New Roman" w:eastAsia="Times New Roman"/>
          <w:noProof/>
          <w:lang w:eastAsia="hr-HR"/>
        </w:rPr>
        <w:t xml:space="preserve">, gospodarska zgrada sa </w:t>
      </w:r>
      <w:smartTag w:element="metricconverter" w:uri="urn:schemas-microsoft-com:office:smarttags">
        <w:smartTagPr>
          <w:attr w:val="43 m2" w:name="ProductID"/>
        </w:smartTagPr>
        <w:r w:rsidRPr="00E91F7C">
          <w:rPr>
            <w:rFonts w:cs="Times New Roman" w:eastAsia="Times New Roman"/>
            <w:noProof/>
            <w:lang w:eastAsia="hr-HR"/>
          </w:rPr>
          <w:t>43 m2</w:t>
        </w:r>
      </w:smartTag>
      <w:r w:rsidRPr="00E91F7C">
        <w:rPr>
          <w:rFonts w:cs="Times New Roman" w:eastAsia="Times New Roman"/>
          <w:noProof/>
          <w:lang w:eastAsia="hr-HR"/>
        </w:rPr>
        <w:t xml:space="preserve">, nadstrešnica sa </w:t>
      </w:r>
      <w:smartTag w:element="metricconverter" w:uri="urn:schemas-microsoft-com:office:smarttags">
        <w:smartTagPr>
          <w:attr w:val="143 m2" w:name="ProductID"/>
        </w:smartTagPr>
        <w:r w:rsidRPr="00E91F7C">
          <w:rPr>
            <w:rFonts w:cs="Times New Roman" w:eastAsia="Times New Roman"/>
            <w:noProof/>
            <w:lang w:eastAsia="hr-HR"/>
          </w:rPr>
          <w:t>143 m2</w:t>
        </w:r>
      </w:smartTag>
      <w:r w:rsidRPr="00E91F7C">
        <w:rPr>
          <w:rFonts w:cs="Times New Roman" w:eastAsia="Times New Roman"/>
          <w:noProof/>
          <w:lang w:eastAsia="hr-HR"/>
        </w:rPr>
        <w:t xml:space="preserve"> i gospodarska zgrada sa </w:t>
      </w:r>
      <w:smartTag w:element="metricconverter" w:uri="urn:schemas-microsoft-com:office:smarttags">
        <w:smartTagPr>
          <w:attr w:val="66 m2" w:name="ProductID"/>
        </w:smartTagPr>
        <w:r w:rsidRPr="00E91F7C">
          <w:rPr>
            <w:rFonts w:cs="Times New Roman" w:eastAsia="Times New Roman"/>
            <w:noProof/>
            <w:lang w:eastAsia="hr-HR"/>
          </w:rPr>
          <w:t>66 m2</w:t>
        </w:r>
      </w:smartTag>
      <w:r w:rsidRPr="00E91F7C">
        <w:rPr>
          <w:rFonts w:cs="Times New Roman" w:eastAsia="Times New Roman"/>
          <w:noProof/>
          <w:lang w:eastAsia="hr-HR"/>
        </w:rPr>
        <w:t xml:space="preserve">, </w:t>
      </w:r>
      <w:r w:rsidRPr="00E91F7C">
        <w:rPr>
          <w:rFonts w:cs="Times New Roman" w:eastAsia="Times New Roman"/>
          <w:szCs w:val="20"/>
          <w:lang w:eastAsia="hr-HR"/>
        </w:rPr>
        <w:t xml:space="preserve">prodane su kupcu MUSTAČ COMMERCE d.o.o. Virovitica, za iznos od 1.130.000,00 kn. Istom kupcu prodane su i pokretnine koje su se nalazile na toj nekretnini, za iznos od 720.000,00 kn.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Calibri"/>
          <w:szCs w:val="20"/>
          <w:lang w:eastAsia="hr-HR"/>
        </w:rPr>
        <w:t xml:space="preserve">Nekretnine upisane zk.ul.br. </w:t>
      </w:r>
      <w:r w:rsidRPr="00E91F7C">
        <w:rPr>
          <w:rFonts w:cs="Times New Roman" w:eastAsia="Calibri"/>
          <w:noProof/>
          <w:szCs w:val="20"/>
          <w:lang w:eastAsia="hr-HR"/>
        </w:rPr>
        <w:t xml:space="preserve">11582, etažno vlasništvo s neodređenim omjerima, poduložak 27 k.o. Virovitica, čk.br. 946 gradska tržnica Grad sa 1111 čhv, 27. etaža 0/0 poslovni prostor II. tlocrtne površine </w:t>
      </w:r>
      <w:smartTag w:element="metricconverter" w:uri="urn:schemas-microsoft-com:office:smarttags">
        <w:smartTagPr>
          <w:attr w:val="93 m2" w:name="ProductID"/>
        </w:smartTagPr>
        <w:r w:rsidRPr="00E91F7C">
          <w:rPr>
            <w:rFonts w:cs="Times New Roman" w:eastAsia="Calibri"/>
            <w:noProof/>
            <w:szCs w:val="20"/>
            <w:lang w:eastAsia="hr-HR"/>
          </w:rPr>
          <w:t>93 m2</w:t>
        </w:r>
      </w:smartTag>
      <w:r w:rsidRPr="00E91F7C">
        <w:rPr>
          <w:rFonts w:cs="Times New Roman" w:eastAsia="Calibri"/>
          <w:noProof/>
          <w:szCs w:val="20"/>
          <w:lang w:eastAsia="hr-HR"/>
        </w:rPr>
        <w:t xml:space="preserve"> u Gradskoj tržnici, prodane su na javnoj dražbi </w:t>
      </w:r>
      <w:r w:rsidRPr="00E91F7C">
        <w:rPr>
          <w:rFonts w:cs="Times New Roman" w:eastAsia="Times New Roman"/>
          <w:szCs w:val="20"/>
          <w:lang w:eastAsia="hr-HR"/>
        </w:rPr>
        <w:t xml:space="preserve">10. prosinca 2014., kupcu </w:t>
      </w:r>
      <w:proofErr w:type="spellStart"/>
      <w:r w:rsidRPr="00E91F7C">
        <w:rPr>
          <w:rFonts w:cs="Times New Roman" w:eastAsia="Times New Roman"/>
          <w:szCs w:val="20"/>
          <w:lang w:eastAsia="hr-HR"/>
        </w:rPr>
        <w:t>Joza</w:t>
      </w:r>
      <w:proofErr w:type="spellEnd"/>
      <w:r w:rsidRPr="00E91F7C">
        <w:rPr>
          <w:rFonts w:cs="Times New Roman" w:eastAsia="Times New Roman"/>
          <w:szCs w:val="20"/>
          <w:lang w:eastAsia="hr-HR"/>
        </w:rPr>
        <w:t xml:space="preserve"> </w:t>
      </w:r>
      <w:proofErr w:type="spellStart"/>
      <w:r w:rsidRPr="00E91F7C">
        <w:rPr>
          <w:rFonts w:cs="Times New Roman" w:eastAsia="Times New Roman"/>
          <w:szCs w:val="20"/>
          <w:lang w:eastAsia="hr-HR"/>
        </w:rPr>
        <w:t>Djeveljekaju</w:t>
      </w:r>
      <w:proofErr w:type="spellEnd"/>
      <w:r w:rsidRPr="00E91F7C">
        <w:rPr>
          <w:rFonts w:cs="Times New Roman" w:eastAsia="Times New Roman"/>
          <w:szCs w:val="20"/>
          <w:lang w:eastAsia="hr-HR"/>
        </w:rPr>
        <w:t xml:space="preserve"> iz Slatine, Vladimira Nazora 34, vlasniku obrta za proizvodnju JOZO iz Slatine, Vladimira Nazora 32, za iznos od 1.017.600,00 kn. Pokretnine koje su se nalazile na tim nekretninama prodane su istom kupcu za iznos od 122.400,00 kn.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Calibri"/>
          <w:szCs w:val="20"/>
          <w:lang w:eastAsia="hr-HR"/>
        </w:rPr>
        <w:t>Nekretnine upisane u z</w:t>
      </w:r>
      <w:r w:rsidRPr="00E91F7C">
        <w:rPr>
          <w:rFonts w:cs="Times New Roman" w:eastAsia="Calibri"/>
          <w:noProof/>
          <w:szCs w:val="20"/>
          <w:lang w:eastAsia="hr-HR"/>
        </w:rPr>
        <w:t xml:space="preserve">k.ul.br. 11582 etažno vlasništvo s neodređenim omjerima, poduložak 28 k.o. Virovitica, čk.br. 946 gradska tržnica Grad sa 1111 čhv, 28. etaža 0/0 poslovni prostor I. tlocrtne površine </w:t>
      </w:r>
      <w:smartTag w:element="metricconverter" w:uri="urn:schemas-microsoft-com:office:smarttags">
        <w:smartTagPr>
          <w:attr w:val="66 m2" w:name="ProductID"/>
        </w:smartTagPr>
        <w:r w:rsidRPr="00E91F7C">
          <w:rPr>
            <w:rFonts w:cs="Times New Roman" w:eastAsia="Calibri"/>
            <w:noProof/>
            <w:szCs w:val="20"/>
            <w:lang w:eastAsia="hr-HR"/>
          </w:rPr>
          <w:t>66 m2</w:t>
        </w:r>
      </w:smartTag>
      <w:r w:rsidRPr="00E91F7C">
        <w:rPr>
          <w:rFonts w:cs="Times New Roman" w:eastAsia="Calibri"/>
          <w:noProof/>
          <w:szCs w:val="20"/>
          <w:lang w:eastAsia="hr-HR"/>
        </w:rPr>
        <w:t xml:space="preserve"> u Gradskoj tržnici prodane su na javnoj dražbi </w:t>
      </w:r>
      <w:r w:rsidRPr="00E91F7C">
        <w:rPr>
          <w:rFonts w:cs="Times New Roman" w:eastAsia="Times New Roman"/>
          <w:szCs w:val="20"/>
          <w:lang w:eastAsia="hr-HR"/>
        </w:rPr>
        <w:t xml:space="preserve">6. ožujka 2015. kupcu MKZ d.o.o. Pitomača, Gajeva 203, za iznos od 513.950,00 kn, a pokretnine koje su se nalazile na istim nekretninama za iznos od 36.050,00 kn. </w:t>
      </w:r>
    </w:p>
    <w:p w:rsidRDefault="00E91F7C" w:rsidP="00E91F7C" w:rsidR="00E91F7C" w:rsidRPr="00E91F7C">
      <w:pPr>
        <w:overflowPunct w:val="false"/>
        <w:autoSpaceDE w:val="false"/>
        <w:autoSpaceDN w:val="false"/>
        <w:adjustRightInd w:val="false"/>
        <w:spacing w:after="0"/>
        <w:ind w:firstLine="851"/>
        <w:jc w:val="both"/>
        <w:rPr>
          <w:rFonts w:cs="Times New Roman" w:eastAsia="Calibri"/>
          <w:noProof/>
          <w:szCs w:val="20"/>
          <w:lang w:eastAsia="hr-HR"/>
        </w:rPr>
      </w:pPr>
    </w:p>
    <w:p w:rsidRDefault="00E91F7C" w:rsidP="00E91F7C" w:rsidR="00E91F7C" w:rsidRPr="00E91F7C">
      <w:pPr>
        <w:overflowPunct w:val="false"/>
        <w:autoSpaceDE w:val="false"/>
        <w:autoSpaceDN w:val="false"/>
        <w:adjustRightInd w:val="false"/>
        <w:spacing w:after="0"/>
        <w:jc w:val="both"/>
        <w:rPr>
          <w:rFonts w:cs="Times New Roman" w:eastAsia="Times New Roman"/>
          <w:szCs w:val="20"/>
          <w:lang w:eastAsia="hr-HR"/>
        </w:rPr>
      </w:pPr>
      <w:r w:rsidRPr="00E91F7C">
        <w:rPr>
          <w:rFonts w:cs="Times New Roman" w:eastAsia="Calibri"/>
          <w:noProof/>
          <w:szCs w:val="20"/>
          <w:lang w:eastAsia="hr-HR"/>
        </w:rPr>
        <w:t xml:space="preserve">               Na javnoj dražbi održanoj 6. studenog 2015. nekretnine upisane u zk.ul.br. </w:t>
      </w:r>
      <w:r w:rsidRPr="00E91F7C">
        <w:rPr>
          <w:rFonts w:cs="Times New Roman" w:eastAsia="Times New Roman"/>
          <w:noProof/>
          <w:szCs w:val="20"/>
          <w:lang w:eastAsia="hr-HR"/>
        </w:rPr>
        <w:t>11625 k.o. Virovitica</w:t>
      </w:r>
      <w:r w:rsidRPr="00E91F7C">
        <w:rPr>
          <w:rFonts w:cs="Times New Roman" w:eastAsia="Times New Roman"/>
          <w:b/>
          <w:noProof/>
          <w:szCs w:val="20"/>
          <w:lang w:eastAsia="hr-HR"/>
        </w:rPr>
        <w:t xml:space="preserve">, </w:t>
      </w:r>
      <w:r w:rsidRPr="00E91F7C">
        <w:rPr>
          <w:rFonts w:cs="Times New Roman" w:eastAsia="Times New Roman"/>
          <w:noProof/>
          <w:szCs w:val="20"/>
          <w:lang w:eastAsia="hr-HR"/>
        </w:rPr>
        <w:t xml:space="preserve">čk.br. 2318/5 zgrade i ekonomsko dvorište Batalija sa 772 čhv, prodane su </w:t>
      </w:r>
      <w:r w:rsidRPr="00E91F7C">
        <w:rPr>
          <w:rFonts w:cs="Times New Roman" w:eastAsia="Times New Roman"/>
          <w:szCs w:val="20"/>
          <w:lang w:eastAsia="hr-HR"/>
        </w:rPr>
        <w:t>kupcu Ivici Babiću iz Virovitice, Ljudevita Gaja 20, za iznos od 25.000,00 kn.</w:t>
      </w:r>
    </w:p>
    <w:p w:rsidRDefault="00E91F7C" w:rsidP="00E91F7C" w:rsidR="00E91F7C" w:rsidRPr="00E91F7C">
      <w:pPr>
        <w:overflowPunct w:val="false"/>
        <w:autoSpaceDE w:val="false"/>
        <w:autoSpaceDN w:val="false"/>
        <w:adjustRightInd w:val="false"/>
        <w:spacing w:after="0"/>
        <w:jc w:val="both"/>
        <w:rPr>
          <w:rFonts w:cs="Times New Roman" w:eastAsia="Calibri"/>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Calibri"/>
          <w:noProof/>
          <w:szCs w:val="20"/>
          <w:lang w:eastAsia="hr-HR"/>
        </w:rPr>
        <w:t xml:space="preserve">Nekretnine upisane u zk.ul.br. </w:t>
      </w:r>
      <w:r w:rsidRPr="00E91F7C">
        <w:rPr>
          <w:rFonts w:cs="Times New Roman" w:eastAsia="Times New Roman"/>
          <w:noProof/>
          <w:szCs w:val="20"/>
          <w:lang w:eastAsia="hr-HR"/>
        </w:rPr>
        <w:t xml:space="preserve">11170 k.o. Virovitica </w:t>
      </w:r>
      <w:r w:rsidRPr="00E91F7C">
        <w:rPr>
          <w:rFonts w:cs="Times New Roman" w:eastAsia="Calibri"/>
          <w:szCs w:val="20"/>
          <w:lang w:eastAsia="hr-HR"/>
        </w:rPr>
        <w:t xml:space="preserve">čk.br. 4570/13 Ulica Stjepana Radića sa 10391 m2, poslovna zgrada </w:t>
      </w:r>
      <w:proofErr w:type="spellStart"/>
      <w:r w:rsidRPr="00E91F7C">
        <w:rPr>
          <w:rFonts w:cs="Times New Roman" w:eastAsia="Calibri"/>
          <w:szCs w:val="20"/>
          <w:lang w:eastAsia="hr-HR"/>
        </w:rPr>
        <w:t>k.b</w:t>
      </w:r>
      <w:proofErr w:type="spellEnd"/>
      <w:r w:rsidRPr="00E91F7C">
        <w:rPr>
          <w:rFonts w:cs="Times New Roman" w:eastAsia="Calibri"/>
          <w:szCs w:val="20"/>
          <w:lang w:eastAsia="hr-HR"/>
        </w:rPr>
        <w:t xml:space="preserve">. 132 na 1304 m2 i gospodarsko dvorište sa 9087 m2, čk.br. 4570/19 Ulica Stjepana Radića sa 29117 m2, gospodarska zgrada na 61 m2, gospodarska zgrada na 486 m2, gospodarska zgrada na 16 m2, gospodarska zgrada na 132 m2, gospodarska zgrada na 393 m2, gospodarska zgrada na 660 m2, gospodarska zgrada na 767 m2, gospodarska zgrada na 297 m2, gospodarska zgrada na 1293 m2, izgrađeno zemljište na 13 m2, gospodarska zgrada na 48 m2, gospodarska zgrada na 754 m2, gospodarska zgrada na 73 m2, gospodarska zgrada na 118 m2, gospodarsko dvorište na 23638 m2 i gospodarska zgrada na 368 m2, čk.br. 4589/7 dvor u mjestu sa 251 </w:t>
      </w:r>
      <w:proofErr w:type="spellStart"/>
      <w:r w:rsidRPr="00E91F7C">
        <w:rPr>
          <w:rFonts w:cs="Times New Roman" w:eastAsia="Calibri"/>
          <w:szCs w:val="20"/>
          <w:lang w:eastAsia="hr-HR"/>
        </w:rPr>
        <w:t>čhv</w:t>
      </w:r>
      <w:proofErr w:type="spellEnd"/>
      <w:r w:rsidRPr="00E91F7C">
        <w:rPr>
          <w:rFonts w:cs="Times New Roman" w:eastAsia="Calibri"/>
          <w:szCs w:val="20"/>
          <w:lang w:eastAsia="hr-HR"/>
        </w:rPr>
        <w:t xml:space="preserve"> i čk.br. 4590/4 ekonomsko dvorište sa 162 </w:t>
      </w:r>
      <w:proofErr w:type="spellStart"/>
      <w:r w:rsidRPr="00E91F7C">
        <w:rPr>
          <w:rFonts w:cs="Times New Roman" w:eastAsia="Calibri"/>
          <w:szCs w:val="20"/>
          <w:lang w:eastAsia="hr-HR"/>
        </w:rPr>
        <w:t>čhv</w:t>
      </w:r>
      <w:proofErr w:type="spellEnd"/>
      <w:r w:rsidRPr="00E91F7C">
        <w:rPr>
          <w:rFonts w:cs="Times New Roman" w:eastAsia="Calibri"/>
          <w:szCs w:val="20"/>
          <w:lang w:eastAsia="hr-HR"/>
        </w:rPr>
        <w:t xml:space="preserve"> </w:t>
      </w:r>
      <w:r w:rsidRPr="00E91F7C">
        <w:rPr>
          <w:rFonts w:cs="Times New Roman" w:eastAsia="Times New Roman"/>
          <w:szCs w:val="20"/>
          <w:lang w:eastAsia="hr-HR"/>
        </w:rPr>
        <w:t>prodane su na ročištu za javnu dražbu koje je održano 4. prosinca 2015. kupcu ZEA d.o.o. Virovitica, Trg bana Jelačića 7, za  iznos od 6.942.000,00 kn. Istom kupcu prodane su i pokretnine koje su se nalazile na tim nekretninama, za iznos od 858.000,00 kn.</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Nakon namirenja troškova prodaje, sukladno čl.170. SZ-a, iz </w:t>
      </w:r>
      <w:proofErr w:type="spellStart"/>
      <w:r w:rsidRPr="00E91F7C">
        <w:rPr>
          <w:rFonts w:cs="Times New Roman" w:eastAsia="Times New Roman"/>
          <w:szCs w:val="20"/>
          <w:lang w:eastAsia="hr-HR"/>
        </w:rPr>
        <w:t>kupovnine</w:t>
      </w:r>
      <w:proofErr w:type="spellEnd"/>
      <w:r w:rsidRPr="00E91F7C">
        <w:rPr>
          <w:rFonts w:cs="Times New Roman" w:eastAsia="Times New Roman"/>
          <w:szCs w:val="20"/>
          <w:lang w:eastAsia="hr-HR"/>
        </w:rPr>
        <w:t xml:space="preserve"> ostvarene prodajom nekretnina i pokretnina djelomično su namireni </w:t>
      </w:r>
      <w:proofErr w:type="spellStart"/>
      <w:r w:rsidRPr="00E91F7C">
        <w:rPr>
          <w:rFonts w:cs="Times New Roman" w:eastAsia="Times New Roman"/>
          <w:szCs w:val="20"/>
          <w:lang w:eastAsia="hr-HR"/>
        </w:rPr>
        <w:t>razlučni</w:t>
      </w:r>
      <w:proofErr w:type="spellEnd"/>
      <w:r w:rsidRPr="00E91F7C">
        <w:rPr>
          <w:rFonts w:cs="Times New Roman" w:eastAsia="Times New Roman"/>
          <w:szCs w:val="20"/>
          <w:lang w:eastAsia="hr-HR"/>
        </w:rPr>
        <w:t xml:space="preserve"> vjerovnici.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Calibri"/>
          <w:szCs w:val="20"/>
          <w:lang w:eastAsia="hr-HR"/>
        </w:rPr>
      </w:pPr>
      <w:r w:rsidRPr="00E91F7C">
        <w:rPr>
          <w:rFonts w:cs="Times New Roman" w:eastAsia="Times New Roman"/>
          <w:szCs w:val="20"/>
          <w:lang w:eastAsia="hr-HR"/>
        </w:rPr>
        <w:t xml:space="preserve">Nekretnina upisana </w:t>
      </w:r>
      <w:r w:rsidRPr="00E91F7C">
        <w:rPr>
          <w:rFonts w:cs="Times New Roman" w:eastAsia="Times New Roman"/>
          <w:color w:val="000000"/>
          <w:szCs w:val="20"/>
          <w:lang w:eastAsia="hr-HR"/>
        </w:rPr>
        <w:t xml:space="preserve">u </w:t>
      </w:r>
      <w:proofErr w:type="spellStart"/>
      <w:r w:rsidRPr="00E91F7C">
        <w:rPr>
          <w:rFonts w:cs="Times New Roman" w:eastAsia="Times New Roman"/>
          <w:color w:val="000000"/>
          <w:szCs w:val="20"/>
          <w:lang w:eastAsia="hr-HR"/>
        </w:rPr>
        <w:t>zk.ul</w:t>
      </w:r>
      <w:proofErr w:type="spellEnd"/>
      <w:r w:rsidRPr="00E91F7C">
        <w:rPr>
          <w:rFonts w:cs="Times New Roman" w:eastAsia="Times New Roman"/>
          <w:color w:val="000000"/>
          <w:szCs w:val="20"/>
          <w:lang w:eastAsia="hr-HR"/>
        </w:rPr>
        <w:t xml:space="preserve">. 1141 k.o. Suhopolje čk.br. 1288/2 mlin Suhopolje sa 6701 m2 prodana je </w:t>
      </w:r>
      <w:proofErr w:type="spellStart"/>
      <w:r w:rsidRPr="00E91F7C">
        <w:rPr>
          <w:rFonts w:cs="Times New Roman" w:eastAsia="Times New Roman"/>
          <w:color w:val="000000"/>
          <w:szCs w:val="20"/>
          <w:lang w:eastAsia="hr-HR"/>
        </w:rPr>
        <w:t>razlučnom</w:t>
      </w:r>
      <w:proofErr w:type="spellEnd"/>
      <w:r w:rsidRPr="00E91F7C">
        <w:rPr>
          <w:rFonts w:cs="Times New Roman" w:eastAsia="Times New Roman"/>
          <w:color w:val="000000"/>
          <w:szCs w:val="20"/>
          <w:lang w:eastAsia="hr-HR"/>
        </w:rPr>
        <w:t xml:space="preserve"> vjerovniku PLIN </w:t>
      </w:r>
      <w:proofErr w:type="spellStart"/>
      <w:r w:rsidRPr="00E91F7C">
        <w:rPr>
          <w:rFonts w:cs="Times New Roman" w:eastAsia="Times New Roman"/>
          <w:color w:val="000000"/>
          <w:szCs w:val="20"/>
          <w:lang w:eastAsia="hr-HR"/>
        </w:rPr>
        <w:t>Vtc</w:t>
      </w:r>
      <w:proofErr w:type="spellEnd"/>
      <w:r w:rsidRPr="00E91F7C">
        <w:rPr>
          <w:rFonts w:cs="Times New Roman" w:eastAsia="Times New Roman"/>
          <w:color w:val="000000"/>
          <w:szCs w:val="20"/>
          <w:lang w:eastAsia="hr-HR"/>
        </w:rPr>
        <w:t xml:space="preserve"> d.o.o.Virovitica, na način da je izvršen prijeboj kupoprodajne cijene i potraživanja </w:t>
      </w:r>
      <w:proofErr w:type="spellStart"/>
      <w:r w:rsidRPr="00E91F7C">
        <w:rPr>
          <w:rFonts w:cs="Times New Roman" w:eastAsia="Times New Roman"/>
          <w:color w:val="000000"/>
          <w:szCs w:val="20"/>
          <w:lang w:eastAsia="hr-HR"/>
        </w:rPr>
        <w:t>razlučnog</w:t>
      </w:r>
      <w:proofErr w:type="spellEnd"/>
      <w:r w:rsidRPr="00E91F7C">
        <w:rPr>
          <w:rFonts w:cs="Times New Roman" w:eastAsia="Times New Roman"/>
          <w:color w:val="000000"/>
          <w:szCs w:val="20"/>
          <w:lang w:eastAsia="hr-HR"/>
        </w:rPr>
        <w:t xml:space="preserve"> vjerovnika. </w:t>
      </w:r>
    </w:p>
    <w:p w:rsidRDefault="00E91F7C" w:rsidP="00E91F7C" w:rsidR="00E91F7C" w:rsidRPr="00E91F7C">
      <w:pPr>
        <w:overflowPunct w:val="false"/>
        <w:autoSpaceDE w:val="false"/>
        <w:autoSpaceDN w:val="false"/>
        <w:adjustRightInd w:val="false"/>
        <w:spacing w:after="0"/>
        <w:ind w:firstLine="851"/>
        <w:jc w:val="both"/>
        <w:rPr>
          <w:rFonts w:cs="Times New Roman" w:eastAsia="Calibri"/>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Nakon unovčenja imovine, temeljem suglasnosti odbora vjerovnika provedena je djelomična dioba, kojom su namireni vjerovnici prvog višeg isplatnog reda sa 10% utvrđenih tražbina, što je ukupno bilo 644.435,50 kn.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u w:val="single"/>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lastRenderedPageBreak/>
        <w:t xml:space="preserve">Bivšim radnicima stečajnog dužnika je sukladno odredbama Zakona o osiguranju radničkih potraživanja u slučaju stečaja poslodavca ("Narodne novine" broj 86/08, 80/13 i 82/15) isplaćeno 1.682.600,07 kn, doznačenih od strane Agencije za osiguranje radničkih potraživanja u slučaju stečaja poslodavca (dalje: Agencija). Djelomičnom diobom, izvršenom nakon unovčenja imovine Agenciji je isplaćen iznos od 168.260,00 kn. Pravomoćnim rješenjem suda od 16. svibnja </w:t>
      </w:r>
      <w:r w:rsidRPr="00E91F7C">
        <w:rPr>
          <w:rFonts w:cs="Times New Roman" w:eastAsia="Times New Roman"/>
          <w:noProof/>
          <w:szCs w:val="20"/>
          <w:lang w:eastAsia="hr-HR"/>
        </w:rPr>
        <w:t xml:space="preserve">2017. ispravljena je tablica stečajnog suca o ispitanim tražbinama od 24. rujna 2014. i rješenje o utvrđenim tražbinama br. St-35/2014-39 od 24. rujna 2014. Sukladno </w:t>
      </w:r>
      <w:r w:rsidRPr="00E91F7C">
        <w:rPr>
          <w:rFonts w:cs="Times New Roman" w:eastAsia="Times New Roman"/>
          <w:szCs w:val="20"/>
          <w:lang w:eastAsia="hr-HR"/>
        </w:rPr>
        <w:t xml:space="preserve">čl.21. Zakona o osiguranju potraživanja radnika u slučaju stečaja poslodavca na Agenciju su s danom isplate prešla sva procesna prava stečajnih vjerovnika te je u odnosu na radnike kojima je potraživanje djelomično podmireno izvršen ispravak utvrđenih iznosa tražbine, a Agencija je utvrđena stečajnim vjerovnikom I višeg isplatnog reda za ukupan iznos potraživanja od 1.514.340,07 kn.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noProof/>
          <w:szCs w:val="20"/>
          <w:lang w:eastAsia="hr-HR"/>
        </w:rPr>
      </w:pPr>
      <w:r w:rsidRPr="00E91F7C">
        <w:rPr>
          <w:rFonts w:cs="Times New Roman" w:eastAsia="Times New Roman"/>
          <w:szCs w:val="20"/>
          <w:lang w:eastAsia="hr-HR"/>
        </w:rPr>
        <w:t xml:space="preserve">Tijekom stečajnog postupka namireni su nastali troškovi potrošnje plina, vode, električne energije, komunalne i vodoprivredne naknade, osiguranja, uredskog materijala, oglasa, administrativnih taksi, plaća zaposlenika nakon otvaranja stečajnog postupka, procjene imovine i nagrada stečajnog upravitelja. </w:t>
      </w:r>
      <w:r w:rsidRPr="00E91F7C">
        <w:rPr>
          <w:rFonts w:cs="Times New Roman" w:eastAsia="Times New Roman"/>
          <w:noProof/>
          <w:szCs w:val="20"/>
          <w:lang w:eastAsia="hr-HR"/>
        </w:rPr>
        <w:t>Stečajnom upravitelju je rješenjem od 29. travnja 2016. određena nagrada za rad obavljen od otvaranja stečajnog postupka do 8. listopada 2015. u neto iznosu od 189.000,00 kn, a za rad nakon 8. listopada 2015. u bruto iznosu od</w:t>
      </w:r>
      <w:r w:rsidRPr="00E91F7C">
        <w:rPr>
          <w:rFonts w:cs="Times New Roman" w:eastAsia="Times New Roman"/>
          <w:szCs w:val="20"/>
          <w:lang w:eastAsia="hr-HR"/>
        </w:rPr>
        <w:t xml:space="preserve"> 203.315,00 kn</w:t>
      </w:r>
      <w:r w:rsidRPr="00E91F7C">
        <w:rPr>
          <w:rFonts w:cs="Times New Roman" w:eastAsia="Times New Roman"/>
          <w:noProof/>
          <w:szCs w:val="20"/>
          <w:lang w:eastAsia="hr-HR"/>
        </w:rPr>
        <w:t>.</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Podneskom od 4. srpnja 2017. stečajni upravitelj je dostavio završno izvješće  (list 825-827) u kojem je podnio izvještaj o tijeku stečajnog postupka, predmetima stečajne mase i njihovom unovčenju, obvezama i namirenju obveza. Naveo je da je na računu dužnika preostao iznos od 6.150,00 kn, kojim će se podmiriti naknada banci za održavanje računa te trošak održavanja informatičke opreme. Kako je unovčena sva imovina, a nema postupaka u tijeku iz kojih bi se moglo očekivati ostvarenje prihoda radi namirenja ostalih obveza stečajne mase, stečajni upravitelj je utvrdio kako nema sredstava za podmirenje tih obveza u cijelosti. Naveo je nadalje da je, sukladno čl.204. SZ-a, podnio prijavu nedostatnosti stečajne mase za namirenje ostalih obveza stečajne mase, koja je objavljena u Narodnim novinama broj 8/2017 i nitko od vjerovnika nije o prijavi dostavio mišljenje.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b/>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Odredbom čl.87.a SZ-a propisano je da je tijekom cijeloga stečajnog postupka stečajni upravitelj dužan voditi računa o tome da se iz stečajne mase osiguraju sredstva potrebna za namirenje predvidivih obveza stečajne mase, a prilikom isplate pojedinih obveza stečajne mase dužan je izdvojiti sredstva potrebna za pokriće onih takvih obveza za koje se osnovano može pretpostaviti da bi ih trebalo namiriti u budućnosti.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Budući da je unovčena sva imovina stečajnog dužnika i nema dostatnih  sredstava za namirenje ostalih obveza stečajne mase, sud smatra da su ispunjeni uvjeti za obustavu i zaključenje stečajnog postupka te je primjenom čl.196. u svezi čl.207. SZ riješeno kao u </w:t>
      </w:r>
      <w:proofErr w:type="spellStart"/>
      <w:r w:rsidRPr="00E91F7C">
        <w:rPr>
          <w:rFonts w:cs="Times New Roman" w:eastAsia="Times New Roman"/>
          <w:szCs w:val="20"/>
          <w:lang w:eastAsia="hr-HR"/>
        </w:rPr>
        <w:t>toč.I</w:t>
      </w:r>
      <w:proofErr w:type="spellEnd"/>
      <w:r w:rsidRPr="00E91F7C">
        <w:rPr>
          <w:rFonts w:cs="Times New Roman" w:eastAsia="Times New Roman"/>
          <w:szCs w:val="20"/>
          <w:lang w:eastAsia="hr-HR"/>
        </w:rPr>
        <w:t>. izreke.</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 xml:space="preserve">Sukladno čl.25. st.13. i čl.204. st.3. SZ riješeno je kao u </w:t>
      </w:r>
      <w:proofErr w:type="spellStart"/>
      <w:r w:rsidRPr="00E91F7C">
        <w:rPr>
          <w:rFonts w:cs="Times New Roman" w:eastAsia="Times New Roman"/>
          <w:szCs w:val="20"/>
          <w:lang w:eastAsia="hr-HR"/>
        </w:rPr>
        <w:t>toč</w:t>
      </w:r>
      <w:proofErr w:type="spellEnd"/>
      <w:r w:rsidRPr="00E91F7C">
        <w:rPr>
          <w:rFonts w:cs="Times New Roman" w:eastAsia="Times New Roman"/>
          <w:szCs w:val="20"/>
          <w:lang w:eastAsia="hr-HR"/>
        </w:rPr>
        <w:t xml:space="preserve">. II. izreke. </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r w:rsidRPr="00E91F7C">
        <w:rPr>
          <w:rFonts w:cs="Times New Roman" w:eastAsia="Times New Roman"/>
          <w:szCs w:val="20"/>
          <w:lang w:eastAsia="hr-HR"/>
        </w:rPr>
        <w:t>Ako se nakon obustave postupka pronađu predmeti stečajne mase, sud će na prijedlog stečajnog upravitelja, vjerovnika ili po službenoj dužnosti, odrediti provođenje naknadne diobe (čl.207. st.3. SZ).</w:t>
      </w: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ind w:firstLine="851"/>
        <w:jc w:val="both"/>
        <w:rPr>
          <w:rFonts w:cs="Times New Roman" w:eastAsia="Times New Roman"/>
          <w:szCs w:val="20"/>
          <w:lang w:eastAsia="hr-HR"/>
        </w:rPr>
      </w:pPr>
      <w:proofErr w:type="spellStart"/>
      <w:r w:rsidRPr="00E91F7C">
        <w:rPr>
          <w:rFonts w:cs="Times New Roman" w:eastAsia="Times New Roman"/>
          <w:szCs w:val="20"/>
          <w:lang w:eastAsia="hr-HR"/>
        </w:rPr>
        <w:lastRenderedPageBreak/>
        <w:t>Toč</w:t>
      </w:r>
      <w:proofErr w:type="spellEnd"/>
      <w:r w:rsidRPr="00E91F7C">
        <w:rPr>
          <w:rFonts w:cs="Times New Roman" w:eastAsia="Times New Roman"/>
          <w:szCs w:val="20"/>
          <w:lang w:eastAsia="hr-HR"/>
        </w:rPr>
        <w:t>. III. i IV. izreke temelje se na odredbi čl.196. st.2. i 3. SZ.</w:t>
      </w:r>
    </w:p>
    <w:p w:rsidRDefault="00E91F7C" w:rsidP="00E91F7C" w:rsidR="00E91F7C" w:rsidRPr="00E91F7C">
      <w:pPr>
        <w:overflowPunct w:val="false"/>
        <w:autoSpaceDE w:val="false"/>
        <w:autoSpaceDN w:val="false"/>
        <w:adjustRightInd w:val="false"/>
        <w:spacing w:after="0"/>
        <w:rPr>
          <w:rFonts w:cs="Times New Roman" w:eastAsia="Times New Roman"/>
          <w:szCs w:val="20"/>
          <w:lang w:eastAsia="hr-HR"/>
        </w:rPr>
      </w:pPr>
    </w:p>
    <w:p w:rsidRDefault="00E91F7C" w:rsidP="00E91F7C" w:rsidR="00E91F7C" w:rsidRPr="00E91F7C">
      <w:pPr>
        <w:overflowPunct w:val="false"/>
        <w:autoSpaceDE w:val="false"/>
        <w:autoSpaceDN w:val="false"/>
        <w:adjustRightInd w:val="false"/>
        <w:spacing w:after="0"/>
        <w:jc w:val="center"/>
        <w:rPr>
          <w:rFonts w:cs="Times New Roman" w:eastAsia="Times New Roman"/>
          <w:szCs w:val="20"/>
          <w:lang w:eastAsia="hr-HR"/>
        </w:rPr>
      </w:pPr>
      <w:r w:rsidRPr="00E91F7C">
        <w:rPr>
          <w:rFonts w:cs="Times New Roman" w:eastAsia="Times New Roman"/>
          <w:szCs w:val="20"/>
          <w:lang w:eastAsia="hr-HR"/>
        </w:rPr>
        <w:t>U Bjelovaru, 21. srpnja 2017.</w:t>
      </w:r>
    </w:p>
    <w:p w:rsidRDefault="00E91F7C" w:rsidP="00E91F7C" w:rsidR="00E91F7C" w:rsidRPr="00E91F7C">
      <w:pPr>
        <w:overflowPunct w:val="false"/>
        <w:autoSpaceDE w:val="false"/>
        <w:autoSpaceDN w:val="false"/>
        <w:adjustRightInd w:val="false"/>
        <w:spacing w:after="0"/>
        <w:rPr>
          <w:rFonts w:cs="Times New Roman" w:eastAsia="Times New Roman"/>
          <w:lang w:eastAsia="hr-HR"/>
        </w:rPr>
      </w:pPr>
    </w:p>
    <w:p w:rsidRDefault="00E91F7C" w:rsidP="00E91F7C" w:rsidR="00E91F7C" w:rsidRPr="00E91F7C">
      <w:pPr>
        <w:overflowPunct w:val="false"/>
        <w:autoSpaceDE w:val="false"/>
        <w:autoSpaceDN w:val="false"/>
        <w:adjustRightInd w:val="false"/>
        <w:spacing w:after="0"/>
        <w:ind w:firstLine="5245"/>
        <w:rPr>
          <w:rFonts w:cs="Times New Roman" w:eastAsia="Times New Roman"/>
          <w:lang w:eastAsia="hr-HR"/>
        </w:rPr>
      </w:pPr>
      <w:r w:rsidRPr="00E91F7C">
        <w:rPr>
          <w:rFonts w:cs="Times New Roman" w:eastAsia="Times New Roman"/>
          <w:lang w:eastAsia="hr-HR"/>
        </w:rPr>
        <w:t>STEČAJNI SUDAC</w:t>
      </w:r>
    </w:p>
    <w:p w:rsidRDefault="00E91F7C" w:rsidP="00E91F7C" w:rsidR="00E91F7C" w:rsidRPr="00E91F7C">
      <w:pPr>
        <w:overflowPunct w:val="false"/>
        <w:autoSpaceDE w:val="false"/>
        <w:autoSpaceDN w:val="false"/>
        <w:adjustRightInd w:val="false"/>
        <w:spacing w:after="0"/>
        <w:ind w:firstLine="4820"/>
        <w:rPr>
          <w:rFonts w:cs="Times New Roman" w:eastAsia="Times New Roman"/>
          <w:lang w:eastAsia="hr-HR"/>
        </w:rPr>
      </w:pPr>
      <w:r w:rsidRPr="00E91F7C">
        <w:rPr>
          <w:rFonts w:cs="Times New Roman" w:eastAsia="Times New Roman"/>
          <w:lang w:eastAsia="hr-HR"/>
        </w:rPr>
        <w:t>MARIJA PETRINA KUBICA v.r.</w:t>
      </w:r>
    </w:p>
    <w:p w:rsidRDefault="00E91F7C" w:rsidP="00E91F7C" w:rsidR="00E91F7C" w:rsidRPr="00E91F7C">
      <w:pPr>
        <w:overflowPunct w:val="false"/>
        <w:autoSpaceDE w:val="false"/>
        <w:autoSpaceDN w:val="false"/>
        <w:adjustRightInd w:val="false"/>
        <w:spacing w:after="0"/>
        <w:ind w:firstLine="4820"/>
        <w:rPr>
          <w:rFonts w:cs="Times New Roman" w:eastAsia="Times New Roman"/>
          <w:lang w:eastAsia="hr-HR"/>
        </w:rPr>
      </w:pPr>
    </w:p>
    <w:p w:rsidRDefault="00E91F7C" w:rsidP="00E91F7C" w:rsidR="00E91F7C" w:rsidRPr="00E91F7C">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E91F7C">
        <w:rPr>
          <w:rFonts w:cs="Times New Roman" w:eastAsia="Times New Roman"/>
          <w:noProof/>
          <w:szCs w:val="20"/>
          <w:lang w:eastAsia="hr-HR"/>
        </w:rPr>
        <w:t>Za točnost otpravka-</w:t>
      </w:r>
    </w:p>
    <w:p w:rsidRDefault="00E91F7C" w:rsidP="00E91F7C" w:rsidR="00E91F7C" w:rsidRPr="00E91F7C">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E91F7C">
        <w:rPr>
          <w:rFonts w:cs="Times New Roman" w:eastAsia="Times New Roman"/>
          <w:noProof/>
          <w:szCs w:val="20"/>
          <w:lang w:eastAsia="hr-HR"/>
        </w:rPr>
        <w:t>ovlašteni službenik</w:t>
      </w:r>
    </w:p>
    <w:p w:rsidRDefault="00E91F7C" w:rsidP="00E91F7C" w:rsidR="00E91F7C" w:rsidRPr="00E91F7C">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E91F7C">
        <w:rPr>
          <w:rFonts w:cs="Times New Roman" w:eastAsia="Times New Roman"/>
          <w:noProof/>
          <w:szCs w:val="20"/>
          <w:lang w:eastAsia="hr-HR"/>
        </w:rPr>
        <w:t xml:space="preserve">     Željka Vitez</w:t>
      </w:r>
    </w:p>
    <w:p w:rsidRDefault="00E91F7C" w:rsidP="00E91F7C" w:rsidR="00E91F7C" w:rsidRPr="00E91F7C">
      <w:pPr>
        <w:overflowPunct w:val="false"/>
        <w:autoSpaceDE w:val="false"/>
        <w:autoSpaceDN w:val="false"/>
        <w:adjustRightInd w:val="false"/>
        <w:spacing w:after="0"/>
        <w:ind w:firstLine="4820"/>
        <w:rPr>
          <w:rFonts w:cs="Times New Roman" w:eastAsia="Times New Roman"/>
          <w:lang w:eastAsia="hr-HR"/>
        </w:rPr>
      </w:pPr>
    </w:p>
    <w:p w:rsidRDefault="00E91F7C" w:rsidP="00E91F7C" w:rsidR="00E91F7C" w:rsidRPr="00E91F7C">
      <w:pPr>
        <w:overflowPunct w:val="false"/>
        <w:autoSpaceDE w:val="false"/>
        <w:autoSpaceDN w:val="false"/>
        <w:adjustRightInd w:val="false"/>
        <w:spacing w:after="0"/>
        <w:rPr>
          <w:rFonts w:cs="Times New Roman" w:eastAsia="Times New Roman"/>
          <w:lang w:eastAsia="hr-HR"/>
        </w:rPr>
      </w:pPr>
    </w:p>
    <w:p w:rsidRDefault="00E91F7C" w:rsidP="00E91F7C" w:rsidR="00E91F7C" w:rsidRPr="00E91F7C">
      <w:pPr>
        <w:overflowPunct w:val="false"/>
        <w:autoSpaceDE w:val="false"/>
        <w:autoSpaceDN w:val="false"/>
        <w:adjustRightInd w:val="false"/>
        <w:spacing w:after="0"/>
        <w:ind w:firstLine="4820"/>
        <w:rPr>
          <w:rFonts w:cs="Times New Roman" w:eastAsia="Times New Roman"/>
          <w:lang w:eastAsia="hr-HR"/>
        </w:rPr>
      </w:pPr>
    </w:p>
    <w:p w:rsidRDefault="00E91F7C" w:rsidP="00E91F7C" w:rsidR="00E91F7C" w:rsidRPr="00E91F7C">
      <w:pPr>
        <w:overflowPunct w:val="false"/>
        <w:autoSpaceDE w:val="false"/>
        <w:autoSpaceDN w:val="false"/>
        <w:adjustRightInd w:val="false"/>
        <w:spacing w:after="0"/>
        <w:jc w:val="both"/>
        <w:rPr>
          <w:rFonts w:cs="Times New Roman" w:eastAsia="Times New Roman"/>
          <w:szCs w:val="20"/>
          <w:lang w:eastAsia="hr-HR"/>
        </w:rPr>
      </w:pPr>
      <w:r w:rsidRPr="00E91F7C">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E91F7C" w:rsidP="00E91F7C" w:rsidR="00E91F7C" w:rsidRPr="00E91F7C">
      <w:pPr>
        <w:overflowPunct w:val="false"/>
        <w:autoSpaceDE w:val="false"/>
        <w:autoSpaceDN w:val="false"/>
        <w:adjustRightInd w:val="false"/>
        <w:spacing w:after="0"/>
        <w:rPr>
          <w:rFonts w:cs="Times New Roman" w:eastAsia="Times New Roman"/>
          <w:lang w:eastAsia="hr-HR"/>
        </w:rPr>
      </w:pPr>
    </w:p>
    <w:p w:rsidRDefault="00E91F7C" w:rsidP="00E91F7C" w:rsidR="00E91F7C" w:rsidRPr="00E91F7C">
      <w:pPr>
        <w:overflowPunct w:val="false"/>
        <w:autoSpaceDE w:val="false"/>
        <w:autoSpaceDN w:val="false"/>
        <w:adjustRightInd w:val="false"/>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1F7C"/>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40831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St-35/2014-220</izvorni_sadrzaj>
    <derivirana_varijabla naziv="DomainObject.Oznaka_1">St-35/2014-220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St-35/2014</izvorni_sadrzaj>
    <derivirana_varijabla naziv="DomainObject.Predmet.OznakaBroj_1">St-35/2014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SILOSI VTC društvo s ograničenom odgovornošću za proizvodnju i trgovinu VIROVITICA</izvorni_sadrzaj>
    <derivirana_varijabla naziv="DomainObject.Predmet.StrankaFormated_1">  SILOSI VTC društvo s ograničenom odgovornošću za proizvodnju i trgovinu VIROVITICA</derivirana_varijabla>
  </DomainObject.Predmet.StrankaFormated>
  <DomainObject.Predmet.StrankaFormatedOIB>
    <izvorni_sadrzaj>  SILOSI VTC društvo s ograničenom odgovornošću za proizvodnju i trgovinu VIROVITICA, OIB 51317208222</izvorni_sadrzaj>
    <derivirana_varijabla naziv="DomainObject.Predmet.StrankaFormatedOIB_1">  SILOSI VTC društvo s ograničenom odgovornošću za proizvodnju i trgovinu VIROVITICA, OIB 51317208222</derivirana_varijabla>
  </DomainObject.Predmet.StrankaFormatedOIB>
  <DomainObject.Predmet.StrankaFormatedWithAdress>
    <izvorni_sadrzaj> SILOSI VTC društvo s ograničenom odgovornošću za proizvodnju i trgovinu VIROVITICA, Stjepana Radića 132, 33000 Virovitica</izvorni_sadrzaj>
    <derivirana_varijabla naziv="DomainObject.Predmet.StrankaFormatedWithAdress_1"> SILOSI VTC društvo s ograničenom odgovornošću za proizvodnju i trgovinu VIROVITICA, Stjepana Radića 132, 33000 Virovitica</derivirana_varijabla>
  </DomainObject.Predmet.StrankaFormatedWithAdress>
  <DomainObject.Predmet.StrankaFormatedWithAdressOIB>
    <izvorni_sadrzaj> SILOSI VTC društvo s ograničenom odgovornošću za proizvodnju i trgovinu VIROVITICA, OIB 51317208222, Stjepana Radića 132, 33000 Virovitica</izvorni_sadrzaj>
    <derivirana_varijabla naziv="DomainObject.Predmet.StrankaFormatedWithAdressOIB_1"> SILOSI VTC društvo s ograničenom odgovornošću za proizvodnju i trgovinu VIROVITICA, OIB 51317208222, Stjepana Radića 132, 33000 Virovitica</derivirana_varijabla>
  </DomainObject.Predmet.StrankaFormatedWithAdressOIB>
  <DomainObject.Predmet.StrankaWithAdress>
    <izvorni_sadrzaj>SILOSI VTC društvo s ograničenom odgovornošću za proizvodnju i trgovinu VIROVITICA Stjepana Radića 132,33000 Virovitica</izvorni_sadrzaj>
    <derivirana_varijabla naziv="DomainObject.Predmet.StrankaWithAdress_1">SILOSI VTC društvo s ograničenom odgovornošću za proizvodnju i trgovinu VIROVITICA Stjepana Radića 132,33000 Virovitica</derivirana_varijabla>
  </DomainObject.Predmet.StrankaWithAdress>
  <DomainObject.Predmet.StrankaWithAdressOIB>
    <izvorni_sadrzaj>SILOSI VTC društvo s ograničenom odgovornošću za proizvodnju i trgovinu VIROVITICA, OIB 51317208222, Stjepana Radića 132,33000 Virovitica</izvorni_sadrzaj>
    <derivirana_varijabla naziv="DomainObject.Predmet.StrankaWithAdressOIB_1">SILOSI VTC društvo s ograničenom odgovornošću za proizvodnju i trgovinu VIROVITICA, OIB 51317208222, Stjepana Radića 132,33000 Virovitica</derivirana_varijabla>
  </DomainObject.Predmet.StrankaWithAdressOIB>
  <DomainObject.Predmet.StrankaNazivFormated>
    <izvorni_sadrzaj>SILOSI VTC društvo s ograničenom odgovornošću za proizvodnju i trgovinu VIROVITICA</izvorni_sadrzaj>
    <derivirana_varijabla naziv="DomainObject.Predmet.StrankaNazivFormated_1">SILOSI VTC društvo s ograničenom odgovornošću za proizvodnju i trgovinu VIROVITICA</derivirana_varijabla>
  </DomainObject.Predmet.StrankaNazivFormated>
  <DomainObject.Predmet.StrankaNazivFormatedOIB>
    <izvorni_sadrzaj>SILOSI VTC društvo s ograničenom odgovornošću za proizvodnju i trgovinu VIROVITICA, OIB 51317208222</izvorni_sadrzaj>
    <derivirana_varijabla naziv="DomainObject.Predmet.StrankaNazivFormatedOIB_1">SILOSI VTC društvo s ograničenom odgovornošću za proizvodnju i trgovinu VIROVITICA, OIB 51317208222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SILOSI VTC društvo s ograničenom odgovornošću za proizvodnju i trgovinu VIROVITICA</item>
    </izvorni_sadrzaj>
    <derivirana_varijabla naziv="DomainObject.Predmet.StrankaListFormated_1">
      <item>SILOSI VTC društvo s ograničenom odgovornošću za proizvodnju i trgovinu VIROVITICA</item>
    </derivirana_varijabla>
  </DomainObject.Predmet.StrankaListFormated>
  <DomainObject.Predmet.StrankaListFormatedOIB>
    <izvorni_sadrzaj>
      <item>SILOSI VTC društvo s ograničenom odgovornošću za proizvodnju i trgovinu VIROVITICA, OIB 51317208222</item>
    </izvorni_sadrzaj>
    <derivirana_varijabla naziv="DomainObject.Predmet.StrankaListFormatedOIB_1">
      <item>SILOSI VTC društvo s ograničenom odgovornošću za proizvodnju i trgovinu VIROVITICA, OIB 51317208222</item>
    </derivirana_varijabla>
  </DomainObject.Predmet.StrankaListFormatedOIB>
  <DomainObject.Predmet.StrankaListFormatedWithAdress>
    <izvorni_sadrzaj>
      <item>SILOSI VTC društvo s ograničenom odgovornošću za proizvodnju i trgovinu VIROVITICA, Stjepana Radića 132, 33000 Virovitica</item>
    </izvorni_sadrzaj>
    <derivirana_varijabla naziv="DomainObject.Predmet.StrankaListFormatedWithAdress_1">
      <item>SILOSI VTC društvo s ograničenom odgovornošću za proizvodnju i trgovinu VIROVITICA, Stjepana Radića 132, 33000 Virovitica</item>
    </derivirana_varijabla>
  </DomainObject.Predmet.StrankaListFormatedWithAdress>
  <DomainObject.Predmet.StrankaListFormatedWithAdressOIB>
    <izvorni_sadrzaj>
      <item>SILOSI VTC društvo s ograničenom odgovornošću za proizvodnju i trgovinu VIROVITICA, OIB 51317208222, Stjepana Radića 132, 33000 Virovitica</item>
    </izvorni_sadrzaj>
    <derivirana_varijabla naziv="DomainObject.Predmet.StrankaListFormatedWithAdressOIB_1">
      <item>SILOSI VTC društvo s ograničenom odgovornošću za proizvodnju i trgovinu VIROVITICA, OIB 51317208222, Stjepana Radića 132, 33000 Virovitica</item>
    </derivirana_varijabla>
  </DomainObject.Predmet.StrankaListFormatedWithAdressOIB>
  <DomainObject.Predmet.StrankaListNazivFormated>
    <izvorni_sadrzaj>
      <item>SILOSI VTC društvo s ograničenom odgovornošću za proizvodnju i trgovinu VIROVITICA</item>
    </izvorni_sadrzaj>
    <derivirana_varijabla naziv="DomainObject.Predmet.StrankaListNazivFormated_1">
      <item>SILOSI VTC društvo s ograničenom odgovornošću za proizvodnju i trgovinu VIROVITICA</item>
    </derivirana_varijabla>
  </DomainObject.Predmet.StrankaListNazivFormated>
  <DomainObject.Predmet.StrankaListNazivFormatedOIB>
    <izvorni_sadrzaj>
      <item>SILOSI VTC društvo s ograničenom odgovornošću za proizvodnju i trgovinu VIROVITICA, OIB 51317208222</item>
    </izvorni_sadrzaj>
    <derivirana_varijabla naziv="DomainObject.Predmet.StrankaListNazivFormatedOIB_1">
      <item>SILOSI VTC društvo s ograničenom odgovornošću za proizvodnju i trgovinu VIROVITICA, OIB 51317208222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Formated>
  <DomainObject.Predmet.OstaliList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FormatedOIB>
  <DomainObject.Predmet.OstaliListFormatedWithAdress>
    <izvorni_sadrzaj>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_1">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
  <DomainObject.Predmet.OstaliListFormatedWithAdressOIB>
    <izvorni_sadrzaj>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OIB_1">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OIB>
  <DomainObject.Predmet.OstaliListNaziv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Naziv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NazivFormated>
  <DomainObject.Predmet.OstaliListNaziv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Naziv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St-35/2014-220</izvorni_sadrzaj>
    <derivirana_varijabla naziv="DomainObject.PoslovniBrojDokumenta_1">St-35/2014-220</derivirana_varijabla>
  </DomainObject.PoslovniBrojDokumenta>
  <DomainObject.Predmet.StrankaIDrugi>
    <izvorni_sadrzaj>SILOSI VTC društvo s ograničenom odgovornošću za proizvodnju i trgovinu VIROVITICA</izvorni_sadrzaj>
    <derivirana_varijabla naziv="DomainObject.Predmet.StrankaIDrugi_1">SILOSI VTC društvo s ograničenom odgovornošću za proizvodnju i trgovinu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SILOSI VTC društvo s ograničenom odgovornošću za proizvodnju i trgovinu VIROVITICA, OIB 51317208222, Stjepana Radića 132, 33000 Virovitica</izvorni_sadrzaj>
    <derivirana_varijabla naziv="DomainObject.Predmet.StrankaIDrugiAdressOIB_1">SILOSI VTC društvo s ograničenom odgovornošću za proizvodnju i trgovinu VIROVITICA, OIB 51317208222, Stjepana Radića 132,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SudioniciListNaziv_1">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SudioniciListNaziv>
  <DomainObject.Predmet.SudioniciListAdressOIB>
    <izvorni_sadrzaj>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izvorni_sadrzaj>
    <derivirana_varijabla naziv="DomainObject.Predmet.SudioniciListAdressOIB_1">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24E9A1-7AE4-4D6B-A42C-A573BC4A90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1885</properties:Words>
  <properties:Characters>10380</properties:Characters>
  <properties:Lines>212</properties:Lines>
  <properties:Paragraphs>41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2017-07-21T07:26:00Z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St-35/2014-220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