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93e10" w14:paraId="af93e10" w:rsidRDefault="002F211D" w:rsidP="002F211D" w:rsidR="002F211D" w:rsidRPr="00912B2C">
      <w:pPr>
        <w15:collapsed w:val="false"/>
        <w:rPr>
          <w:rFonts w:hAnsi="Times New Roman" w:ascii="Times New Roman"/>
          <w:noProof w:val="false"/>
          <w:szCs w:val="24"/>
        </w:rPr>
      </w:pPr>
      <w:bookmarkStart w:name="_GoBack" w:id="0"/>
      <w:bookmarkEnd w:id="0"/>
      <w:r w:rsidRPr="00912B2C">
        <w:drawing>
          <wp:inline distR="0" distL="0" distB="0" distT="0">
            <wp:extent cy="958850" cx="72390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23900"/>
                    </a:xfrm>
                    <a:prstGeom prst="rect">
                      <a:avLst/>
                    </a:prstGeom>
                    <a:noFill/>
                    <a:ln>
                      <a:noFill/>
                    </a:ln>
                  </pic:spPr>
                </pic:pic>
              </a:graphicData>
            </a:graphic>
          </wp:inline>
        </w:drawing>
      </w:r>
      <w:r w:rsidRPr="00912B2C">
        <w:rPr>
          <w:rFonts w:hAnsi="Times New Roman" w:ascii="Times New Roman"/>
          <w:noProof w:val="false"/>
          <w:szCs w:val="24"/>
        </w:rPr>
        <w:tab/>
      </w:r>
      <w:r w:rsidRPr="00912B2C">
        <w:rPr>
          <w:rFonts w:hAnsi="Times New Roman" w:ascii="Times New Roman"/>
          <w:noProof w:val="false"/>
          <w:szCs w:val="24"/>
        </w:rPr>
        <w:tab/>
      </w:r>
      <w:r w:rsidRPr="00912B2C">
        <w:rPr>
          <w:rFonts w:hAnsi="Times New Roman" w:ascii="Times New Roman"/>
          <w:noProof w:val="false"/>
          <w:szCs w:val="24"/>
        </w:rPr>
        <w:tab/>
      </w:r>
      <w:r w:rsidRPr="00912B2C">
        <w:rPr>
          <w:rFonts w:hAnsi="Times New Roman" w:ascii="Times New Roman"/>
          <w:noProof w:val="false"/>
          <w:szCs w:val="24"/>
        </w:rPr>
        <w:tab/>
      </w:r>
      <w:r w:rsidRPr="00912B2C">
        <w:rPr>
          <w:rFonts w:hAnsi="Times New Roman" w:ascii="Times New Roman"/>
          <w:noProof w:val="false"/>
          <w:szCs w:val="24"/>
        </w:rPr>
        <w:tab/>
      </w:r>
      <w:r w:rsidRPr="00912B2C">
        <w:rPr>
          <w:rFonts w:hAnsi="Times New Roman" w:ascii="Times New Roman"/>
          <w:noProof w:val="false"/>
          <w:szCs w:val="24"/>
        </w:rPr>
        <w:tab/>
      </w:r>
      <w:r w:rsidRPr="00912B2C">
        <w:rPr>
          <w:rFonts w:hAnsi="Times New Roman" w:ascii="Times New Roman"/>
          <w:noProof w:val="false"/>
          <w:szCs w:val="24"/>
        </w:rPr>
        <w:tab/>
      </w:r>
      <w:r w:rsidRPr="00912B2C">
        <w:rPr>
          <w:rFonts w:hAnsi="Times New Roman" w:ascii="Times New Roman"/>
          <w:noProof w:val="false"/>
          <w:szCs w:val="24"/>
        </w:rPr>
        <w:tab/>
      </w:r>
      <w:r w:rsidRPr="00912B2C">
        <w:rPr>
          <w:rFonts w:hAnsi="Times New Roman" w:ascii="Times New Roman"/>
          <w:noProof w:val="false"/>
          <w:szCs w:val="24"/>
        </w:rPr>
        <w:tab/>
        <w:t>4 St-</w:t>
      </w:r>
      <w:r w:rsidR="00285573">
        <w:rPr>
          <w:rFonts w:hAnsi="Times New Roman" w:ascii="Times New Roman"/>
          <w:noProof w:val="false"/>
          <w:szCs w:val="24"/>
        </w:rPr>
        <w:t>164/15</w:t>
      </w:r>
    </w:p>
    <w:p w:rsidRDefault="002F211D" w:rsidP="002F211D" w:rsidR="002F211D" w:rsidRPr="00912B2C">
      <w:pPr>
        <w:rPr>
          <w:rFonts w:hAnsi="Times New Roman" w:ascii="Times New Roman"/>
          <w:noProof w:val="false"/>
          <w:szCs w:val="24"/>
        </w:rPr>
      </w:pPr>
      <w:r w:rsidRPr="00912B2C">
        <w:rPr>
          <w:rFonts w:hAnsi="Times New Roman" w:ascii="Times New Roman"/>
          <w:noProof w:val="false"/>
          <w:szCs w:val="24"/>
        </w:rPr>
        <w:t xml:space="preserve">REPUBLIKA HRVATSKA  </w:t>
      </w:r>
    </w:p>
    <w:p w:rsidRDefault="002F211D" w:rsidP="002F211D" w:rsidR="002F211D" w:rsidRPr="00912B2C">
      <w:pPr>
        <w:rPr>
          <w:rFonts w:hAnsi="Times New Roman" w:ascii="Times New Roman"/>
          <w:noProof w:val="false"/>
          <w:szCs w:val="24"/>
        </w:rPr>
      </w:pPr>
      <w:r w:rsidRPr="00912B2C">
        <w:rPr>
          <w:rFonts w:hAnsi="Times New Roman" w:ascii="Times New Roman"/>
          <w:noProof w:val="false"/>
          <w:szCs w:val="24"/>
        </w:rPr>
        <w:t xml:space="preserve">TRGOVAČKI SUD U ZAGREBU </w:t>
      </w:r>
    </w:p>
    <w:p w:rsidRDefault="002F211D" w:rsidP="002F211D" w:rsidR="002F211D" w:rsidRPr="00912B2C">
      <w:pPr>
        <w:rPr>
          <w:rFonts w:hAnsi="Times New Roman" w:ascii="Times New Roman"/>
          <w:noProof w:val="false"/>
          <w:szCs w:val="24"/>
        </w:rPr>
      </w:pPr>
      <w:r w:rsidRPr="00912B2C">
        <w:rPr>
          <w:rFonts w:hAnsi="Times New Roman" w:ascii="Times New Roman"/>
          <w:noProof w:val="false"/>
          <w:szCs w:val="24"/>
        </w:rPr>
        <w:t xml:space="preserve">STALNA SLUŽBA </w:t>
      </w:r>
    </w:p>
    <w:p w:rsidRDefault="002F211D" w:rsidP="002F211D" w:rsidR="002F211D" w:rsidRPr="00912B2C">
      <w:pPr>
        <w:rPr>
          <w:rFonts w:hAnsi="Times New Roman" w:ascii="Times New Roman"/>
          <w:noProof w:val="false"/>
          <w:szCs w:val="24"/>
        </w:rPr>
      </w:pPr>
      <w:r w:rsidRPr="00912B2C">
        <w:rPr>
          <w:rFonts w:hAnsi="Times New Roman" w:ascii="Times New Roman"/>
          <w:noProof w:val="false"/>
          <w:szCs w:val="24"/>
        </w:rPr>
        <w:t>Karlovac, Ljudevita Šestića 4</w:t>
      </w:r>
    </w:p>
    <w:p w:rsidRDefault="002F211D" w:rsidP="002F211D" w:rsidR="002F211D" w:rsidRPr="00912B2C">
      <w:pPr>
        <w:rPr>
          <w:rFonts w:hAnsi="Times New Roman" w:ascii="Times New Roman"/>
          <w:noProof w:val="false"/>
          <w:szCs w:val="24"/>
        </w:rPr>
      </w:pPr>
    </w:p>
    <w:p w:rsidRDefault="002F211D" w:rsidP="002F211D" w:rsidR="002F211D" w:rsidRPr="00912B2C">
      <w:pPr>
        <w:jc w:val="center"/>
        <w:rPr>
          <w:rFonts w:hAnsi="Times New Roman" w:ascii="Times New Roman"/>
          <w:noProof w:val="false"/>
          <w:szCs w:val="24"/>
        </w:rPr>
      </w:pPr>
      <w:r w:rsidRPr="00912B2C">
        <w:rPr>
          <w:rFonts w:hAnsi="Times New Roman" w:ascii="Times New Roman"/>
          <w:noProof w:val="false"/>
          <w:szCs w:val="24"/>
        </w:rPr>
        <w:t>R E P U B L I K A  H R V A T S K A</w:t>
      </w:r>
    </w:p>
    <w:p w:rsidRDefault="002F211D" w:rsidP="002F211D" w:rsidR="002F211D" w:rsidRPr="00912B2C">
      <w:pPr>
        <w:jc w:val="center"/>
        <w:rPr>
          <w:rFonts w:hAnsi="Times New Roman" w:ascii="Times New Roman"/>
          <w:noProof w:val="false"/>
          <w:szCs w:val="24"/>
        </w:rPr>
      </w:pPr>
      <w:r w:rsidRPr="00912B2C">
        <w:rPr>
          <w:rFonts w:hAnsi="Times New Roman" w:ascii="Times New Roman"/>
          <w:noProof w:val="false"/>
          <w:szCs w:val="24"/>
        </w:rPr>
        <w:t>R J E Š E N J E</w:t>
      </w:r>
    </w:p>
    <w:p w:rsidRDefault="002F211D" w:rsidP="002F211D" w:rsidR="002F211D" w:rsidRPr="00912B2C">
      <w:pPr>
        <w:rPr>
          <w:rFonts w:hAnsi="Times New Roman" w:ascii="Times New Roman"/>
          <w:noProof w:val="false"/>
          <w:szCs w:val="24"/>
        </w:rPr>
      </w:pPr>
    </w:p>
    <w:p w:rsidRDefault="002F211D" w:rsidP="002F211D" w:rsidR="002F211D" w:rsidRPr="00912B2C">
      <w:pPr>
        <w:pStyle w:val="Tijeloteksta"/>
        <w:rPr>
          <w:rFonts w:hAnsi="Times New Roman" w:ascii="Times New Roman"/>
          <w:szCs w:val="24"/>
        </w:rPr>
      </w:pPr>
      <w:r w:rsidRPr="00912B2C">
        <w:rPr>
          <w:rFonts w:hAnsi="Times New Roman" w:ascii="Times New Roman"/>
          <w:szCs w:val="24"/>
        </w:rPr>
        <w:tab/>
        <w:t xml:space="preserve">Trgovački sud u Zagrebu, Stalna služba, po sucu Goranki Boljkovac, kao stečajnom sucu, u stečajnom postupku nad stečajnim dužnikom </w:t>
      </w:r>
      <w:r w:rsidR="00285573" w:rsidRPr="00240BE7">
        <w:rPr>
          <w:rFonts w:hAnsi="Times New Roman" w:ascii="Times New Roman"/>
          <w:szCs w:val="24"/>
        </w:rPr>
        <w:t>UNIFAST GRADNJA d.o.o.</w:t>
      </w:r>
      <w:r w:rsidR="00AD6215">
        <w:rPr>
          <w:rFonts w:hAnsi="Times New Roman" w:ascii="Times New Roman"/>
          <w:szCs w:val="24"/>
        </w:rPr>
        <w:t xml:space="preserve"> u stečaju,</w:t>
      </w:r>
      <w:r w:rsidR="00285573" w:rsidRPr="00240BE7">
        <w:rPr>
          <w:rFonts w:hAnsi="Times New Roman" w:ascii="Times New Roman"/>
          <w:szCs w:val="24"/>
        </w:rPr>
        <w:t xml:space="preserve"> Zagreb, Oporovečka 141, OIB 96427133842</w:t>
      </w:r>
      <w:r w:rsidRPr="00912B2C">
        <w:rPr>
          <w:rFonts w:hAnsi="Times New Roman" w:ascii="Times New Roman"/>
          <w:szCs w:val="24"/>
        </w:rPr>
        <w:t xml:space="preserve">, dana </w:t>
      </w:r>
      <w:r w:rsidR="00285573">
        <w:rPr>
          <w:rFonts w:hAnsi="Times New Roman" w:ascii="Times New Roman"/>
          <w:szCs w:val="24"/>
        </w:rPr>
        <w:t>21. ožujka 2017</w:t>
      </w:r>
      <w:r w:rsidRPr="00912B2C">
        <w:rPr>
          <w:rFonts w:hAnsi="Times New Roman" w:ascii="Times New Roman"/>
          <w:szCs w:val="24"/>
        </w:rPr>
        <w:t xml:space="preserve">. godine </w:t>
      </w:r>
    </w:p>
    <w:p w:rsidRDefault="00B314E8" w:rsidP="00B314E8" w:rsidR="00B314E8" w:rsidRPr="003F53B6">
      <w:pPr>
        <w:pStyle w:val="Tijeloteksta"/>
        <w:rPr>
          <w:rFonts w:hAnsi="Times New Roman" w:ascii="Times New Roman"/>
          <w:szCs w:val="24"/>
        </w:rPr>
      </w:pPr>
    </w:p>
    <w:p w:rsidRDefault="00B314E8" w:rsidP="000A020C" w:rsidR="00B314E8" w:rsidRPr="003F53B6">
      <w:pPr>
        <w:pStyle w:val="Tijeloteksta"/>
        <w:jc w:val="center"/>
        <w:rPr>
          <w:rFonts w:hAnsi="Times New Roman" w:ascii="Times New Roman"/>
          <w:szCs w:val="24"/>
        </w:rPr>
      </w:pPr>
      <w:r w:rsidRPr="003F53B6">
        <w:rPr>
          <w:rFonts w:hAnsi="Times New Roman" w:ascii="Times New Roman"/>
          <w:szCs w:val="24"/>
        </w:rPr>
        <w:t>r i j e š i o   j e</w:t>
      </w:r>
    </w:p>
    <w:p w:rsidRDefault="00797CC4" w:rsidP="000A020C" w:rsidR="00797CC4" w:rsidRPr="003F53B6">
      <w:pPr>
        <w:pStyle w:val="Tijeloteksta"/>
        <w:jc w:val="center"/>
        <w:rPr>
          <w:rFonts w:hAnsi="Times New Roman" w:ascii="Times New Roman"/>
          <w:b/>
          <w:szCs w:val="24"/>
        </w:rPr>
      </w:pPr>
    </w:p>
    <w:p w:rsidRDefault="00D25A3C" w:rsidP="00334F5F" w:rsidR="00FE3BA2" w:rsidRPr="003F53B6">
      <w:pPr>
        <w:pStyle w:val="Tijeloteksta"/>
        <w:ind w:firstLine="720"/>
        <w:rPr>
          <w:rFonts w:hAnsi="Times New Roman" w:ascii="Times New Roman"/>
          <w:szCs w:val="24"/>
        </w:rPr>
      </w:pPr>
      <w:r w:rsidRPr="003F53B6">
        <w:rPr>
          <w:rFonts w:hAnsi="Times New Roman" w:ascii="Times New Roman"/>
          <w:szCs w:val="24"/>
        </w:rPr>
        <w:t>Stečajno</w:t>
      </w:r>
      <w:r w:rsidR="00D87008">
        <w:rPr>
          <w:rFonts w:hAnsi="Times New Roman" w:ascii="Times New Roman"/>
          <w:szCs w:val="24"/>
        </w:rPr>
        <w:t>j upraviteljici</w:t>
      </w:r>
      <w:r w:rsidRPr="003F53B6">
        <w:rPr>
          <w:rFonts w:hAnsi="Times New Roman" w:ascii="Times New Roman"/>
          <w:szCs w:val="24"/>
        </w:rPr>
        <w:t xml:space="preserve"> </w:t>
      </w:r>
      <w:r w:rsidR="00AD6215" w:rsidRPr="00240BE7">
        <w:rPr>
          <w:rFonts w:hAnsi="Times New Roman" w:ascii="Times New Roman"/>
          <w:szCs w:val="24"/>
        </w:rPr>
        <w:t>Jasn</w:t>
      </w:r>
      <w:r w:rsidR="00AD6215">
        <w:rPr>
          <w:rFonts w:hAnsi="Times New Roman" w:ascii="Times New Roman"/>
          <w:szCs w:val="24"/>
        </w:rPr>
        <w:t>i</w:t>
      </w:r>
      <w:r w:rsidR="00AD6215" w:rsidRPr="00240BE7">
        <w:rPr>
          <w:rFonts w:hAnsi="Times New Roman" w:ascii="Times New Roman"/>
          <w:szCs w:val="24"/>
        </w:rPr>
        <w:t xml:space="preserve"> Brajdić, dipl. oec., iz Duge Rese, Donje Mrzlo Polje 96, OIB 02189566674</w:t>
      </w:r>
      <w:r w:rsidR="00AD6215">
        <w:rPr>
          <w:rFonts w:hAnsi="Times New Roman" w:ascii="Times New Roman"/>
          <w:szCs w:val="24"/>
        </w:rPr>
        <w:t xml:space="preserve">, </w:t>
      </w:r>
      <w:r w:rsidRPr="003F53B6">
        <w:rPr>
          <w:rFonts w:hAnsi="Times New Roman" w:ascii="Times New Roman"/>
          <w:szCs w:val="24"/>
        </w:rPr>
        <w:t>određuje se za vođenje stečajnog postupka nagrada u</w:t>
      </w:r>
      <w:r w:rsidR="00FE3BA2" w:rsidRPr="003F53B6">
        <w:rPr>
          <w:rFonts w:hAnsi="Times New Roman" w:ascii="Times New Roman"/>
          <w:szCs w:val="24"/>
        </w:rPr>
        <w:t xml:space="preserve"> </w:t>
      </w:r>
      <w:r w:rsidRPr="003F53B6">
        <w:rPr>
          <w:rFonts w:hAnsi="Times New Roman" w:ascii="Times New Roman"/>
          <w:szCs w:val="24"/>
        </w:rPr>
        <w:t xml:space="preserve">iznosu od </w:t>
      </w:r>
      <w:r w:rsidR="004D1FBA">
        <w:rPr>
          <w:rFonts w:hAnsi="Times New Roman" w:ascii="Times New Roman"/>
          <w:szCs w:val="24"/>
        </w:rPr>
        <w:t>211.029,68</w:t>
      </w:r>
      <w:r w:rsidR="003C41FE" w:rsidRPr="003F53B6">
        <w:rPr>
          <w:rFonts w:hAnsi="Times New Roman" w:ascii="Times New Roman"/>
          <w:szCs w:val="24"/>
        </w:rPr>
        <w:t xml:space="preserve"> </w:t>
      </w:r>
      <w:r w:rsidR="00A23659" w:rsidRPr="003F53B6">
        <w:rPr>
          <w:rFonts w:hAnsi="Times New Roman" w:ascii="Times New Roman"/>
          <w:szCs w:val="24"/>
        </w:rPr>
        <w:t>kn</w:t>
      </w:r>
      <w:r w:rsidR="002F211D">
        <w:rPr>
          <w:rFonts w:hAnsi="Times New Roman" w:ascii="Times New Roman"/>
          <w:szCs w:val="24"/>
        </w:rPr>
        <w:t xml:space="preserve"> bruto</w:t>
      </w:r>
      <w:r w:rsidRPr="003F53B6">
        <w:rPr>
          <w:rFonts w:hAnsi="Times New Roman" w:ascii="Times New Roman"/>
          <w:szCs w:val="24"/>
        </w:rPr>
        <w:t>.</w:t>
      </w:r>
    </w:p>
    <w:p w:rsidRDefault="00D25A3C" w:rsidP="009F4517" w:rsidR="00D25A3C" w:rsidRPr="003F53B6">
      <w:pPr>
        <w:pStyle w:val="Tijeloteksta"/>
        <w:ind w:left="720"/>
        <w:rPr>
          <w:rFonts w:hAnsi="Times New Roman" w:ascii="Times New Roman"/>
          <w:szCs w:val="24"/>
        </w:rPr>
      </w:pPr>
    </w:p>
    <w:p w:rsidRDefault="000F0435" w:rsidP="000F0435" w:rsidR="009F4517" w:rsidRPr="003F53B6">
      <w:pPr>
        <w:pStyle w:val="Tijeloteksta"/>
        <w:jc w:val="center"/>
        <w:rPr>
          <w:rFonts w:hAnsi="Times New Roman" w:ascii="Times New Roman"/>
          <w:b/>
          <w:szCs w:val="24"/>
        </w:rPr>
      </w:pPr>
      <w:r w:rsidRPr="003F53B6">
        <w:rPr>
          <w:rFonts w:hAnsi="Times New Roman" w:ascii="Times New Roman"/>
          <w:szCs w:val="24"/>
        </w:rPr>
        <w:t>Obrazloženje</w:t>
      </w:r>
    </w:p>
    <w:p w:rsidRDefault="008F12BE" w:rsidP="000F0435" w:rsidR="008F12BE" w:rsidRPr="003F53B6">
      <w:pPr>
        <w:pStyle w:val="Tijeloteksta"/>
        <w:jc w:val="center"/>
        <w:rPr>
          <w:rFonts w:hAnsi="Times New Roman" w:ascii="Times New Roman"/>
          <w:b/>
          <w:szCs w:val="24"/>
        </w:rPr>
      </w:pPr>
    </w:p>
    <w:p w:rsidRDefault="00362D40" w:rsidP="002F211D" w:rsidR="004D1FBA">
      <w:pPr>
        <w:pStyle w:val="Tijeloteksta"/>
        <w:rPr>
          <w:rFonts w:hAnsi="Times New Roman" w:ascii="Times New Roman"/>
          <w:szCs w:val="24"/>
        </w:rPr>
      </w:pPr>
      <w:r w:rsidRPr="003F53B6">
        <w:rPr>
          <w:rFonts w:hAnsi="Times New Roman" w:ascii="Times New Roman"/>
          <w:szCs w:val="24"/>
        </w:rPr>
        <w:tab/>
      </w:r>
      <w:r w:rsidR="00FE3BA2" w:rsidRPr="003F53B6">
        <w:rPr>
          <w:rFonts w:hAnsi="Times New Roman" w:ascii="Times New Roman"/>
          <w:szCs w:val="24"/>
        </w:rPr>
        <w:t>Stečajn</w:t>
      </w:r>
      <w:r w:rsidR="00D87008">
        <w:rPr>
          <w:rFonts w:hAnsi="Times New Roman" w:ascii="Times New Roman"/>
          <w:szCs w:val="24"/>
        </w:rPr>
        <w:t>a</w:t>
      </w:r>
      <w:r w:rsidR="00FE3BA2" w:rsidRPr="003F53B6">
        <w:rPr>
          <w:rFonts w:hAnsi="Times New Roman" w:ascii="Times New Roman"/>
          <w:szCs w:val="24"/>
        </w:rPr>
        <w:t xml:space="preserve"> uprav</w:t>
      </w:r>
      <w:r w:rsidR="00D87008">
        <w:rPr>
          <w:rFonts w:hAnsi="Times New Roman" w:ascii="Times New Roman"/>
          <w:szCs w:val="24"/>
        </w:rPr>
        <w:t xml:space="preserve">iteljica </w:t>
      </w:r>
      <w:r w:rsidR="00F22AC8" w:rsidRPr="003F53B6">
        <w:rPr>
          <w:rFonts w:hAnsi="Times New Roman" w:ascii="Times New Roman"/>
          <w:szCs w:val="24"/>
        </w:rPr>
        <w:t>je</w:t>
      </w:r>
      <w:r w:rsidR="00FA30E8" w:rsidRPr="003F53B6">
        <w:rPr>
          <w:rFonts w:hAnsi="Times New Roman" w:ascii="Times New Roman"/>
          <w:szCs w:val="24"/>
        </w:rPr>
        <w:t xml:space="preserve"> podneskom od </w:t>
      </w:r>
      <w:r w:rsidR="004D1FBA">
        <w:rPr>
          <w:rFonts w:hAnsi="Times New Roman" w:ascii="Times New Roman"/>
          <w:szCs w:val="24"/>
        </w:rPr>
        <w:t>9. ožujka 2017</w:t>
      </w:r>
      <w:r w:rsidR="00FA30E8" w:rsidRPr="003F53B6">
        <w:rPr>
          <w:rFonts w:hAnsi="Times New Roman" w:ascii="Times New Roman"/>
          <w:szCs w:val="24"/>
        </w:rPr>
        <w:t>. godine</w:t>
      </w:r>
      <w:r w:rsidR="00F22AC8" w:rsidRPr="003F53B6">
        <w:rPr>
          <w:rFonts w:hAnsi="Times New Roman" w:ascii="Times New Roman"/>
          <w:szCs w:val="24"/>
        </w:rPr>
        <w:t xml:space="preserve"> </w:t>
      </w:r>
      <w:r w:rsidR="00E5513E">
        <w:rPr>
          <w:rFonts w:hAnsi="Times New Roman" w:ascii="Times New Roman"/>
          <w:szCs w:val="24"/>
        </w:rPr>
        <w:t>podni</w:t>
      </w:r>
      <w:r w:rsidR="00D87008">
        <w:rPr>
          <w:rFonts w:hAnsi="Times New Roman" w:ascii="Times New Roman"/>
          <w:szCs w:val="24"/>
        </w:rPr>
        <w:t>jela</w:t>
      </w:r>
      <w:r w:rsidR="002F211D">
        <w:rPr>
          <w:rFonts w:hAnsi="Times New Roman" w:ascii="Times New Roman"/>
          <w:szCs w:val="24"/>
        </w:rPr>
        <w:t xml:space="preserve"> zahtjev da </w:t>
      </w:r>
      <w:r w:rsidR="00D87008">
        <w:rPr>
          <w:rFonts w:hAnsi="Times New Roman" w:ascii="Times New Roman"/>
          <w:szCs w:val="24"/>
        </w:rPr>
        <w:t>joj</w:t>
      </w:r>
      <w:r w:rsidR="002F211D">
        <w:rPr>
          <w:rFonts w:hAnsi="Times New Roman" w:ascii="Times New Roman"/>
          <w:szCs w:val="24"/>
        </w:rPr>
        <w:t xml:space="preserve"> sud odredi nagradu za rad. U podnesku ističe da je </w:t>
      </w:r>
      <w:r w:rsidR="004D1FBA">
        <w:rPr>
          <w:rFonts w:hAnsi="Times New Roman" w:ascii="Times New Roman"/>
          <w:szCs w:val="24"/>
        </w:rPr>
        <w:t>prodajom nekretnina stečajnog dužnika ostvarena kupovnina u iznosu od 4.270.593,56 kn, te da bi prema Uredbi</w:t>
      </w:r>
      <w:r w:rsidR="004D1FBA" w:rsidRPr="003F53B6">
        <w:rPr>
          <w:rFonts w:hAnsi="Times New Roman" w:ascii="Times New Roman"/>
          <w:szCs w:val="24"/>
        </w:rPr>
        <w:t xml:space="preserve"> o kriterijima i načinu obračuna i plaćanja nagrada stečajnim upraviteljima </w:t>
      </w:r>
      <w:r w:rsidR="004D1FBA">
        <w:rPr>
          <w:rFonts w:hAnsi="Times New Roman" w:ascii="Times New Roman"/>
          <w:szCs w:val="24"/>
        </w:rPr>
        <w:t>(Narodne novine broj 105/15), s osnova vrijednosti unovčene stečajne mase, nagrada iznosila 328.948,55 kn bruto, ali da stečajn</w:t>
      </w:r>
      <w:r w:rsidR="00D87008">
        <w:rPr>
          <w:rFonts w:hAnsi="Times New Roman" w:ascii="Times New Roman"/>
          <w:szCs w:val="24"/>
        </w:rPr>
        <w:t>a</w:t>
      </w:r>
      <w:r w:rsidR="004D1FBA">
        <w:rPr>
          <w:rFonts w:hAnsi="Times New Roman" w:ascii="Times New Roman"/>
          <w:szCs w:val="24"/>
        </w:rPr>
        <w:t xml:space="preserve"> upravitelj</w:t>
      </w:r>
      <w:r w:rsidR="00D87008">
        <w:rPr>
          <w:rFonts w:hAnsi="Times New Roman" w:ascii="Times New Roman"/>
          <w:szCs w:val="24"/>
        </w:rPr>
        <w:t>ica</w:t>
      </w:r>
      <w:r w:rsidR="004D1FBA">
        <w:rPr>
          <w:rFonts w:hAnsi="Times New Roman" w:ascii="Times New Roman"/>
          <w:szCs w:val="24"/>
        </w:rPr>
        <w:t xml:space="preserve"> prihvaća i smatra primjerenom nagradu u iznosu od 211.029,68 kn bruto, u okviru troškova unovčenja. Naime, stečajn</w:t>
      </w:r>
      <w:r w:rsidR="00D87008">
        <w:rPr>
          <w:rFonts w:hAnsi="Times New Roman" w:ascii="Times New Roman"/>
          <w:szCs w:val="24"/>
        </w:rPr>
        <w:t>a</w:t>
      </w:r>
      <w:r w:rsidR="004D1FBA">
        <w:rPr>
          <w:rFonts w:hAnsi="Times New Roman" w:ascii="Times New Roman"/>
          <w:szCs w:val="24"/>
        </w:rPr>
        <w:t xml:space="preserve"> upravitelj</w:t>
      </w:r>
      <w:r w:rsidR="00D87008">
        <w:rPr>
          <w:rFonts w:hAnsi="Times New Roman" w:ascii="Times New Roman"/>
          <w:szCs w:val="24"/>
        </w:rPr>
        <w:t>ica</w:t>
      </w:r>
      <w:r w:rsidR="004D1FBA">
        <w:rPr>
          <w:rFonts w:hAnsi="Times New Roman" w:ascii="Times New Roman"/>
          <w:szCs w:val="24"/>
        </w:rPr>
        <w:t xml:space="preserve"> navodi da je iz iznosa cijene dobivene prodajom stečajnom dužniku određen iznos troškova utvrđenja tražbina paušalno u iznosu od 5%</w:t>
      </w:r>
      <w:r w:rsidR="00884533">
        <w:rPr>
          <w:rFonts w:hAnsi="Times New Roman" w:ascii="Times New Roman"/>
          <w:szCs w:val="24"/>
        </w:rPr>
        <w:t xml:space="preserve"> od utrška</w:t>
      </w:r>
      <w:r w:rsidR="004D1FBA">
        <w:rPr>
          <w:rFonts w:hAnsi="Times New Roman" w:ascii="Times New Roman"/>
          <w:szCs w:val="24"/>
        </w:rPr>
        <w:t>, što iznosi 213.529,68 kn i trošak unovčenja nekretnine paušalno u iznosu od 5% od utrška, što iznosi 21</w:t>
      </w:r>
      <w:r w:rsidR="00884533">
        <w:rPr>
          <w:rFonts w:hAnsi="Times New Roman" w:ascii="Times New Roman"/>
          <w:szCs w:val="24"/>
        </w:rPr>
        <w:t>3.529,68 kn, a koji iznos je kupac doznačio na račun suda 27. lipnja 2016. godine.</w:t>
      </w:r>
    </w:p>
    <w:p w:rsidRDefault="004D1FBA" w:rsidP="000F0435" w:rsidR="004D1FBA">
      <w:pPr>
        <w:pStyle w:val="Tijeloteksta"/>
        <w:rPr>
          <w:rFonts w:hAnsi="Times New Roman" w:ascii="Times New Roman"/>
          <w:szCs w:val="24"/>
        </w:rPr>
      </w:pPr>
    </w:p>
    <w:p w:rsidRDefault="00A23659" w:rsidP="000F0435" w:rsidR="00334F5F">
      <w:pPr>
        <w:pStyle w:val="Tijeloteksta"/>
        <w:rPr>
          <w:rFonts w:hAnsi="Times New Roman" w:ascii="Times New Roman"/>
          <w:szCs w:val="24"/>
        </w:rPr>
      </w:pPr>
      <w:r w:rsidRPr="003F53B6">
        <w:rPr>
          <w:rFonts w:hAnsi="Times New Roman" w:ascii="Times New Roman"/>
          <w:szCs w:val="24"/>
        </w:rPr>
        <w:tab/>
        <w:t xml:space="preserve">Članak </w:t>
      </w:r>
      <w:r w:rsidR="002F211D">
        <w:rPr>
          <w:rFonts w:hAnsi="Times New Roman" w:ascii="Times New Roman"/>
          <w:szCs w:val="24"/>
        </w:rPr>
        <w:t>94. stavak</w:t>
      </w:r>
      <w:r w:rsidR="006D69C6" w:rsidRPr="003F53B6">
        <w:rPr>
          <w:rFonts w:hAnsi="Times New Roman" w:ascii="Times New Roman"/>
          <w:szCs w:val="24"/>
        </w:rPr>
        <w:t xml:space="preserve"> 1.</w:t>
      </w:r>
      <w:r w:rsidRPr="003F53B6">
        <w:rPr>
          <w:rFonts w:hAnsi="Times New Roman" w:ascii="Times New Roman"/>
          <w:szCs w:val="24"/>
        </w:rPr>
        <w:t xml:space="preserve"> Stečajnog zakona </w:t>
      </w:r>
      <w:r w:rsidR="002F211D">
        <w:rPr>
          <w:rFonts w:hAnsi="Times New Roman" w:ascii="Times New Roman"/>
          <w:szCs w:val="24"/>
        </w:rPr>
        <w:t>(</w:t>
      </w:r>
      <w:r w:rsidR="00F22AC8" w:rsidRPr="003F53B6">
        <w:rPr>
          <w:rFonts w:hAnsi="Times New Roman" w:ascii="Times New Roman"/>
          <w:szCs w:val="24"/>
        </w:rPr>
        <w:t xml:space="preserve">Narodne novine broj </w:t>
      </w:r>
      <w:r w:rsidR="002F211D">
        <w:rPr>
          <w:rFonts w:hAnsi="Times New Roman" w:ascii="Times New Roman"/>
          <w:szCs w:val="24"/>
        </w:rPr>
        <w:t>71/15</w:t>
      </w:r>
      <w:r w:rsidR="00334F5F" w:rsidRPr="003F53B6">
        <w:rPr>
          <w:rFonts w:hAnsi="Times New Roman" w:ascii="Times New Roman"/>
          <w:szCs w:val="24"/>
        </w:rPr>
        <w:t>,</w:t>
      </w:r>
      <w:r w:rsidR="00F22AC8" w:rsidRPr="003F53B6">
        <w:rPr>
          <w:rFonts w:hAnsi="Times New Roman" w:ascii="Times New Roman"/>
          <w:szCs w:val="24"/>
        </w:rPr>
        <w:t xml:space="preserve"> dalje u tekstu: SZ</w:t>
      </w:r>
      <w:r w:rsidR="002F211D">
        <w:rPr>
          <w:rFonts w:hAnsi="Times New Roman" w:ascii="Times New Roman"/>
          <w:szCs w:val="24"/>
        </w:rPr>
        <w:t>-a</w:t>
      </w:r>
      <w:r w:rsidR="004D1FBA">
        <w:rPr>
          <w:rFonts w:hAnsi="Times New Roman" w:ascii="Times New Roman"/>
          <w:szCs w:val="24"/>
        </w:rPr>
        <w:t>, a koja odredba se primjenjuje u ovom stečajnom postupku sukladno odredbi čl. 441. st. 2. SZ-a)</w:t>
      </w:r>
      <w:r w:rsidR="00F22AC8" w:rsidRPr="003F53B6">
        <w:rPr>
          <w:rFonts w:hAnsi="Times New Roman" w:ascii="Times New Roman"/>
          <w:szCs w:val="24"/>
        </w:rPr>
        <w:t xml:space="preserve"> </w:t>
      </w:r>
      <w:r w:rsidRPr="003F53B6">
        <w:rPr>
          <w:rFonts w:hAnsi="Times New Roman" w:ascii="Times New Roman"/>
          <w:szCs w:val="24"/>
        </w:rPr>
        <w:t>određuje da stečajni upravitelj ima pravo na nagradu za svoj rad te na naknadu stvarnih troškova</w:t>
      </w:r>
      <w:r w:rsidR="00254ACD">
        <w:rPr>
          <w:rFonts w:hAnsi="Times New Roman" w:ascii="Times New Roman"/>
          <w:szCs w:val="24"/>
        </w:rPr>
        <w:t>; s</w:t>
      </w:r>
      <w:r w:rsidRPr="003F53B6">
        <w:rPr>
          <w:rFonts w:hAnsi="Times New Roman" w:ascii="Times New Roman"/>
          <w:szCs w:val="24"/>
        </w:rPr>
        <w:t xml:space="preserve">tavkom 2. </w:t>
      </w:r>
      <w:r w:rsidR="003C20EA" w:rsidRPr="003F53B6">
        <w:rPr>
          <w:rFonts w:hAnsi="Times New Roman" w:ascii="Times New Roman"/>
          <w:szCs w:val="24"/>
        </w:rPr>
        <w:t xml:space="preserve">istog članka </w:t>
      </w:r>
      <w:r w:rsidRPr="003F53B6">
        <w:rPr>
          <w:rFonts w:hAnsi="Times New Roman" w:ascii="Times New Roman"/>
          <w:szCs w:val="24"/>
        </w:rPr>
        <w:t>propisano</w:t>
      </w:r>
      <w:r w:rsidR="003C20EA" w:rsidRPr="003F53B6">
        <w:rPr>
          <w:rFonts w:hAnsi="Times New Roman" w:ascii="Times New Roman"/>
          <w:szCs w:val="24"/>
        </w:rPr>
        <w:t xml:space="preserve"> je </w:t>
      </w:r>
      <w:r w:rsidRPr="003F53B6">
        <w:rPr>
          <w:rFonts w:hAnsi="Times New Roman" w:ascii="Times New Roman"/>
          <w:szCs w:val="24"/>
        </w:rPr>
        <w:t xml:space="preserve">da nagradu stečajnom upravitelju rješenjem određuje stečajni sudac prema </w:t>
      </w:r>
      <w:r w:rsidR="00254ACD">
        <w:rPr>
          <w:rFonts w:hAnsi="Times New Roman" w:ascii="Times New Roman"/>
          <w:szCs w:val="24"/>
        </w:rPr>
        <w:t xml:space="preserve">uredbi kojom </w:t>
      </w:r>
      <w:r w:rsidRPr="003F53B6">
        <w:rPr>
          <w:rFonts w:hAnsi="Times New Roman" w:ascii="Times New Roman"/>
          <w:szCs w:val="24"/>
        </w:rPr>
        <w:t>Vlada Republike Hrvatske utvrđuje kriterije i način obračuna i plaćanja nagrade stečajnim upraviteljima</w:t>
      </w:r>
      <w:r w:rsidR="00254ACD">
        <w:rPr>
          <w:rFonts w:hAnsi="Times New Roman" w:ascii="Times New Roman"/>
          <w:szCs w:val="24"/>
        </w:rPr>
        <w:t>; stavkom 4. istog članka propisano je da će se rješenje iz stavka 2. objaviti na mrežnoj stranici e-Oglasna ploča sudova.</w:t>
      </w:r>
    </w:p>
    <w:p w:rsidRDefault="006E73A1" w:rsidP="000F0435" w:rsidR="006E73A1">
      <w:pPr>
        <w:pStyle w:val="Tijeloteksta"/>
        <w:rPr>
          <w:rFonts w:hAnsi="Times New Roman" w:ascii="Times New Roman"/>
          <w:szCs w:val="24"/>
        </w:rPr>
      </w:pPr>
    </w:p>
    <w:p w:rsidRDefault="006E73A1" w:rsidP="000F0435" w:rsidR="006E73A1">
      <w:pPr>
        <w:pStyle w:val="Tijeloteksta"/>
        <w:rPr>
          <w:rFonts w:hAnsi="Times New Roman" w:ascii="Times New Roman"/>
          <w:szCs w:val="24"/>
        </w:rPr>
      </w:pPr>
      <w:r>
        <w:rPr>
          <w:rFonts w:hAnsi="Times New Roman" w:ascii="Times New Roman"/>
          <w:szCs w:val="24"/>
        </w:rPr>
        <w:tab/>
        <w:t>Člankom 7. Uredbe</w:t>
      </w:r>
      <w:r w:rsidRPr="003F53B6">
        <w:rPr>
          <w:rFonts w:hAnsi="Times New Roman" w:ascii="Times New Roman"/>
          <w:szCs w:val="24"/>
        </w:rPr>
        <w:t xml:space="preserve"> o kriterijima i načinu obračuna i plaćanja nagrada stečajnim upraviteljima</w:t>
      </w:r>
      <w:r>
        <w:rPr>
          <w:rFonts w:hAnsi="Times New Roman" w:ascii="Times New Roman"/>
          <w:szCs w:val="24"/>
        </w:rPr>
        <w:t xml:space="preserve"> propisano je da se nagrada stečajnom upravitelju s osnove vrijednosti unovčene stečajne mase obračunava primjenom tablice vrijednosti unovčene stečajne mase i nagrade u postotcima od 16% za vrijednost unovčene stečajne mase do 100.000,00 kn</w:t>
      </w:r>
      <w:r w:rsidR="00D87008">
        <w:rPr>
          <w:rFonts w:hAnsi="Times New Roman" w:ascii="Times New Roman"/>
          <w:szCs w:val="24"/>
        </w:rPr>
        <w:t>;</w:t>
      </w:r>
      <w:r>
        <w:rPr>
          <w:rFonts w:hAnsi="Times New Roman" w:ascii="Times New Roman"/>
          <w:szCs w:val="24"/>
        </w:rPr>
        <w:t xml:space="preserve"> od 12% na </w:t>
      </w:r>
      <w:r>
        <w:rPr>
          <w:rFonts w:hAnsi="Times New Roman" w:ascii="Times New Roman"/>
          <w:szCs w:val="24"/>
        </w:rPr>
        <w:lastRenderedPageBreak/>
        <w:t>razliku od</w:t>
      </w:r>
      <w:r w:rsidR="00D87008">
        <w:rPr>
          <w:rFonts w:hAnsi="Times New Roman" w:ascii="Times New Roman"/>
          <w:szCs w:val="24"/>
        </w:rPr>
        <w:t xml:space="preserve"> 100.000,01 kn do 300.000,00 kn; od 10% na razliku od 300.000,01 kn do 500.000,00 kn; od 8% na razliku od 500.000,01 kn do 1.000.000,00 kn; od 7% na razliku od 1.000.000,01 kn do 5.000.000,00 kn. </w:t>
      </w:r>
      <w:r>
        <w:rPr>
          <w:rFonts w:hAnsi="Times New Roman" w:ascii="Times New Roman"/>
          <w:szCs w:val="24"/>
        </w:rPr>
        <w:t xml:space="preserve"> </w:t>
      </w:r>
    </w:p>
    <w:p w:rsidRDefault="00254ACD" w:rsidP="000F0435" w:rsidR="00254ACD" w:rsidRPr="003F53B6">
      <w:pPr>
        <w:pStyle w:val="Tijeloteksta"/>
        <w:rPr>
          <w:rFonts w:hAnsi="Times New Roman" w:ascii="Times New Roman"/>
          <w:szCs w:val="24"/>
        </w:rPr>
      </w:pPr>
    </w:p>
    <w:p w:rsidRDefault="00FE3BA2" w:rsidP="00F33980" w:rsidR="006E73A1">
      <w:pPr>
        <w:pStyle w:val="Tijeloteksta"/>
        <w:rPr>
          <w:rFonts w:hAnsi="Times New Roman" w:ascii="Times New Roman"/>
          <w:szCs w:val="24"/>
        </w:rPr>
      </w:pPr>
      <w:r w:rsidRPr="003F53B6">
        <w:rPr>
          <w:rFonts w:hAnsi="Times New Roman" w:ascii="Times New Roman"/>
          <w:szCs w:val="24"/>
        </w:rPr>
        <w:tab/>
        <w:t xml:space="preserve">U konkretnom slučaju </w:t>
      </w:r>
      <w:r w:rsidR="003529AA" w:rsidRPr="003F53B6">
        <w:rPr>
          <w:rFonts w:hAnsi="Times New Roman" w:ascii="Times New Roman"/>
          <w:szCs w:val="24"/>
        </w:rPr>
        <w:t>vrijednost unovčene stečajne mase</w:t>
      </w:r>
      <w:r w:rsidR="00762CD7" w:rsidRPr="003F53B6">
        <w:rPr>
          <w:rFonts w:hAnsi="Times New Roman" w:ascii="Times New Roman"/>
          <w:szCs w:val="24"/>
        </w:rPr>
        <w:t xml:space="preserve"> iznosi </w:t>
      </w:r>
      <w:r w:rsidR="00D87008">
        <w:rPr>
          <w:rFonts w:hAnsi="Times New Roman" w:ascii="Times New Roman"/>
          <w:szCs w:val="24"/>
        </w:rPr>
        <w:t xml:space="preserve">4.270.593,56 </w:t>
      </w:r>
      <w:r w:rsidR="003F53B6" w:rsidRPr="003F53B6">
        <w:rPr>
          <w:rFonts w:hAnsi="Times New Roman" w:ascii="Times New Roman"/>
          <w:szCs w:val="24"/>
        </w:rPr>
        <w:t xml:space="preserve">kn </w:t>
      </w:r>
      <w:r w:rsidR="003529AA" w:rsidRPr="003F53B6">
        <w:rPr>
          <w:rFonts w:hAnsi="Times New Roman" w:ascii="Times New Roman"/>
          <w:szCs w:val="24"/>
        </w:rPr>
        <w:t xml:space="preserve">pa je sud </w:t>
      </w:r>
      <w:r w:rsidR="006E73A1">
        <w:rPr>
          <w:rFonts w:hAnsi="Times New Roman" w:ascii="Times New Roman"/>
          <w:szCs w:val="24"/>
        </w:rPr>
        <w:t>ovim rješenjem odredio nagradu stečajno</w:t>
      </w:r>
      <w:r w:rsidR="00D87008">
        <w:rPr>
          <w:rFonts w:hAnsi="Times New Roman" w:ascii="Times New Roman"/>
          <w:szCs w:val="24"/>
        </w:rPr>
        <w:t>j</w:t>
      </w:r>
      <w:r w:rsidR="006E73A1">
        <w:rPr>
          <w:rFonts w:hAnsi="Times New Roman" w:ascii="Times New Roman"/>
          <w:szCs w:val="24"/>
        </w:rPr>
        <w:t xml:space="preserve"> upravitelj</w:t>
      </w:r>
      <w:r w:rsidR="00D87008">
        <w:rPr>
          <w:rFonts w:hAnsi="Times New Roman" w:ascii="Times New Roman"/>
          <w:szCs w:val="24"/>
        </w:rPr>
        <w:t>ici</w:t>
      </w:r>
      <w:r w:rsidR="006E73A1">
        <w:rPr>
          <w:rFonts w:hAnsi="Times New Roman" w:ascii="Times New Roman"/>
          <w:szCs w:val="24"/>
        </w:rPr>
        <w:t xml:space="preserve"> </w:t>
      </w:r>
      <w:r w:rsidR="00D87008">
        <w:rPr>
          <w:rFonts w:hAnsi="Times New Roman" w:ascii="Times New Roman"/>
          <w:szCs w:val="24"/>
        </w:rPr>
        <w:t>Jasni Brajdić</w:t>
      </w:r>
      <w:r w:rsidR="006E73A1">
        <w:rPr>
          <w:rFonts w:hAnsi="Times New Roman" w:ascii="Times New Roman"/>
          <w:szCs w:val="24"/>
        </w:rPr>
        <w:t xml:space="preserve"> u iznosu od </w:t>
      </w:r>
      <w:r w:rsidR="00D87008">
        <w:rPr>
          <w:rFonts w:hAnsi="Times New Roman" w:ascii="Times New Roman"/>
          <w:szCs w:val="24"/>
        </w:rPr>
        <w:t>211.029,68</w:t>
      </w:r>
      <w:r w:rsidR="00D87008" w:rsidRPr="003F53B6">
        <w:rPr>
          <w:rFonts w:hAnsi="Times New Roman" w:ascii="Times New Roman"/>
          <w:szCs w:val="24"/>
        </w:rPr>
        <w:t xml:space="preserve"> </w:t>
      </w:r>
      <w:r w:rsidR="006E73A1">
        <w:rPr>
          <w:rFonts w:hAnsi="Times New Roman" w:ascii="Times New Roman"/>
          <w:szCs w:val="24"/>
        </w:rPr>
        <w:t>kn bruto, a sukladno odredbi članka 15. Uredbe kojom je propisano da svi iznosi koji se primjenjuju u ovoj Uredi su bruto iznosi, to jest iznosi prije odbitka pripadajućih doprinosa iz osno</w:t>
      </w:r>
      <w:r w:rsidR="00D87008">
        <w:rPr>
          <w:rFonts w:hAnsi="Times New Roman" w:ascii="Times New Roman"/>
          <w:szCs w:val="24"/>
        </w:rPr>
        <w:t>vice, poreza ili drugih naknada. Pritom se ističe da bi primjenom gore navedenih postotaka na vrijednost unovčene stečajne mase bruto nagrada stečajnoj upraviteljici iznosila više od iznosa 211.029,68 kn, međutim sud je nagradu odredio upravo u visini od 211.029,68 kn bruto (130.033,56 kn neto), a obzirom na takav zahtjev stečajne upraviteljice.</w:t>
      </w:r>
    </w:p>
    <w:p w:rsidRDefault="003F53B6" w:rsidP="00F33980" w:rsidR="003F53B6" w:rsidRPr="003F53B6">
      <w:pPr>
        <w:pStyle w:val="Tijeloteksta"/>
        <w:rPr>
          <w:rFonts w:hAnsi="Times New Roman" w:ascii="Times New Roman"/>
          <w:szCs w:val="24"/>
        </w:rPr>
      </w:pPr>
    </w:p>
    <w:p w:rsidRDefault="003F53B6" w:rsidP="00F33980" w:rsidR="003F53B6" w:rsidRPr="003F53B6">
      <w:pPr>
        <w:pStyle w:val="Tijeloteksta"/>
        <w:rPr>
          <w:rFonts w:hAnsi="Times New Roman" w:ascii="Times New Roman"/>
          <w:szCs w:val="24"/>
        </w:rPr>
      </w:pPr>
      <w:r w:rsidRPr="003F53B6">
        <w:rPr>
          <w:rFonts w:hAnsi="Times New Roman" w:ascii="Times New Roman"/>
          <w:szCs w:val="24"/>
        </w:rPr>
        <w:tab/>
      </w:r>
      <w:r w:rsidR="006E73A1">
        <w:rPr>
          <w:rFonts w:hAnsi="Times New Roman" w:ascii="Times New Roman"/>
          <w:szCs w:val="24"/>
        </w:rPr>
        <w:t>Slijedom navedenog riješeno je kao u izreci ovog rješenja.</w:t>
      </w:r>
      <w:r w:rsidRPr="003F53B6">
        <w:rPr>
          <w:rFonts w:hAnsi="Times New Roman" w:ascii="Times New Roman"/>
          <w:szCs w:val="24"/>
        </w:rPr>
        <w:t xml:space="preserve"> </w:t>
      </w:r>
    </w:p>
    <w:p w:rsidRDefault="0091563D" w:rsidP="000F0435" w:rsidR="0091563D" w:rsidRPr="003F53B6">
      <w:pPr>
        <w:pStyle w:val="Tijeloteksta"/>
        <w:rPr>
          <w:rFonts w:hAnsi="Times New Roman" w:ascii="Times New Roman"/>
          <w:szCs w:val="24"/>
        </w:rPr>
      </w:pPr>
    </w:p>
    <w:p w:rsidRDefault="00737A4B" w:rsidP="00144145" w:rsidR="003B7EB5">
      <w:pPr>
        <w:pStyle w:val="Tijeloteksta"/>
        <w:jc w:val="center"/>
        <w:rPr>
          <w:rFonts w:hAnsi="Times New Roman" w:ascii="Times New Roman"/>
          <w:szCs w:val="24"/>
        </w:rPr>
      </w:pPr>
      <w:r w:rsidRPr="003F53B6">
        <w:rPr>
          <w:rFonts w:hAnsi="Times New Roman" w:ascii="Times New Roman"/>
          <w:szCs w:val="24"/>
        </w:rPr>
        <w:t>U Karlovcu</w:t>
      </w:r>
      <w:r w:rsidR="00257B0B" w:rsidRPr="003F53B6">
        <w:rPr>
          <w:rFonts w:hAnsi="Times New Roman" w:ascii="Times New Roman"/>
          <w:szCs w:val="24"/>
        </w:rPr>
        <w:t xml:space="preserve"> </w:t>
      </w:r>
      <w:r w:rsidR="00D87008">
        <w:rPr>
          <w:rFonts w:hAnsi="Times New Roman" w:ascii="Times New Roman"/>
          <w:szCs w:val="24"/>
        </w:rPr>
        <w:t>21. ožujka 2017</w:t>
      </w:r>
      <w:r w:rsidR="00797CC4" w:rsidRPr="003F53B6">
        <w:rPr>
          <w:rFonts w:hAnsi="Times New Roman" w:ascii="Times New Roman"/>
          <w:szCs w:val="24"/>
        </w:rPr>
        <w:t>. godine</w:t>
      </w:r>
    </w:p>
    <w:p w:rsidRDefault="006E73A1" w:rsidP="00144145" w:rsidR="006E73A1" w:rsidRPr="003F53B6">
      <w:pPr>
        <w:pStyle w:val="Tijeloteksta"/>
        <w:jc w:val="center"/>
        <w:rPr>
          <w:rFonts w:hAnsi="Times New Roman" w:ascii="Times New Roman"/>
          <w:szCs w:val="24"/>
        </w:rPr>
      </w:pPr>
    </w:p>
    <w:p w:rsidRDefault="00737A4B" w:rsidP="00B314E8" w:rsidR="00737A4B" w:rsidRPr="003F53B6">
      <w:pPr>
        <w:pStyle w:val="Tijeloteksta"/>
        <w:rPr>
          <w:rFonts w:hAnsi="Times New Roman" w:ascii="Times New Roman"/>
          <w:szCs w:val="24"/>
        </w:rPr>
      </w:pPr>
      <w:r w:rsidRPr="003F53B6">
        <w:rPr>
          <w:rFonts w:hAnsi="Times New Roman" w:ascii="Times New Roman"/>
          <w:szCs w:val="24"/>
        </w:rPr>
        <w:tab/>
      </w:r>
      <w:r w:rsidRPr="003F53B6">
        <w:rPr>
          <w:rFonts w:hAnsi="Times New Roman" w:ascii="Times New Roman"/>
          <w:szCs w:val="24"/>
        </w:rPr>
        <w:tab/>
      </w:r>
      <w:r w:rsidRPr="003F53B6">
        <w:rPr>
          <w:rFonts w:hAnsi="Times New Roman" w:ascii="Times New Roman"/>
          <w:szCs w:val="24"/>
        </w:rPr>
        <w:tab/>
      </w:r>
      <w:r w:rsidRPr="003F53B6">
        <w:rPr>
          <w:rFonts w:hAnsi="Times New Roman" w:ascii="Times New Roman"/>
          <w:szCs w:val="24"/>
        </w:rPr>
        <w:tab/>
      </w:r>
      <w:r w:rsidRPr="003F53B6">
        <w:rPr>
          <w:rFonts w:hAnsi="Times New Roman" w:ascii="Times New Roman"/>
          <w:szCs w:val="24"/>
        </w:rPr>
        <w:tab/>
      </w:r>
      <w:r w:rsidRPr="003F53B6">
        <w:rPr>
          <w:rFonts w:hAnsi="Times New Roman" w:ascii="Times New Roman"/>
          <w:szCs w:val="24"/>
        </w:rPr>
        <w:tab/>
      </w:r>
      <w:r w:rsidRPr="003F53B6">
        <w:rPr>
          <w:rFonts w:hAnsi="Times New Roman" w:ascii="Times New Roman"/>
          <w:szCs w:val="24"/>
        </w:rPr>
        <w:tab/>
      </w:r>
      <w:r w:rsidRPr="003F53B6">
        <w:rPr>
          <w:rFonts w:hAnsi="Times New Roman" w:ascii="Times New Roman"/>
          <w:szCs w:val="24"/>
        </w:rPr>
        <w:tab/>
      </w:r>
      <w:r w:rsidRPr="003F53B6">
        <w:rPr>
          <w:rFonts w:hAnsi="Times New Roman" w:ascii="Times New Roman"/>
          <w:szCs w:val="24"/>
        </w:rPr>
        <w:tab/>
      </w:r>
      <w:r w:rsidR="003529AA" w:rsidRPr="003F53B6">
        <w:rPr>
          <w:rFonts w:hAnsi="Times New Roman" w:ascii="Times New Roman"/>
          <w:szCs w:val="24"/>
        </w:rPr>
        <w:t xml:space="preserve">       </w:t>
      </w:r>
      <w:r w:rsidRPr="003F53B6">
        <w:rPr>
          <w:rFonts w:hAnsi="Times New Roman" w:ascii="Times New Roman"/>
          <w:szCs w:val="24"/>
        </w:rPr>
        <w:t>Sudac:</w:t>
      </w:r>
    </w:p>
    <w:p w:rsidRDefault="00737A4B" w:rsidP="00D25A3C" w:rsidR="00F43D6B">
      <w:pPr>
        <w:pStyle w:val="Tijeloteksta"/>
        <w:ind w:left="360"/>
        <w:rPr>
          <w:rFonts w:hAnsi="Times New Roman" w:ascii="Times New Roman"/>
          <w:szCs w:val="24"/>
        </w:rPr>
      </w:pPr>
      <w:r w:rsidRPr="003F53B6">
        <w:rPr>
          <w:rFonts w:hAnsi="Times New Roman" w:ascii="Times New Roman"/>
          <w:szCs w:val="24"/>
        </w:rPr>
        <w:tab/>
      </w:r>
      <w:r w:rsidRPr="003F53B6">
        <w:rPr>
          <w:rFonts w:hAnsi="Times New Roman" w:ascii="Times New Roman"/>
          <w:szCs w:val="24"/>
        </w:rPr>
        <w:tab/>
      </w:r>
      <w:r w:rsidRPr="003F53B6">
        <w:rPr>
          <w:rFonts w:hAnsi="Times New Roman" w:ascii="Times New Roman"/>
          <w:szCs w:val="24"/>
        </w:rPr>
        <w:tab/>
      </w:r>
      <w:r w:rsidRPr="003F53B6">
        <w:rPr>
          <w:rFonts w:hAnsi="Times New Roman" w:ascii="Times New Roman"/>
          <w:szCs w:val="24"/>
        </w:rPr>
        <w:tab/>
      </w:r>
      <w:r w:rsidRPr="003F53B6">
        <w:rPr>
          <w:rFonts w:hAnsi="Times New Roman" w:ascii="Times New Roman"/>
          <w:szCs w:val="24"/>
        </w:rPr>
        <w:tab/>
      </w:r>
      <w:r w:rsidRPr="003F53B6">
        <w:rPr>
          <w:rFonts w:hAnsi="Times New Roman" w:ascii="Times New Roman"/>
          <w:szCs w:val="24"/>
        </w:rPr>
        <w:tab/>
      </w:r>
      <w:r w:rsidRPr="003F53B6">
        <w:rPr>
          <w:rFonts w:hAnsi="Times New Roman" w:ascii="Times New Roman"/>
          <w:szCs w:val="24"/>
        </w:rPr>
        <w:tab/>
      </w:r>
      <w:r w:rsidRPr="003F53B6">
        <w:rPr>
          <w:rFonts w:hAnsi="Times New Roman" w:ascii="Times New Roman"/>
          <w:szCs w:val="24"/>
        </w:rPr>
        <w:tab/>
      </w:r>
      <w:r w:rsidR="003529AA" w:rsidRPr="003F53B6">
        <w:rPr>
          <w:rFonts w:hAnsi="Times New Roman" w:ascii="Times New Roman"/>
          <w:szCs w:val="24"/>
        </w:rPr>
        <w:t xml:space="preserve">       </w:t>
      </w:r>
      <w:r w:rsidR="003F53B6">
        <w:rPr>
          <w:rFonts w:hAnsi="Times New Roman" w:ascii="Times New Roman"/>
          <w:szCs w:val="24"/>
        </w:rPr>
        <w:t xml:space="preserve">        </w:t>
      </w:r>
      <w:r w:rsidR="003529AA" w:rsidRPr="003F53B6">
        <w:rPr>
          <w:rFonts w:hAnsi="Times New Roman" w:ascii="Times New Roman"/>
          <w:szCs w:val="24"/>
        </w:rPr>
        <w:t xml:space="preserve"> </w:t>
      </w:r>
      <w:r w:rsidRPr="003F53B6">
        <w:rPr>
          <w:rFonts w:hAnsi="Times New Roman" w:ascii="Times New Roman"/>
          <w:szCs w:val="24"/>
        </w:rPr>
        <w:t>Goranka Boljkovac</w:t>
      </w:r>
      <w:r w:rsidR="009C1309">
        <w:rPr>
          <w:rFonts w:hAnsi="Times New Roman" w:ascii="Times New Roman"/>
          <w:szCs w:val="24"/>
        </w:rPr>
        <w:t>, v.r.</w:t>
      </w:r>
    </w:p>
    <w:p w:rsidRDefault="00882810" w:rsidP="00D25A3C" w:rsidR="00882810" w:rsidRPr="003F53B6">
      <w:pPr>
        <w:pStyle w:val="Tijeloteksta"/>
        <w:ind w:left="360"/>
        <w:rPr>
          <w:rFonts w:hAnsi="Times New Roman" w:ascii="Times New Roman"/>
          <w:szCs w:val="24"/>
        </w:rPr>
      </w:pPr>
    </w:p>
    <w:p w:rsidRDefault="00882810" w:rsidP="009C1309" w:rsidR="009C1309" w:rsidRPr="00912B2C">
      <w:pPr>
        <w:jc w:val="both"/>
        <w:rPr>
          <w:rFonts w:hAnsi="Times New Roman" w:ascii="Times New Roman"/>
          <w:noProof w:val="false"/>
          <w:szCs w:val="24"/>
        </w:rPr>
      </w:pPr>
      <w:r>
        <w:rPr>
          <w:rFonts w:hAnsi="Times New Roman" w:ascii="Times New Roman"/>
          <w:szCs w:val="24"/>
        </w:rPr>
        <w:tab/>
      </w:r>
      <w:r w:rsidR="009C1309" w:rsidRPr="00912B2C">
        <w:rPr>
          <w:rFonts w:hAnsi="Times New Roman" w:ascii="Times New Roman"/>
          <w:noProof w:val="false"/>
          <w:szCs w:val="24"/>
        </w:rPr>
        <w:t xml:space="preserve">                                                                                            </w:t>
      </w:r>
      <w:r w:rsidR="009C1309">
        <w:t xml:space="preserve">    </w:t>
      </w:r>
      <w:r w:rsidR="009C1309" w:rsidRPr="00912B2C">
        <w:rPr>
          <w:rFonts w:hAnsi="Times New Roman" w:ascii="Times New Roman"/>
          <w:noProof w:val="false"/>
          <w:szCs w:val="24"/>
        </w:rPr>
        <w:t xml:space="preserve">  Za točnost otpravka-</w:t>
      </w:r>
    </w:p>
    <w:p w:rsidRDefault="009C1309" w:rsidP="009C1309" w:rsidR="009C1309" w:rsidRPr="00912B2C">
      <w:pPr>
        <w:jc w:val="both"/>
        <w:rPr>
          <w:rFonts w:hAnsi="Times New Roman" w:ascii="Times New Roman"/>
          <w:noProof w:val="false"/>
          <w:szCs w:val="24"/>
        </w:rPr>
      </w:pPr>
      <w:r w:rsidRPr="00912B2C">
        <w:rPr>
          <w:rFonts w:hAnsi="Times New Roman" w:ascii="Times New Roman"/>
          <w:noProof w:val="false"/>
          <w:szCs w:val="24"/>
        </w:rPr>
        <w:t xml:space="preserve">                                                                                            </w:t>
      </w:r>
      <w:r>
        <w:t xml:space="preserve">             </w:t>
      </w:r>
      <w:r w:rsidRPr="00912B2C">
        <w:rPr>
          <w:rFonts w:hAnsi="Times New Roman" w:ascii="Times New Roman"/>
          <w:noProof w:val="false"/>
          <w:szCs w:val="24"/>
        </w:rPr>
        <w:t xml:space="preserve">  ovlašteni službenik:</w:t>
      </w:r>
    </w:p>
    <w:p w:rsidRDefault="009C1309" w:rsidP="009C1309" w:rsidR="005B505D" w:rsidRPr="009C1309">
      <w:pPr>
        <w:tabs>
          <w:tab w:pos="6900" w:val="left"/>
        </w:tabs>
        <w:jc w:val="both"/>
        <w:rPr>
          <w:rFonts w:hAnsi="Times New Roman" w:ascii="Times New Roman"/>
          <w:szCs w:val="24"/>
        </w:rPr>
      </w:pPr>
      <w:r w:rsidRPr="00912B2C">
        <w:rPr>
          <w:rFonts w:hAnsi="Times New Roman" w:ascii="Times New Roman"/>
          <w:noProof w:val="false"/>
          <w:szCs w:val="24"/>
        </w:rPr>
        <w:t xml:space="preserve">                                                                                                  </w:t>
      </w:r>
      <w:r>
        <w:t xml:space="preserve">           </w:t>
      </w:r>
      <w:r w:rsidRPr="009C1309">
        <w:rPr>
          <w:rFonts w:hAnsi="Times New Roman" w:ascii="Times New Roman"/>
        </w:rPr>
        <w:t>Renata Klokočki</w:t>
      </w:r>
    </w:p>
    <w:p w:rsidRDefault="00F43D6B" w:rsidP="00882810" w:rsidR="00F43D6B" w:rsidRPr="003F53B6">
      <w:pPr>
        <w:pStyle w:val="Tijeloteksta"/>
        <w:tabs>
          <w:tab w:pos="6886" w:val="left"/>
        </w:tabs>
        <w:ind w:left="360"/>
        <w:rPr>
          <w:rFonts w:hAnsi="Times New Roman" w:ascii="Times New Roman"/>
          <w:szCs w:val="24"/>
        </w:rPr>
      </w:pPr>
    </w:p>
    <w:p w:rsidRDefault="00F43D6B" w:rsidP="00E5513E" w:rsidR="003529AA" w:rsidRPr="003F53B6">
      <w:pPr>
        <w:pStyle w:val="Tijeloteksta"/>
        <w:ind w:left="2160"/>
        <w:rPr>
          <w:rFonts w:hAnsi="Times New Roman" w:ascii="Times New Roman"/>
          <w:szCs w:val="24"/>
        </w:rPr>
      </w:pPr>
      <w:r w:rsidRPr="003F53B6">
        <w:rPr>
          <w:rFonts w:hAnsi="Times New Roman" w:ascii="Times New Roman"/>
          <w:szCs w:val="24"/>
        </w:rPr>
        <w:t xml:space="preserve">                                                                              </w:t>
      </w:r>
    </w:p>
    <w:p w:rsidRDefault="003529AA" w:rsidP="003529AA" w:rsidR="003529AA" w:rsidRPr="003F53B6">
      <w:pPr>
        <w:pStyle w:val="Tijeloteksta"/>
        <w:rPr>
          <w:rFonts w:hAnsi="Times New Roman" w:ascii="Times New Roman"/>
          <w:szCs w:val="24"/>
        </w:rPr>
      </w:pPr>
      <w:r w:rsidRPr="003F53B6">
        <w:rPr>
          <w:rFonts w:hAnsi="Times New Roman" w:ascii="Times New Roman"/>
          <w:szCs w:val="24"/>
        </w:rPr>
        <w:t>PRAVNA POUKA:</w:t>
      </w:r>
    </w:p>
    <w:p w:rsidRDefault="003529AA" w:rsidP="003529AA" w:rsidR="003529AA" w:rsidRPr="003F53B6">
      <w:pPr>
        <w:pStyle w:val="Tijeloteksta"/>
        <w:rPr>
          <w:rFonts w:hAnsi="Times New Roman" w:ascii="Times New Roman"/>
          <w:szCs w:val="24"/>
        </w:rPr>
      </w:pPr>
      <w:r w:rsidRPr="003F53B6">
        <w:rPr>
          <w:rFonts w:hAnsi="Times New Roman" w:ascii="Times New Roman"/>
          <w:szCs w:val="24"/>
        </w:rPr>
        <w:t xml:space="preserve">Protiv ovog rješenja pravo žalbe ima stečajni upravitelj i svaki stečajni vjerovnik, u roku od </w:t>
      </w:r>
      <w:r w:rsidR="00357972">
        <w:rPr>
          <w:rFonts w:hAnsi="Times New Roman" w:ascii="Times New Roman"/>
          <w:szCs w:val="24"/>
        </w:rPr>
        <w:t xml:space="preserve">osam dana, protekom osmog dana od dana objave rješenja na mrežnoj stranici e-Oglasna ploča suda. Žalba se podnosi u tri primjerka, Visokom trgovačkom sudu Republike Hrvatske, putem ovog suda. </w:t>
      </w:r>
    </w:p>
    <w:p w:rsidRDefault="00E6248C" w:rsidP="00E54C03" w:rsidR="00E6248C" w:rsidRPr="003F53B6">
      <w:pPr>
        <w:pStyle w:val="Tijeloteksta"/>
        <w:rPr>
          <w:rFonts w:hAnsi="Times New Roman" w:ascii="Times New Roman"/>
          <w:szCs w:val="24"/>
        </w:rPr>
      </w:pPr>
    </w:p>
    <w:sectPr w:rsidSect="006E73A1" w:rsidR="00E6248C" w:rsidRPr="003F53B6">
      <w:headerReference w:type="even" r:id="rId10"/>
      <w:headerReference w:type="default" r:id="rId11"/>
      <w:pgSz w:h="16838" w:w="11906"/>
      <w:pgMar w:gutter="0" w:footer="720" w:header="720" w:left="1418" w:bottom="1276" w:right="1418" w:top="1702"/>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E593E" w:rsidR="00DE593E">
      <w:r>
        <w:separator/>
      </w:r>
    </w:p>
  </w:endnote>
  <w:endnote w:id="0" w:type="continuationSeparator">
    <w:p w:rsidRDefault="00DE593E" w:rsidR="00DE593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E593E" w:rsidR="00DE593E">
      <w:r>
        <w:separator/>
      </w:r>
    </w:p>
  </w:footnote>
  <w:footnote w:id="0" w:type="continuationSeparator">
    <w:p w:rsidRDefault="00DE593E" w:rsidR="00DE593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4987" w:rsidP="00B314E8" w:rsidR="0016498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64987" w:rsidR="0016498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4987" w:rsidP="00B314E8" w:rsidR="0016498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226EB">
      <w:rPr>
        <w:rStyle w:val="Brojstranice"/>
      </w:rPr>
      <w:t>2</w:t>
    </w:r>
    <w:r>
      <w:rPr>
        <w:rStyle w:val="Brojstranice"/>
      </w:rPr>
      <w:fldChar w:fldCharType="end"/>
    </w:r>
  </w:p>
  <w:p w:rsidRDefault="00E6248C" w:rsidR="00164987" w:rsidRPr="006E73A1">
    <w:pPr>
      <w:pStyle w:val="Zaglavlje"/>
      <w:rPr>
        <w:rFonts w:hAnsi="Times New Roman" w:ascii="Times New Roman"/>
      </w:rPr>
    </w:pPr>
    <w:r>
      <w:t xml:space="preserve">                                                                               </w:t>
    </w:r>
    <w:r w:rsidR="00FA30E8">
      <w:t xml:space="preserve">    </w:t>
    </w:r>
    <w:r>
      <w:t xml:space="preserve">   </w:t>
    </w:r>
    <w:r w:rsidRPr="006E73A1">
      <w:rPr>
        <w:rFonts w:hAnsi="Times New Roman" w:ascii="Times New Roman"/>
      </w:rPr>
      <w:t>4 St-</w:t>
    </w:r>
    <w:r w:rsidR="00285573">
      <w:rPr>
        <w:rFonts w:hAnsi="Times New Roman" w:ascii="Times New Roman"/>
      </w:rPr>
      <w:t>164/15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8A77E9"/>
    <w:multiLevelType w:val="hybridMultilevel"/>
    <w:tmpl w:val="A3BA91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58F20602"/>
    <w:multiLevelType w:val="hybridMultilevel"/>
    <w:tmpl w:val="9BD23F2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5">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5"/>
  </w:num>
  <w:num w:numId="2">
    <w:abstractNumId w:val="4"/>
  </w:num>
  <w:num w:numId="3">
    <w:abstractNumId w:val="2"/>
  </w:num>
  <w:num w:numId="4">
    <w:abstractNumId w:val="1"/>
  </w:num>
  <w:num w:numId="5">
    <w:abstractNumId w:val="0"/>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229F4"/>
    <w:rsid w:val="000268CE"/>
    <w:rsid w:val="000926C9"/>
    <w:rsid w:val="000A020C"/>
    <w:rsid w:val="000A2EA1"/>
    <w:rsid w:val="000C19E4"/>
    <w:rsid w:val="000C1F8F"/>
    <w:rsid w:val="000F0435"/>
    <w:rsid w:val="00135E75"/>
    <w:rsid w:val="00143BA9"/>
    <w:rsid w:val="00144145"/>
    <w:rsid w:val="00164987"/>
    <w:rsid w:val="001675F9"/>
    <w:rsid w:val="002172A9"/>
    <w:rsid w:val="0023605C"/>
    <w:rsid w:val="00241429"/>
    <w:rsid w:val="00245E30"/>
    <w:rsid w:val="00254ACD"/>
    <w:rsid w:val="00257B0B"/>
    <w:rsid w:val="002811C7"/>
    <w:rsid w:val="00285573"/>
    <w:rsid w:val="002F211D"/>
    <w:rsid w:val="00334F5F"/>
    <w:rsid w:val="003529AA"/>
    <w:rsid w:val="00356BAE"/>
    <w:rsid w:val="00357972"/>
    <w:rsid w:val="00362D40"/>
    <w:rsid w:val="0037105C"/>
    <w:rsid w:val="00393171"/>
    <w:rsid w:val="003B7EB5"/>
    <w:rsid w:val="003C20EA"/>
    <w:rsid w:val="003C41FE"/>
    <w:rsid w:val="003D357F"/>
    <w:rsid w:val="003D3A18"/>
    <w:rsid w:val="003F53B6"/>
    <w:rsid w:val="00416363"/>
    <w:rsid w:val="004C5313"/>
    <w:rsid w:val="004D1FBA"/>
    <w:rsid w:val="005226EB"/>
    <w:rsid w:val="00566675"/>
    <w:rsid w:val="00577F43"/>
    <w:rsid w:val="00594221"/>
    <w:rsid w:val="005A0E12"/>
    <w:rsid w:val="005B505D"/>
    <w:rsid w:val="00623E14"/>
    <w:rsid w:val="00624289"/>
    <w:rsid w:val="006275C1"/>
    <w:rsid w:val="006521A5"/>
    <w:rsid w:val="00666434"/>
    <w:rsid w:val="00691644"/>
    <w:rsid w:val="00697E79"/>
    <w:rsid w:val="006D69C6"/>
    <w:rsid w:val="006E73A1"/>
    <w:rsid w:val="00727927"/>
    <w:rsid w:val="00732B7C"/>
    <w:rsid w:val="00737A4B"/>
    <w:rsid w:val="00762CD7"/>
    <w:rsid w:val="00797CC4"/>
    <w:rsid w:val="007C72DF"/>
    <w:rsid w:val="00811ABD"/>
    <w:rsid w:val="00855310"/>
    <w:rsid w:val="00882810"/>
    <w:rsid w:val="00884533"/>
    <w:rsid w:val="008A1EAD"/>
    <w:rsid w:val="008F12BE"/>
    <w:rsid w:val="00906A49"/>
    <w:rsid w:val="0091563D"/>
    <w:rsid w:val="00937ECE"/>
    <w:rsid w:val="009432E4"/>
    <w:rsid w:val="009663A8"/>
    <w:rsid w:val="00992055"/>
    <w:rsid w:val="009A4E8F"/>
    <w:rsid w:val="009C1309"/>
    <w:rsid w:val="009E4927"/>
    <w:rsid w:val="009F3B1B"/>
    <w:rsid w:val="009F4517"/>
    <w:rsid w:val="009F455D"/>
    <w:rsid w:val="00A1021C"/>
    <w:rsid w:val="00A1729B"/>
    <w:rsid w:val="00A23659"/>
    <w:rsid w:val="00A3568C"/>
    <w:rsid w:val="00A63C65"/>
    <w:rsid w:val="00AC14E9"/>
    <w:rsid w:val="00AD105D"/>
    <w:rsid w:val="00AD6215"/>
    <w:rsid w:val="00B01D38"/>
    <w:rsid w:val="00B23F96"/>
    <w:rsid w:val="00B314E8"/>
    <w:rsid w:val="00BB5EB8"/>
    <w:rsid w:val="00BB6B99"/>
    <w:rsid w:val="00C4751B"/>
    <w:rsid w:val="00CE0A00"/>
    <w:rsid w:val="00CF4808"/>
    <w:rsid w:val="00CF4C16"/>
    <w:rsid w:val="00D25A3C"/>
    <w:rsid w:val="00D87008"/>
    <w:rsid w:val="00DB1F37"/>
    <w:rsid w:val="00DE593E"/>
    <w:rsid w:val="00DF4FD7"/>
    <w:rsid w:val="00E54C03"/>
    <w:rsid w:val="00E5513E"/>
    <w:rsid w:val="00E57A50"/>
    <w:rsid w:val="00E6248C"/>
    <w:rsid w:val="00E644ED"/>
    <w:rsid w:val="00F22AC8"/>
    <w:rsid w:val="00F33980"/>
    <w:rsid w:val="00F43D6B"/>
    <w:rsid w:val="00FA30E8"/>
    <w:rsid w:val="00FC4028"/>
    <w:rsid w:val="00FE3B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E6248C"/>
    <w:pPr>
      <w:tabs>
        <w:tab w:pos="4536" w:val="center"/>
        <w:tab w:pos="9072" w:val="right"/>
      </w:tabs>
    </w:pPr>
  </w:style>
  <w:style w:styleId="Tekstbalonia" w:type="paragraph">
    <w:name w:val="Balloon Text"/>
    <w:basedOn w:val="Normal"/>
    <w:semiHidden/>
    <w:rsid w:val="00334F5F"/>
    <w:rPr>
      <w:rFonts w:cs="Tahoma" w:hAnsi="Tahoma" w:ascii="Tahoma"/>
      <w:sz w:val="16"/>
      <w:szCs w:val="16"/>
    </w:rPr>
  </w:style>
  <w:style w:customStyle="true" w:styleId="Samoispravak" w:type="paragraph">
    <w:name w:val="Samoispravak"/>
    <w:rsid w:val="00882810"/>
    <w:pPr>
      <w:spacing w:lineRule="auto" w:line="276" w:after="200"/>
    </w:pPr>
    <w:rPr>
      <w:rFonts w:cstheme="minorBidi" w:eastAsiaTheme="minorEastAsia" w:hAnsiTheme="minorHAnsi" w:asciiTheme="minorHAnsi"/>
      <w:sz w:val="22"/>
      <w:szCs w:val="22"/>
    </w:rPr>
  </w:style>
  <w:style w:customStyle="true" w:styleId="TijelotekstaChar" w:type="character">
    <w:name w:val="Tijelo teksta Char"/>
    <w:basedOn w:val="Zadanifontodlomka"/>
    <w:link w:val="Tijeloteksta"/>
    <w:rsid w:val="002F211D"/>
    <w:rPr>
      <w:rFonts w:hAnsi="Verdana" w:ascii="Verdana"/>
      <w:sz w:val="24"/>
    </w:rPr>
  </w:style>
  <w:style w:styleId="Tekstrezerviranogmjesta" w:type="character">
    <w:name w:val="Placeholder Text"/>
    <w:basedOn w:val="Zadanifontodlomka"/>
    <w:uiPriority w:val="99"/>
    <w:semiHidden/>
    <w:rsid w:val="005226EB"/>
    <w:rPr>
      <w:color w:val="808080"/>
      <w:bdr w:space="0" w:sz="0" w:color="auto" w:val="none"/>
      <w:shd w:fill="auto" w:color="auto" w:val="clear"/>
    </w:rPr>
  </w:style>
  <w:style w:customStyle="true" w:styleId="eSPISCCParagraphDefaultFont" w:type="character">
    <w:name w:val="eSPIS_CC_Paragraph Default Font"/>
    <w:basedOn w:val="Zadanifontodlomka"/>
    <w:rsid w:val="005226E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226EB"/>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5226E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226E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E6248C"/>
    <w:pPr>
      <w:tabs>
        <w:tab w:pos="4536" w:val="center"/>
        <w:tab w:pos="9072" w:val="right"/>
      </w:tabs>
    </w:pPr>
  </w:style>
  <w:style w:styleId="Tekstbalonia" w:type="paragraph">
    <w:name w:val="Balloon Text"/>
    <w:basedOn w:val="Normal"/>
    <w:semiHidden/>
    <w:rsid w:val="00334F5F"/>
    <w:rPr>
      <w:rFonts w:ascii="Tahoma" w:cs="Tahoma" w:hAnsi="Tahoma"/>
      <w:sz w:val="16"/>
      <w:szCs w:val="16"/>
    </w:rPr>
  </w:style>
  <w:style w:customStyle="1" w:styleId="Samoispravak" w:type="paragraph">
    <w:name w:val="Samoispravak"/>
    <w:rsid w:val="00882810"/>
    <w:pPr>
      <w:spacing w:after="200" w:line="276" w:lineRule="auto"/>
    </w:pPr>
    <w:rPr>
      <w:rFonts w:asciiTheme="minorHAnsi" w:cstheme="minorBidi" w:eastAsiaTheme="minorEastAsia" w:hAnsiTheme="minorHAnsi"/>
      <w:sz w:val="22"/>
      <w:szCs w:val="22"/>
    </w:rPr>
  </w:style>
  <w:style w:customStyle="1" w:styleId="TijelotekstaChar" w:type="character">
    <w:name w:val="Tijelo teksta Char"/>
    <w:basedOn w:val="Zadanifontodlomka"/>
    <w:link w:val="Tijeloteksta"/>
    <w:rsid w:val="002F211D"/>
    <w:rPr>
      <w:rFonts w:ascii="Verdana" w:hAnsi="Verdana"/>
      <w:sz w:val="24"/>
    </w:rPr>
  </w:style>
  <w:style w:styleId="Tekstrezerviranogmjesta" w:type="character">
    <w:name w:val="Placeholder Text"/>
    <w:basedOn w:val="Zadanifontodlomka"/>
    <w:uiPriority w:val="99"/>
    <w:semiHidden/>
    <w:rsid w:val="005226EB"/>
    <w:rPr>
      <w:color w:val="808080"/>
      <w:bdr w:color="auto" w:space="0" w:sz="0" w:val="none"/>
      <w:shd w:color="auto" w:fill="auto" w:val="clear"/>
    </w:rPr>
  </w:style>
  <w:style w:customStyle="1" w:styleId="eSPISCCParagraphDefaultFont" w:type="character">
    <w:name w:val="eSPIS_CC_Paragraph Default Font"/>
    <w:basedOn w:val="Zadanifontodlomka"/>
    <w:rsid w:val="005226E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226EB"/>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5226E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226E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ožujka 2017.</izvorni_sadrzaj>
    <derivirana_varijabla naziv="DomainObject.DatumDonosenjaOdluke_1">21.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164</izvorni_sadrzaj>
    <derivirana_varijabla naziv="DomainObject.Predmet.Broj_1">164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veljače 2015.</izvorni_sadrzaj>
    <derivirana_varijabla naziv="DomainObject.Predmet.DatumOsnivanja_1">25.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St-164/2015</izvorni_sadrzaj>
    <derivirana_varijabla naziv="DomainObject.Predmet.OznakaBroj_1">St-164/2015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UNIFAST GRADNJA d.o.o. za gradnju u stečaju</izvorni_sadrzaj>
    <derivirana_varijabla naziv="DomainObject.Predmet.ProtustrankaFormated_1">  UNIFAST GRADNJA d.o.o. za gradnju u stečaju</derivirana_varijabla>
  </DomainObject.Predmet.ProtustrankaFormated>
  <DomainObject.Predmet.ProtustrankaFormatedOIB>
    <izvorni_sadrzaj>  UNIFAST GRADNJA d.o.o. za gradnju u stečaju, OIB 96427133842</izvorni_sadrzaj>
    <derivirana_varijabla naziv="DomainObject.Predmet.ProtustrankaFormatedOIB_1">  UNIFAST GRADNJA d.o.o. za gradnju u stečaju, OIB 96427133842</derivirana_varijabla>
  </DomainObject.Predmet.ProtustrankaFormatedOIB>
  <DomainObject.Predmet.ProtustrankaFormatedWithAdress>
    <izvorni_sadrzaj> UNIFAST GRADNJA d.o.o. za gradnju u stečaju, Oporovečka 141, 10000 Zagreb</izvorni_sadrzaj>
    <derivirana_varijabla naziv="DomainObject.Predmet.ProtustrankaFormatedWithAdress_1"> UNIFAST GRADNJA d.o.o. za gradnju u stečaju, Oporovečka 141, 10000 Zagreb</derivirana_varijabla>
  </DomainObject.Predmet.ProtustrankaFormatedWithAdress>
  <DomainObject.Predmet.ProtustrankaFormatedWithAdressOIB>
    <izvorni_sadrzaj> UNIFAST GRADNJA d.o.o. za gradnju u stečaju, OIB 96427133842, Oporovečka 141, 10000 Zagreb</izvorni_sadrzaj>
    <derivirana_varijabla naziv="DomainObject.Predmet.ProtustrankaFormatedWithAdressOIB_1"> UNIFAST GRADNJA d.o.o. za gradnju u stečaju, OIB 96427133842, Oporovečka 141, 10000 Zagreb</derivirana_varijabla>
  </DomainObject.Predmet.ProtustrankaFormatedWithAdressOIB>
  <DomainObject.Predmet.ProtustrankaWithAdress>
    <izvorni_sadrzaj>UNIFAST GRADNJA d.o.o. za gradnju u stečaju Oporovečka 141, 10000 Zagreb</izvorni_sadrzaj>
    <derivirana_varijabla naziv="DomainObject.Predmet.ProtustrankaWithAdress_1">UNIFAST GRADNJA d.o.o. za gradnju u stečaju Oporovečka 141, 10000 Zagreb</derivirana_varijabla>
  </DomainObject.Predmet.ProtustrankaWithAdress>
  <DomainObject.Predmet.ProtustrankaWithAdressOIB>
    <izvorni_sadrzaj>UNIFAST GRADNJA d.o.o. za gradnju u stečaju, OIB 96427133842, Oporovečka 141, 10000 Zagreb</izvorni_sadrzaj>
    <derivirana_varijabla naziv="DomainObject.Predmet.ProtustrankaWithAdressOIB_1">UNIFAST GRADNJA d.o.o. za gradnju u stečaju, OIB 96427133842, Oporovečka 141, 10000 Zagreb</derivirana_varijabla>
  </DomainObject.Predmet.ProtustrankaWithAdressOIB>
  <DomainObject.Predmet.ProtustrankaNazivFormated>
    <izvorni_sadrzaj>UNIFAST GRADNJA d.o.o. za gradnju u stečaju</izvorni_sadrzaj>
    <derivirana_varijabla naziv="DomainObject.Predmet.ProtustrankaNazivFormated_1">UNIFAST GRADNJA d.o.o. za gradnju u stečaju</derivirana_varijabla>
  </DomainObject.Predmet.ProtustrankaNazivFormated>
  <DomainObject.Predmet.ProtustrankaNazivFormatedOIB>
    <izvorni_sadrzaj>UNIFAST GRADNJA d.o.o. za gradnju u stečaju, OIB 96427133842</izvorni_sadrzaj>
    <derivirana_varijabla naziv="DomainObject.Predmet.ProtustrankaNazivFormatedOIB_1">UNIFAST GRADNJA d.o.o. za gradnju u stečaju, OIB 96427133842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zastupanog po punomoćniku ŽDO U KARLOVCU</izvorni_sadrzaj>
    <derivirana_varijabla naziv="DomainObject.Predmet.StrankaFormated_1">  RH MF PU zastupanog po punomoćniku ŽDO U KARLOVCU</derivirana_varijabla>
  </DomainObject.Predmet.StrankaFormated>
  <DomainObject.Predmet.StrankaFormatedOIB>
    <izvorni_sadrzaj>  RH MF PU, OIB 18683136487 zastupanog po punomoćniku ŽDO U KARLOVCU</izvorni_sadrzaj>
    <derivirana_varijabla naziv="DomainObject.Predmet.StrankaFormatedOIB_1">  RH MF PU, OIB 18683136487 zastupanog po punomoćniku ŽDO U KARLOVCU</derivirana_varijabla>
  </DomainObject.Predmet.StrankaFormatedOIB>
  <DomainObject.Predmet.StrankaFormatedWithAdress>
    <izvorni_sadrzaj> RH MF PU, Albrechtova 42, 10000 Zagreb zastupanog po punomoćniku ŽDO U KARLOVCU</izvorni_sadrzaj>
    <derivirana_varijabla naziv="DomainObject.Predmet.StrankaFormatedWithAdress_1"> RH MF PU, Albrechtova 42, 10000 Zagreb zastupanog po punomoćniku ŽDO U KARLOVCU</derivirana_varijabla>
  </DomainObject.Predmet.StrankaFormatedWithAdress>
  <DomainObject.Predmet.StrankaFormatedWithAdressOIB>
    <izvorni_sadrzaj> RH MF PU, OIB 18683136487, Albrechtova 42, 10000 Zagreb zastupanog po punomoćniku ŽDO U KARLOVCU</izvorni_sadrzaj>
    <derivirana_varijabla naziv="DomainObject.Predmet.StrankaFormatedWithAdressOIB_1"> RH MF PU, OIB 18683136487, Albrechtova 42, 10000 Zagreb zastupanog po punomoćniku ŽDO U KARLOVCU</derivirana_varijabla>
  </DomainObject.Predmet.StrankaFormatedWithAdressOIB>
  <DomainObject.Predmet.StrankaWithAdress>
    <izvorni_sadrzaj>RH MF PU Albrechtova 42,10000 Zagreb</izvorni_sadrzaj>
    <derivirana_varijabla naziv="DomainObject.Predmet.StrankaWithAdress_1">RH MF PU Albrechtova 42,10000 Zagreb</derivirana_varijabla>
  </DomainObject.Predmet.StrankaWithAdress>
  <DomainObject.Predmet.StrankaWithAdressOIB>
    <izvorni_sadrzaj>RH MF PU, OIB 18683136487, Albrechtova 42,10000 Zagreb</izvorni_sadrzaj>
    <derivirana_varijabla naziv="DomainObject.Predmet.StrankaWithAdressOIB_1">RH MF PU, OIB 18683136487, Albrechtova 42,10000 Zagreb</derivirana_varijabla>
  </DomainObject.Predmet.StrankaWithAdressOIB>
  <DomainObject.Predmet.StrankaNazivFormated>
    <izvorni_sadrzaj>RH MF PU</izvorni_sadrzaj>
    <derivirana_varijabla naziv="DomainObject.Predmet.StrankaNazivFormated_1">RH MF PU</derivirana_varijabla>
  </DomainObject.Predmet.StrankaNazivFormated>
  <DomainObject.Predmet.StrankaNazivFormatedOIB>
    <izvorni_sadrzaj>RH MF PU, OIB 18683136487</izvorni_sadrzaj>
    <derivirana_varijabla naziv="DomainObject.Predmet.StrankaNazivFormatedOIB_1">RH MF PU,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RH MF PU zastupanog po punomoćniku ŽDO U KARLOVCU</item>
    </izvorni_sadrzaj>
    <derivirana_varijabla naziv="DomainObject.Predmet.StrankaListFormated_1">
      <item>RH MF PU zastupanog po punomoćniku ŽDO U KARLOVCU</item>
    </derivirana_varijabla>
  </DomainObject.Predmet.StrankaListFormated>
  <DomainObject.Predmet.StrankaListFormatedOIB>
    <izvorni_sadrzaj>
      <item>RH MF PU, OIB 18683136487 zastupanog po punomoćniku ŽDO U KARLOVCU</item>
    </izvorni_sadrzaj>
    <derivirana_varijabla naziv="DomainObject.Predmet.StrankaListFormatedOIB_1">
      <item>RH MF PU, OIB 18683136487 zastupanog po punomoćniku ŽDO U KARLOVCU</item>
    </derivirana_varijabla>
  </DomainObject.Predmet.StrankaListFormatedOIB>
  <DomainObject.Predmet.StrankaListFormatedWithAdress>
    <izvorni_sadrzaj>
      <item>RH MF PU, Albrechtova 42, 10000 Zagreb zastupanog po punomoćniku ŽDO U KARLOVCU</item>
    </izvorni_sadrzaj>
    <derivirana_varijabla naziv="DomainObject.Predmet.StrankaListFormatedWithAdress_1">
      <item>RH MF PU, Albrechtova 42, 10000 Zagreb zastupanog po punomoćniku ŽDO U KARLOVCU</item>
    </derivirana_varijabla>
  </DomainObject.Predmet.StrankaListFormatedWithAdress>
  <DomainObject.Predmet.StrankaListFormatedWithAdressOIB>
    <izvorni_sadrzaj>
      <item>RH MF PU, OIB 18683136487, Albrechtova 42, 10000 Zagreb zastupanog po punomoćniku ŽDO U KARLOVCU</item>
    </izvorni_sadrzaj>
    <derivirana_varijabla naziv="DomainObject.Predmet.StrankaListFormatedWithAdressOIB_1">
      <item>RH MF PU, OIB 18683136487, Albrechtova 42, 10000 Zagreb zastupanog po punomoćniku ŽDO U KARLOVCU</item>
    </derivirana_varijabla>
  </DomainObject.Predmet.StrankaListFormatedWithAdressOIB>
  <DomainObject.Predmet.StrankaListNazivFormated>
    <izvorni_sadrzaj>
      <item>RH MF PU</item>
    </izvorni_sadrzaj>
    <derivirana_varijabla naziv="DomainObject.Predmet.StrankaListNazivFormated_1">
      <item>RH MF PU</item>
    </derivirana_varijabla>
  </DomainObject.Predmet.StrankaListNazivFormated>
  <DomainObject.Predmet.StrankaListNazivFormatedOIB>
    <izvorni_sadrzaj>
      <item>RH MF PU, OIB 18683136487</item>
    </izvorni_sadrzaj>
    <derivirana_varijabla naziv="DomainObject.Predmet.StrankaListNazivFormatedOIB_1">
      <item>RH MF PU, OIB 18683136487</item>
    </derivirana_varijabla>
  </DomainObject.Predmet.StrankaListNazivFormatedOIB>
  <DomainObject.Predmet.ProtuStrankaListFormated>
    <izvorni_sadrzaj>
      <item>UNIFAST GRADNJA d.o.o. za gradnju u stečaju</item>
    </izvorni_sadrzaj>
    <derivirana_varijabla naziv="DomainObject.Predmet.ProtuStrankaListFormated_1">
      <item>UNIFAST GRADNJA d.o.o. za gradnju u stečaju</item>
    </derivirana_varijabla>
  </DomainObject.Predmet.ProtuStrankaListFormated>
  <DomainObject.Predmet.ProtuStrankaListFormatedOIB>
    <izvorni_sadrzaj>
      <item>UNIFAST GRADNJA d.o.o. za gradnju u stečaju, OIB 96427133842</item>
    </izvorni_sadrzaj>
    <derivirana_varijabla naziv="DomainObject.Predmet.ProtuStrankaListFormatedOIB_1">
      <item>UNIFAST GRADNJA d.o.o. za gradnju u stečaju, OIB 96427133842</item>
    </derivirana_varijabla>
  </DomainObject.Predmet.ProtuStrankaListFormatedOIB>
  <DomainObject.Predmet.ProtuStrankaListFormatedWithAdress>
    <izvorni_sadrzaj>
      <item>UNIFAST GRADNJA d.o.o. za gradnju u stečaju, Oporovečka 141, 10000 Zagreb</item>
    </izvorni_sadrzaj>
    <derivirana_varijabla naziv="DomainObject.Predmet.ProtuStrankaListFormatedWithAdress_1">
      <item>UNIFAST GRADNJA d.o.o. za gradnju u stečaju, Oporovečka 141, 10000 Zagreb</item>
    </derivirana_varijabla>
  </DomainObject.Predmet.ProtuStrankaListFormatedWithAdress>
  <DomainObject.Predmet.ProtuStrankaListFormatedWithAdressOIB>
    <izvorni_sadrzaj>
      <item>UNIFAST GRADNJA d.o.o. za gradnju u stečaju, OIB 96427133842, Oporovečka 141, 10000 Zagreb</item>
    </izvorni_sadrzaj>
    <derivirana_varijabla naziv="DomainObject.Predmet.ProtuStrankaListFormatedWithAdressOIB_1">
      <item>UNIFAST GRADNJA d.o.o. za gradnju u stečaju, OIB 96427133842, Oporovečka 141, 10000 Zagreb</item>
    </derivirana_varijabla>
  </DomainObject.Predmet.ProtuStrankaListFormatedWithAdressOIB>
  <DomainObject.Predmet.ProtuStrankaListNazivFormated>
    <izvorni_sadrzaj>
      <item>UNIFAST GRADNJA d.o.o. za gradnju u stečaju</item>
    </izvorni_sadrzaj>
    <derivirana_varijabla naziv="DomainObject.Predmet.ProtuStrankaListNazivFormated_1">
      <item>UNIFAST GRADNJA d.o.o. za gradnju u stečaju</item>
    </derivirana_varijabla>
  </DomainObject.Predmet.ProtuStrankaListNazivFormated>
  <DomainObject.Predmet.ProtuStrankaListNazivFormatedOIB>
    <izvorni_sadrzaj>
      <item>UNIFAST GRADNJA d.o.o. za gradnju u stečaju, OIB 96427133842</item>
    </izvorni_sadrzaj>
    <derivirana_varijabla naziv="DomainObject.Predmet.ProtuStrankaListNazivFormatedOIB_1">
      <item>UNIFAST GRADNJA d.o.o. za gradnju u stečaju, OIB 96427133842</item>
    </derivirana_varijabla>
  </DomainObject.Predmet.ProtuStrankaListNazivFormatedOIB>
  <DomainObject.Predmet.OstaliListFormated>
    <izvorni_sadrzaj>
      <item>IVAN GOLOMEIĆ</item>
      <item>ŽDO U KARLOVCU punomoćnik sudionika u postupku RH MF PU</item>
      <item>Steč.uprav. JASNA BRAJDIĆ</item>
      <item>TERI-TRGOVINA d.o.o. za trgovinu</item>
      <item>Branko Marjanović, vl. obrta BRAMHEL</item>
      <item>JELIĆ, VUKOVIĆ &amp; HANDŽISKI odvjetničko društvo</item>
    </izvorni_sadrzaj>
    <derivirana_varijabla naziv="DomainObject.Predmet.OstaliListFormated_1">
      <item>IVAN GOLOMEIĆ</item>
      <item>ŽDO U KARLOVCU punomoćnik sudionika u postupku RH MF PU</item>
      <item>Steč.uprav. JASNA BRAJDIĆ</item>
      <item>TERI-TRGOVINA d.o.o. za trgovinu</item>
      <item>Branko Marjanović, vl. obrta BRAMHEL</item>
      <item>JELIĆ, VUKOVIĆ &amp; HANDŽISKI odvjetničko društvo</item>
    </derivirana_varijabla>
  </DomainObject.Predmet.OstaliListFormated>
  <DomainObject.Predmet.OstaliListFormatedOIB>
    <izvorni_sadrzaj>
      <item>IVAN GOLOMEIĆ</item>
      <item>ŽDO U KARLOVCU punomoćnik sudionika u postupku RH MF PU</item>
      <item>Steč.uprav. JASNA BRAJDIĆ</item>
      <item>TERI-TRGOVINA d.o.o. za trgovinu, OIB 67230050585</item>
      <item>Branko Marjanović, vl. obrta BRAMHEL, OIB 12704985928</item>
      <item>JELIĆ, VUKOVIĆ &amp; HANDŽISKI odvjetničko društvo, OIB 99987305172</item>
    </izvorni_sadrzaj>
    <derivirana_varijabla naziv="DomainObject.Predmet.OstaliListFormatedOIB_1">
      <item>IVAN GOLOMEIĆ</item>
      <item>ŽDO U KARLOVCU punomoćnik sudionika u postupku RH MF PU</item>
      <item>Steč.uprav. JASNA BRAJDIĆ</item>
      <item>TERI-TRGOVINA d.o.o. za trgovinu, OIB 67230050585</item>
      <item>Branko Marjanović, vl. obrta BRAMHEL, OIB 12704985928</item>
      <item>JELIĆ, VUKOVIĆ &amp; HANDŽISKI odvjetničko društvo, OIB 99987305172</item>
    </derivirana_varijabla>
  </DomainObject.Predmet.OstaliListFormatedOIB>
  <DomainObject.Predmet.OstaliListFormatedWithAdress>
    <izvorni_sadrzaj>
      <item>IVAN GOLOMEIĆ, Papučka 7, 10000 Zagreb</item>
      <item>ŽDO U KARLOVCU, Karlovac, 47000 Karlovac punomoćnik sudionika u postupku RH MF PU</item>
      <item>Steč.uprav. JASNA BRAJDIĆ</item>
      <item>TERI-TRGOVINA d.o.o. za trgovinu, Čulinečka cesta 152, 10000 Zagreb</item>
      <item>Branko Marjanović, vl. obrta BRAMHEL, Trnsko 33c, 10000 Zagreb</item>
      <item>JELIĆ, VUKOVIĆ &amp; HANDŽISKI odvjetničko društvo, Domagojeva 4, 10000 Zagreb</item>
    </izvorni_sadrzaj>
    <derivirana_varijabla naziv="DomainObject.Predmet.OstaliListFormatedWithAdress_1">
      <item>IVAN GOLOMEIĆ, Papučka 7, 10000 Zagreb</item>
      <item>ŽDO U KARLOVCU, Karlovac, 47000 Karlovac punomoćnik sudionika u postupku RH MF PU</item>
      <item>Steč.uprav. JASNA BRAJDIĆ</item>
      <item>TERI-TRGOVINA d.o.o. za trgovinu, Čulinečka cesta 152, 10000 Zagreb</item>
      <item>Branko Marjanović, vl. obrta BRAMHEL, Trnsko 33c, 10000 Zagreb</item>
      <item>JELIĆ, VUKOVIĆ &amp; HANDŽISKI odvjetničko društvo, Domagojeva 4, 10000 Zagreb</item>
    </derivirana_varijabla>
  </DomainObject.Predmet.OstaliListFormatedWithAdress>
  <DomainObject.Predmet.OstaliListFormatedWithAdressOIB>
    <izvorni_sadrzaj>
      <item>IVAN GOLOMEIĆ, Papučka 7, 10000 Zagreb</item>
      <item>ŽDO U KARLOVCU, Karlovac, 47000 Karlovac punomoćnik sudionika u postupku RH MF PU</item>
      <item>Steč.uprav. JASNA BRAJDIĆ</item>
      <item>TERI-TRGOVINA d.o.o. za trgovinu, OIB 67230050585, Čulinečka cesta 152, 10000 Zagreb</item>
      <item>Branko Marjanović, vl. obrta BRAMHEL, OIB 12704985928, Trnsko 33c, 10000 Zagreb</item>
      <item>JELIĆ, VUKOVIĆ &amp; HANDŽISKI odvjetničko društvo, OIB 99987305172, Domagojeva 4, 10000 Zagreb</item>
    </izvorni_sadrzaj>
    <derivirana_varijabla naziv="DomainObject.Predmet.OstaliListFormatedWithAdressOIB_1">
      <item>IVAN GOLOMEIĆ, Papučka 7, 10000 Zagreb</item>
      <item>ŽDO U KARLOVCU, Karlovac, 47000 Karlovac punomoćnik sudionika u postupku RH MF PU</item>
      <item>Steč.uprav. JASNA BRAJDIĆ</item>
      <item>TERI-TRGOVINA d.o.o. za trgovinu, OIB 67230050585, Čulinečka cesta 152, 10000 Zagreb</item>
      <item>Branko Marjanović, vl. obrta BRAMHEL, OIB 12704985928, Trnsko 33c, 10000 Zagreb</item>
      <item>JELIĆ, VUKOVIĆ &amp; HANDŽISKI odvjetničko društvo, OIB 99987305172, Domagojeva 4, 10000 Zagreb</item>
    </derivirana_varijabla>
  </DomainObject.Predmet.OstaliListFormatedWithAdressOIB>
  <DomainObject.Predmet.OstaliListNazivFormated>
    <izvorni_sadrzaj>
      <item>IVAN GOLOMEIĆ</item>
      <item>ŽDO U KARLOVCU</item>
      <item>Steč.uprav. JASNA BRAJDIĆ</item>
      <item>TERI-TRGOVINA d.o.o. za trgovinu</item>
      <item>Branko Marjanović, vl. obrta BRAMHEL</item>
      <item>JELIĆ, VUKOVIĆ &amp; HANDŽISKI odvjetničko društvo</item>
    </izvorni_sadrzaj>
    <derivirana_varijabla naziv="DomainObject.Predmet.OstaliListNazivFormated_1">
      <item>IVAN GOLOMEIĆ</item>
      <item>ŽDO U KARLOVCU</item>
      <item>Steč.uprav. JASNA BRAJDIĆ</item>
      <item>TERI-TRGOVINA d.o.o. za trgovinu</item>
      <item>Branko Marjanović, vl. obrta BRAMHEL</item>
      <item>JELIĆ, VUKOVIĆ &amp; HANDŽISKI odvjetničko društvo</item>
    </derivirana_varijabla>
  </DomainObject.Predmet.OstaliListNazivFormated>
  <DomainObject.Predmet.OstaliListNazivFormatedOIB>
    <izvorni_sadrzaj>
      <item>IVAN GOLOMEIĆ</item>
      <item>ŽDO U KARLOVCU</item>
      <item>Steč.uprav. JASNA BRAJDIĆ</item>
      <item>TERI-TRGOVINA d.o.o. za trgovinu, OIB 67230050585</item>
      <item>Branko Marjanović, vl. obrta BRAMHEL, OIB 12704985928</item>
      <item>JELIĆ, VUKOVIĆ &amp; HANDŽISKI odvjetničko društvo, OIB 99987305172</item>
    </izvorni_sadrzaj>
    <derivirana_varijabla naziv="DomainObject.Predmet.OstaliListNazivFormatedOIB_1">
      <item>IVAN GOLOMEIĆ</item>
      <item>ŽDO U KARLOVCU</item>
      <item>Steč.uprav. JASNA BRAJDIĆ</item>
      <item>TERI-TRGOVINA d.o.o. za trgovinu, OIB 67230050585</item>
      <item>Branko Marjanović, vl. obrta BRAMHEL, OIB 12704985928</item>
      <item>JELIĆ, VUKOVIĆ &amp; HANDŽISKI odvjetničko društvo, OIB 99987305172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2017.</izvorni_sadrzaj>
    <derivirana_varijabla naziv="DomainObject.Datum_1">21. ožujka 2017.</derivirana_varijabla>
  </DomainObject.Datum>
  <DomainObject.PoslovniBrojDokumenta>
    <izvorni_sadrzaj/>
    <derivirana_varijabla naziv="DomainObject.PoslovniBrojDokumenta_1"/>
  </DomainObject.PoslovniBrojDokumenta>
  <DomainObject.Predmet.StrankaIDrugi>
    <izvorni_sadrzaj>RH MF PU</izvorni_sadrzaj>
    <derivirana_varijabla naziv="DomainObject.Predmet.StrankaIDrugi_1">RH MF PU</derivirana_varijabla>
  </DomainObject.Predmet.StrankaIDrugi>
  <DomainObject.Predmet.ProtustrankaIDrugi>
    <izvorni_sadrzaj>UNIFAST GRADNJA d.o.o. za gradnju u stečaju</izvorni_sadrzaj>
    <derivirana_varijabla naziv="DomainObject.Predmet.ProtustrankaIDrugi_1">UNIFAST GRADNJA d.o.o. za gradnju u stečaju</derivirana_varijabla>
  </DomainObject.Predmet.ProtustrankaIDrugi>
  <DomainObject.Predmet.StrankaIDrugiAdressOIB>
    <izvorni_sadrzaj>RH MF PU, OIB 18683136487, Albrechtova 42, 10000 Zagreb</izvorni_sadrzaj>
    <derivirana_varijabla naziv="DomainObject.Predmet.StrankaIDrugiAdressOIB_1">RH MF PU, OIB 18683136487, Albrechtova 42, 10000 Zagreb</derivirana_varijabla>
  </DomainObject.Predmet.StrankaIDrugiAdressOIB>
  <DomainObject.Predmet.ProtustrankaIDrugiAdressOIB>
    <izvorni_sadrzaj>UNIFAST GRADNJA d.o.o. za gradnju u stečaju, OIB 96427133842, Oporovečka 141, 10000 Zagreb</izvorni_sadrzaj>
    <derivirana_varijabla naziv="DomainObject.Predmet.ProtustrankaIDrugiAdressOIB_1">UNIFAST GRADNJA d.o.o. za gradnju u stečaju, OIB 96427133842, Oporovečka 141,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MF PU</item>
      <item>UNIFAST GRADNJA d.o.o. za gradnju u stečaju</item>
      <item>IVAN GOLOMEIĆ</item>
      <item>ŽDO U KARLOVCU</item>
      <item>Steč.uprav. JASNA BRAJDIĆ</item>
      <item>TERI-TRGOVINA d.o.o. za trgovinu</item>
      <item>Branko Marjanović, vl. obrta BRAMHEL</item>
      <item>JELIĆ, VUKOVIĆ &amp; HANDŽISKI odvjetničko društvo</item>
    </izvorni_sadrzaj>
    <derivirana_varijabla naziv="DomainObject.Predmet.SudioniciListNaziv_1">
      <item>RH MF PU</item>
      <item>UNIFAST GRADNJA d.o.o. za gradnju u stečaju</item>
      <item>IVAN GOLOMEIĆ</item>
      <item>ŽDO U KARLOVCU</item>
      <item>Steč.uprav. JASNA BRAJDIĆ</item>
      <item>TERI-TRGOVINA d.o.o. za trgovinu</item>
      <item>Branko Marjanović, vl. obrta BRAMHEL</item>
      <item>JELIĆ, VUKOVIĆ &amp; HANDŽISKI odvjetničko društvo</item>
    </derivirana_varijabla>
  </DomainObject.Predmet.SudioniciListNaziv>
  <DomainObject.Predmet.SudioniciListAdressOIB>
    <izvorni_sadrzaj>
      <item>RH MF PU, OIB 18683136487, Albrechtova 42,10000 Zagreb</item>
      <item>UNIFAST GRADNJA d.o.o. za gradnju u stečaju, OIB 96427133842, Oporovečka 141,10000 Zagreb</item>
      <item>IVAN GOLOMEIĆ, Papučka 7,10000 Zagreb</item>
      <item>ŽDO U KARLOVCU, Karlovac,47000 Karlovac</item>
      <item>Steč.uprav. JASNA BRAJDIĆ</item>
      <item>TERI-TRGOVINA d.o.o. za trgovinu, OIB 67230050585, Čulinečka cesta 152,10000 Zagreb</item>
      <item>Branko Marjanović, vl. obrta BRAMHEL, OIB 12704985928, Trnsko 33c,10000 Zagreb</item>
      <item>JELIĆ, VUKOVIĆ &amp; HANDŽISKI odvjetničko društvo, OIB 99987305172, Domagojeva 4,10000 Zagreb</item>
    </izvorni_sadrzaj>
    <derivirana_varijabla naziv="DomainObject.Predmet.SudioniciListAdressOIB_1">
      <item>RH MF PU, OIB 18683136487, Albrechtova 42,10000 Zagreb</item>
      <item>UNIFAST GRADNJA d.o.o. za gradnju u stečaju, OIB 96427133842, Oporovečka 141,10000 Zagreb</item>
      <item>IVAN GOLOMEIĆ, Papučka 7,10000 Zagreb</item>
      <item>ŽDO U KARLOVCU, Karlovac,47000 Karlovac</item>
      <item>Steč.uprav. JASNA BRAJDIĆ</item>
      <item>TERI-TRGOVINA d.o.o. za trgovinu, OIB 67230050585, Čulinečka cesta 152,10000 Zagreb</item>
      <item>Branko Marjanović, vl. obrta BRAMHEL, OIB 12704985928, Trnsko 33c,10000 Zagreb</item>
      <item>JELIĆ, VUKOVIĆ &amp; HANDŽISKI odvjetničko društvo, OIB 99987305172, Domagojeva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96427133842</item>
      <item>, OIB null</item>
      <item>, OIB null</item>
      <item>, OIB null</item>
      <item>, OIB 67230050585</item>
      <item>, OIB 12704985928</item>
      <item>, OIB 99987305172</item>
    </izvorni_sadrzaj>
    <derivirana_varijabla naziv="DomainObject.Predmet.SudioniciListNazivOIB_1">
      <item>, OIB 18683136487</item>
      <item>, OIB 96427133842</item>
      <item>, OIB null</item>
      <item>, OIB null</item>
      <item>, OIB null</item>
      <item>, OIB 67230050585</item>
      <item>, OIB 12704985928</item>
      <item>, OIB 99987305172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613</properties:Words>
  <properties:Characters>3295</properties:Characters>
  <properties:Lines>76</properties:Lines>
  <properties:Paragraphs>24</properties:Paragraphs>
  <properties:TotalTime>90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2017-03-21T09:12:00Z</dcterms:created>
  <dc:creator>x</dc:creator>
  <cp:lastModifiedBy>Goranka Boljkovac</cp:lastModifiedBy>
  <cp:lastPrinted>2017-03-21T11:18:00Z</cp:lastPrinted>
  <dcterms:modified xmlns:xsi="http://www.w3.org/2001/XMLSchema-instance" xsi:type="dcterms:W3CDTF">2017-03-21T11:18:00Z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