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71d45" w14:paraId="c471d4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3124A">
        <w:t>2</w:t>
      </w:r>
      <w:r w:rsidR="0049234F">
        <w:t>7</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C15D7F">
        <w:t>SM.CON društvo s ograničenom odgovornošću za projektiranje, proizvodnju, održavanje plovnih i industrijskih objekata, trgovinu i usluge Rijeka, Emilija Randića 2, OIB: 63716468905, MBS: 040277113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7C7767">
        <w:t>10</w:t>
      </w:r>
      <w:r w:rsidR="00686301">
        <w:t>,</w:t>
      </w:r>
      <w:r w:rsidR="00C15D7F">
        <w:t>2</w:t>
      </w:r>
      <w:r w:rsidR="00686301">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49234F">
        <w:t>nitko, dostava poziva uredna</w:t>
      </w:r>
    </w:p>
    <w:p w:rsidRDefault="002C0587" w:rsidP="002C0587" w:rsidR="002C0587"/>
    <w:p w:rsidRDefault="00CA213F" w:rsidP="00CA213F" w:rsidR="00CA213F">
      <w:pPr>
        <w:jc w:val="both"/>
      </w:pPr>
      <w:r>
        <w:t xml:space="preserve">Sud je uvidom u prijedlog za stečaj i dopis Financijske agencije od </w:t>
      </w:r>
      <w:r w:rsidR="00686301">
        <w:t>2</w:t>
      </w:r>
      <w:r w:rsidR="0049234F">
        <w:t>0</w:t>
      </w:r>
      <w:r w:rsidR="00686301">
        <w:t>. siječnja</w:t>
      </w:r>
      <w:r w:rsidR="00454710">
        <w:t xml:space="preserve"> 201</w:t>
      </w:r>
      <w:r w:rsidR="00686301">
        <w:t>7</w:t>
      </w:r>
      <w:r w:rsidR="00904293">
        <w:t>. godine</w:t>
      </w:r>
      <w:r>
        <w:t xml:space="preserve"> utvrdio kako dužnik ispunjava uvjete za stečaj s obzirom da je nesposoban za plaćanje.</w:t>
      </w:r>
    </w:p>
    <w:p w:rsidRDefault="00CA213F" w:rsidP="00CA213F" w:rsidR="00CA213F">
      <w:pPr>
        <w:jc w:val="both"/>
        <w:rPr>
          <w:bCs/>
        </w:rPr>
      </w:pPr>
      <w:r>
        <w:t>Iz</w:t>
      </w:r>
      <w:r w:rsidR="00932749">
        <w:t xml:space="preserve"> </w:t>
      </w:r>
      <w:r w:rsidR="00C15D7F">
        <w:t>dužnikovog izvješća od 24. siječnja</w:t>
      </w:r>
      <w:r w:rsidR="007C7767">
        <w:t xml:space="preserve"> 2017. godine</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C15D7F">
        <w:t xml:space="preserve">SM.CON društvo s ograničenom odgovornošću za projektiranje, proizvodnju, održavanje plovnih i industrijskih objekata, trgovinu i usluge Rijeka, Emilija Randića 2, OIB: 63716468905, MBS: 040277113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C15D7F">
        <w:t>SM.CON društvo s ograničenom odgovornošću za projektiranje, proizvodnju, održavanje plovnih i industrijskih objekata, trgovinu i usluge Rijeka, Emilija Randića 2, OIB: 63716468905, MBS: 040277113</w:t>
      </w:r>
      <w:r>
        <w:t>.</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C15D7F">
        <w:t>SM.CON društvo s ograničenom odgovornošću za projektiranje, proizvodnju, održavanje plovnih i industrijskih objekata, trgovinu i usluge Rijeka, Emilija Randića 2, OIB: 63716468905, MBS: 040277113</w:t>
      </w:r>
      <w:r>
        <w:t>.</w:t>
      </w:r>
    </w:p>
    <w:p w:rsidRDefault="007876CD" w:rsidP="007876CD" w:rsidR="007876CD">
      <w:pPr>
        <w:ind w:firstLine="1440"/>
        <w:jc w:val="both"/>
      </w:pPr>
      <w:r>
        <w:t xml:space="preserve">Dana </w:t>
      </w:r>
      <w:r w:rsidR="00037FE6">
        <w:t>16. siječnja 2017</w:t>
      </w:r>
      <w:r>
        <w:t>. godine doneseno je rješenje ovog suda posl. br. St-</w:t>
      </w:r>
      <w:r w:rsidR="005468E2">
        <w:t>1</w:t>
      </w:r>
      <w:r w:rsidR="00CD367D">
        <w:t>2</w:t>
      </w:r>
      <w:r w:rsidR="004B0C3E">
        <w:t>3</w:t>
      </w:r>
      <w:r w:rsidR="00C15D7F">
        <w:t>6</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w:t>
      </w:r>
      <w:r w:rsidR="00CD367D">
        <w:t xml:space="preserve">dopis Financijske agencije od 20. siječnja 2017.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 xml:space="preserve">i </w:t>
      </w:r>
      <w:r w:rsidR="0082413A">
        <w:t>stečajni upravitelj nije utvrdio postojanje takve imovine</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49234F">
        <w:t>7</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4B0C3E">
        <w:t>10</w:t>
      </w:r>
      <w:r w:rsidR="00DA46DE">
        <w:t>,</w:t>
      </w:r>
      <w:r w:rsidR="00C15D7F">
        <w:t>2</w:t>
      </w:r>
      <w:r w:rsidR="00DA46DE">
        <w:t>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106" w:rsidP="002C0587" w:rsidR="00850106">
      <w:r>
        <w:separator/>
      </w:r>
    </w:p>
  </w:endnote>
  <w:endnote w:id="0" w:type="continuationSeparator">
    <w:p w:rsidRDefault="00850106" w:rsidP="002C0587" w:rsidR="008501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C194E">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106" w:rsidP="002C0587" w:rsidR="00850106">
      <w:r>
        <w:separator/>
      </w:r>
    </w:p>
  </w:footnote>
  <w:footnote w:id="0" w:type="continuationSeparator">
    <w:p w:rsidRDefault="00850106" w:rsidP="002C0587" w:rsidR="008501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F61D7D">
      <w:t>2</w:t>
    </w:r>
    <w:r w:rsidR="004B0C3E">
      <w:t>3</w:t>
    </w:r>
    <w:r w:rsidR="00C15D7F">
      <w:t>6</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7FE6"/>
    <w:rsid w:val="0005608F"/>
    <w:rsid w:val="00072A6D"/>
    <w:rsid w:val="00084C43"/>
    <w:rsid w:val="000C194E"/>
    <w:rsid w:val="000E5330"/>
    <w:rsid w:val="000F1815"/>
    <w:rsid w:val="0011444D"/>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234F"/>
    <w:rsid w:val="00493476"/>
    <w:rsid w:val="004B0C3E"/>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77223"/>
    <w:rsid w:val="00686301"/>
    <w:rsid w:val="006A01A7"/>
    <w:rsid w:val="006E10BD"/>
    <w:rsid w:val="006F4C0D"/>
    <w:rsid w:val="006F7F6F"/>
    <w:rsid w:val="00705DAF"/>
    <w:rsid w:val="007121BA"/>
    <w:rsid w:val="00720050"/>
    <w:rsid w:val="007278B2"/>
    <w:rsid w:val="0073739E"/>
    <w:rsid w:val="0076139A"/>
    <w:rsid w:val="00764DB2"/>
    <w:rsid w:val="007652D5"/>
    <w:rsid w:val="007876CD"/>
    <w:rsid w:val="00791C15"/>
    <w:rsid w:val="007A0E83"/>
    <w:rsid w:val="007A106D"/>
    <w:rsid w:val="007B6D04"/>
    <w:rsid w:val="007C7767"/>
    <w:rsid w:val="008233BC"/>
    <w:rsid w:val="0082413A"/>
    <w:rsid w:val="008244D6"/>
    <w:rsid w:val="0083124A"/>
    <w:rsid w:val="00836506"/>
    <w:rsid w:val="00850106"/>
    <w:rsid w:val="00872DC3"/>
    <w:rsid w:val="008747E2"/>
    <w:rsid w:val="00894FAD"/>
    <w:rsid w:val="0089632E"/>
    <w:rsid w:val="008D5A66"/>
    <w:rsid w:val="008E64C6"/>
    <w:rsid w:val="008F13F3"/>
    <w:rsid w:val="00904293"/>
    <w:rsid w:val="00930A76"/>
    <w:rsid w:val="00932749"/>
    <w:rsid w:val="00942A0F"/>
    <w:rsid w:val="009951C2"/>
    <w:rsid w:val="009C0151"/>
    <w:rsid w:val="009C0568"/>
    <w:rsid w:val="009C4251"/>
    <w:rsid w:val="009E43FF"/>
    <w:rsid w:val="009E7246"/>
    <w:rsid w:val="00A0162D"/>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5D7F"/>
    <w:rsid w:val="00C17835"/>
    <w:rsid w:val="00C30058"/>
    <w:rsid w:val="00C40E89"/>
    <w:rsid w:val="00C81030"/>
    <w:rsid w:val="00C81467"/>
    <w:rsid w:val="00C923DB"/>
    <w:rsid w:val="00CA213F"/>
    <w:rsid w:val="00CB34E3"/>
    <w:rsid w:val="00CD367D"/>
    <w:rsid w:val="00CF28F9"/>
    <w:rsid w:val="00D11A21"/>
    <w:rsid w:val="00D13894"/>
    <w:rsid w:val="00D15A70"/>
    <w:rsid w:val="00D514DD"/>
    <w:rsid w:val="00D67E91"/>
    <w:rsid w:val="00D86571"/>
    <w:rsid w:val="00D867F7"/>
    <w:rsid w:val="00DA46DE"/>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61D7D"/>
    <w:rsid w:val="00F7343C"/>
    <w:rsid w:val="00F754B5"/>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C194E"/>
    <w:rPr>
      <w:color w:val="808080"/>
      <w:bdr w:space="0" w:sz="0" w:color="auto" w:val="none"/>
      <w:shd w:fill="auto" w:color="auto" w:val="clear"/>
    </w:rPr>
  </w:style>
  <w:style w:customStyle="true" w:styleId="eSPISCCParagraphDefaultFont" w:type="character">
    <w:name w:val="eSPIS_CC_Paragraph Default Font"/>
    <w:basedOn w:val="Zadanifontodlomka"/>
    <w:rsid w:val="000C19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194E"/>
    <w:rPr>
      <w:bdr w:space="0" w:sz="0" w:color="auto" w:val="none"/>
      <w:shd w:fill="FFFFCC" w:color="auto" w:val="clear"/>
      <w:lang w:val="hr-HR"/>
    </w:rPr>
  </w:style>
  <w:style w:customStyle="true" w:styleId="PozadinaSvijetloCrvena" w:type="character">
    <w:name w:val="Pozadina_SvijetloCrvena"/>
    <w:basedOn w:val="eSPISCCParagraphDefaultFont"/>
    <w:rsid w:val="000C19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19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C194E"/>
    <w:rPr>
      <w:color w:val="808080"/>
      <w:bdr w:color="auto" w:space="0" w:sz="0" w:val="none"/>
      <w:shd w:color="auto" w:fill="auto" w:val="clear"/>
    </w:rPr>
  </w:style>
  <w:style w:customStyle="1" w:styleId="eSPISCCParagraphDefaultFont" w:type="character">
    <w:name w:val="eSPIS_CC_Paragraph Default Font"/>
    <w:basedOn w:val="Zadanifontodlomka"/>
    <w:rsid w:val="000C1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194E"/>
    <w:rPr>
      <w:bdr w:color="auto" w:space="0" w:sz="0" w:val="none"/>
      <w:shd w:color="auto" w:fill="FFFFCC" w:val="clear"/>
      <w:lang w:val="hr-HR"/>
    </w:rPr>
  </w:style>
  <w:style w:customStyle="1" w:styleId="PozadinaSvijetloCrvena" w:type="character">
    <w:name w:val="Pozadina_SvijetloCrvena"/>
    <w:basedOn w:val="eSPISCCParagraphDefaultFont"/>
    <w:rsid w:val="000C1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19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St-1236/2016-8</izvorni_sadrzaj>
    <derivirana_varijabla naziv="DomainObject.Zapisnik.Oznaka_1">St-1236/2016-8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St-1236/2016</izvorni_sadrzaj>
    <derivirana_varijabla naziv="DomainObject.Predmet.OznakaBroj_1">St-1236/2016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 CON d.o.o.</izvorni_sadrzaj>
    <derivirana_varijabla naziv="DomainObject.Predmet.ProtustrankaFormated_1">  SM. CON d.o.o.</derivirana_varijabla>
  </DomainObject.Predmet.ProtustrankaFormated>
  <DomainObject.Predmet.ProtustrankaFormatedOIB>
    <izvorni_sadrzaj>  SM. CON d.o.o., OIB 63716468905</izvorni_sadrzaj>
    <derivirana_varijabla naziv="DomainObject.Predmet.ProtustrankaFormatedOIB_1">  SM. CON d.o.o., OIB 63716468905</derivirana_varijabla>
  </DomainObject.Predmet.ProtustrankaFormatedOIB>
  <DomainObject.Predmet.ProtustrankaFormatedWithAdress>
    <izvorni_sadrzaj> SM. CON d.o.o., Emilija Randića 2, 51000 Rijeka</izvorni_sadrzaj>
    <derivirana_varijabla naziv="DomainObject.Predmet.ProtustrankaFormatedWithAdress_1"> SM. CON d.o.o., Emilija Randića 2, 51000 Rijeka</derivirana_varijabla>
  </DomainObject.Predmet.ProtustrankaFormatedWithAdress>
  <DomainObject.Predmet.ProtustrankaFormatedWithAdressOIB>
    <izvorni_sadrzaj> SM. CON d.o.o., OIB 63716468905, Emilija Randića 2, 51000 Rijeka</izvorni_sadrzaj>
    <derivirana_varijabla naziv="DomainObject.Predmet.ProtustrankaFormatedWithAdressOIB_1"> SM. CON d.o.o., OIB 63716468905, Emilija Randića 2, 51000 Rijeka</derivirana_varijabla>
  </DomainObject.Predmet.ProtustrankaFormatedWithAdressOIB>
  <DomainObject.Predmet.ProtustrankaWithAdress>
    <izvorni_sadrzaj>SM. CON d.o.o. Emilija Randića 2, 51000 Rijeka</izvorni_sadrzaj>
    <derivirana_varijabla naziv="DomainObject.Predmet.ProtustrankaWithAdress_1">SM. CON d.o.o. Emilija Randića 2, 51000 Rijeka</derivirana_varijabla>
  </DomainObject.Predmet.ProtustrankaWithAdress>
  <DomainObject.Predmet.ProtustrankaWithAdressOIB>
    <izvorni_sadrzaj>SM. CON d.o.o., OIB 63716468905, Emilija Randića 2, 51000 Rijeka</izvorni_sadrzaj>
    <derivirana_varijabla naziv="DomainObject.Predmet.ProtustrankaWithAdressOIB_1">SM. CON d.o.o., OIB 63716468905, Emilija Randića 2, 51000 Rijeka</derivirana_varijabla>
  </DomainObject.Predmet.ProtustrankaWithAdressOIB>
  <DomainObject.Predmet.ProtustrankaNazivFormated>
    <izvorni_sadrzaj>SM. CON d.o.o.</izvorni_sadrzaj>
    <derivirana_varijabla naziv="DomainObject.Predmet.ProtustrankaNazivFormated_1">SM. CON d.o.o.</derivirana_varijabla>
  </DomainObject.Predmet.ProtustrankaNazivFormated>
  <DomainObject.Predmet.ProtustrankaNazivFormatedOIB>
    <izvorni_sadrzaj>SM. CON d.o.o., OIB 63716468905</izvorni_sadrzaj>
    <derivirana_varijabla naziv="DomainObject.Predmet.ProtustrankaNazivFormatedOIB_1">SM. CON d.o.o., OIB 63716468905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 CON d.o.o.</item>
    </izvorni_sadrzaj>
    <derivirana_varijabla naziv="DomainObject.Predmet.ProtuStrankaListFormated_1">
      <item>SM. CON d.o.o.</item>
    </derivirana_varijabla>
  </DomainObject.Predmet.ProtuStrankaListFormated>
  <DomainObject.Predmet.ProtuStrankaListFormatedOIB>
    <izvorni_sadrzaj>
      <item>SM. CON d.o.o., OIB 63716468905</item>
    </izvorni_sadrzaj>
    <derivirana_varijabla naziv="DomainObject.Predmet.ProtuStrankaListFormatedOIB_1">
      <item>SM. CON d.o.o., OIB 63716468905</item>
    </derivirana_varijabla>
  </DomainObject.Predmet.ProtuStrankaListFormatedOIB>
  <DomainObject.Predmet.ProtuStrankaListFormatedWithAdress>
    <izvorni_sadrzaj>
      <item>SM. CON d.o.o., Emilija Randića 2, 51000 Rijeka</item>
    </izvorni_sadrzaj>
    <derivirana_varijabla naziv="DomainObject.Predmet.ProtuStrankaListFormatedWithAdress_1">
      <item>SM. CON d.o.o., Emilija Randića 2, 51000 Rijeka</item>
    </derivirana_varijabla>
  </DomainObject.Predmet.ProtuStrankaListFormatedWithAdress>
  <DomainObject.Predmet.ProtuStrankaListFormatedWithAdressOIB>
    <izvorni_sadrzaj>
      <item>SM. CON d.o.o., OIB 63716468905, Emilija Randića 2, 51000 Rijeka</item>
    </izvorni_sadrzaj>
    <derivirana_varijabla naziv="DomainObject.Predmet.ProtuStrankaListFormatedWithAdressOIB_1">
      <item>SM. CON d.o.o., OIB 63716468905, Emilija Randića 2, 51000 Rijeka</item>
    </derivirana_varijabla>
  </DomainObject.Predmet.ProtuStrankaListFormatedWithAdressOIB>
  <DomainObject.Predmet.ProtuStrankaListNazivFormated>
    <izvorni_sadrzaj>
      <item>SM. CON d.o.o.</item>
    </izvorni_sadrzaj>
    <derivirana_varijabla naziv="DomainObject.Predmet.ProtuStrankaListNazivFormated_1">
      <item>SM. CON d.o.o.</item>
    </derivirana_varijabla>
  </DomainObject.Predmet.ProtuStrankaListNazivFormated>
  <DomainObject.Predmet.ProtuStrankaListNazivFormatedOIB>
    <izvorni_sadrzaj>
      <item>SM. CON d.o.o., OIB 63716468905</item>
    </izvorni_sadrzaj>
    <derivirana_varijabla naziv="DomainObject.Predmet.ProtuStrankaListNazivFormatedOIB_1">
      <item>SM. CON d.o.o., OIB 63716468905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St-1236/2016-8</izvorni_sadrzaj>
    <derivirana_varijabla naziv="DomainObject.PoslovniBrojDokumenta_1">St-1236/2016-8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 CON d.o.o.</izvorni_sadrzaj>
    <derivirana_varijabla naziv="DomainObject.Predmet.ProtustrankaIDrugi_1">SM. CON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SM. CON d.o.o., OIB 63716468905, Emilija Randića 2, 51000 Rijeka</izvorni_sadrzaj>
    <derivirana_varijabla naziv="DomainObject.Predmet.ProtustrankaIDrugiAdressOIB_1">SM. CON d.o.o., OIB 63716468905, Emilija Randića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SM. CON d.o.o.</item>
    </izvorni_sadrzaj>
    <derivirana_varijabla naziv="DomainObject.Predmet.SudioniciListNaziv_1">
      <item>FINA  Rijeka</item>
      <item>SM. CON d.o.o.</item>
    </derivirana_varijabla>
  </DomainObject.Predmet.SudioniciListNaziv>
  <DomainObject.Predmet.SudioniciListAdressOIB>
    <izvorni_sadrzaj>
      <item>FINA  Rijeka, OIB 85821130368, Frana Kurelca 8,51000 Rijeka</item>
      <item>SM. CON d.o.o., OIB 63716468905, Emilija Randića 2,51000 Rijeka</item>
    </izvorni_sadrzaj>
    <derivirana_varijabla naziv="DomainObject.Predmet.SudioniciListAdressOIB_1">
      <item>FINA  Rijeka, OIB 85821130368, Frana Kurelca 8,51000 Rijeka</item>
      <item>SM. CON d.o.o., OIB 63716468905, Emilija Randića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63716468905</item>
    </izvorni_sadrzaj>
    <derivirana_varijabla naziv="DomainObject.Predmet.SudioniciListNazivOIB_1">
      <item>, OIB 85821130368</item>
      <item>, OIB 63716468905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658</properties:Words>
  <properties:Characters>3778</properties:Characters>
  <properties:Lines>94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2017-04-27T08:33:00Z</dcterms:created>
  <dc:creator>Vera Jelenović</dc:creator>
  <cp:lastModifiedBy>Danijela Fumić</cp:lastModifiedBy>
  <cp:lastPrinted>2017-04-27T08:33:00Z</cp:lastPrinted>
  <dcterms:modified xmlns:xsi="http://www.w3.org/2001/XMLSchema-instance" xsi:type="dcterms:W3CDTF">2017-04-27T08:34:00Z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St-1236/2016-8 / Zapisnik - Ročište radi rasprave o uvjetima za otvaranje steč. post.</vt:lpwstr>
  </prop:property>
  <prop:property name="CC_coloring" pid="5" fmtid="{D5CDD505-2E9C-101B-9397-08002B2CF9AE}">
    <vt:bool>false</vt:bool>
  </prop:property>
</prop:Properties>
</file>