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27ce1" w14:paraId="be27ce1" w:rsidRDefault="009E129F" w:rsidP="009E129F" w:rsidR="009E129F">
      <w:pPr>
        <w:pStyle w:val="Bezproreda"/>
        <w15:collapsed w:val="false"/>
      </w:pPr>
      <w:bookmarkStart w:name="_GoBack" w:id="0"/>
      <w:bookmarkEnd w:id="0"/>
      <w:r>
        <w:rPr>
          <w:rFonts w:hAnsi="Arial" w:ascii="Arial"/>
          <w:szCs w:val="22"/>
        </w:rPr>
        <w:t xml:space="preserve"> </w:t>
      </w:r>
      <w:r>
        <w:rPr>
          <w:rFonts w:hAnsi="Arial" w:ascii="Arial"/>
          <w:szCs w:val="22"/>
        </w:rPr>
        <w:t xml:space="preserve">             </w:t>
      </w:r>
      <w:r>
        <w:rPr>
          <w:rFonts w:hAnsi="Arial" w:ascii="Arial"/>
          <w:szCs w:val="22"/>
        </w:rPr>
        <w:t xml:space="preserve"> </w:t>
      </w:r>
      <w:r>
        <w:rPr>
          <w:rFonts w:cs="Arial" w:hAnsi="Arial" w:ascii="Arial"/>
          <w:noProof/>
        </w:rPr>
        <w:drawing>
          <wp:inline distR="0" distL="0" distB="0" distT="0">
            <wp:extent cy="721995" cx="553720"/>
            <wp:effectExtent b="1905"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995" cx="553720"/>
                    </a:xfrm>
                    <a:prstGeom prst="rect">
                      <a:avLst/>
                    </a:prstGeom>
                    <a:noFill/>
                    <a:ln>
                      <a:noFill/>
                    </a:ln>
                  </pic:spPr>
                </pic:pic>
              </a:graphicData>
            </a:graphic>
          </wp:inline>
        </w:drawing>
      </w:r>
      <w:r>
        <w:t xml:space="preserve"> </w:t>
      </w:r>
    </w:p>
    <w:p w:rsidRDefault="009E129F" w:rsidP="009E129F" w:rsidR="009E129F">
      <w:pPr>
        <w:pStyle w:val="Bezproreda"/>
      </w:pPr>
      <w:r>
        <w:t xml:space="preserve">      </w:t>
      </w:r>
      <w:r>
        <w:t>REPUBLIKA HRVATSKA</w:t>
      </w:r>
      <w:r>
        <w:tab/>
      </w:r>
      <w:r>
        <w:tab/>
      </w:r>
    </w:p>
    <w:p w:rsidRDefault="009E129F" w:rsidP="009E129F" w:rsidR="009E129F">
      <w:pPr>
        <w:pStyle w:val="Bezproreda"/>
      </w:pPr>
      <w:r>
        <w:rPr>
          <w:lang w:val="pt-BR"/>
        </w:rPr>
        <w:t>TRGOVA</w:t>
      </w:r>
      <w:r>
        <w:t>Č</w:t>
      </w:r>
      <w:r>
        <w:rPr>
          <w:lang w:val="pt-BR"/>
        </w:rPr>
        <w:t>KI SUD U VARA</w:t>
      </w:r>
      <w:r>
        <w:t>Ž</w:t>
      </w:r>
      <w:r>
        <w:rPr>
          <w:lang w:val="pt-BR"/>
        </w:rPr>
        <w:t>DINU</w:t>
      </w:r>
    </w:p>
    <w:p w:rsidRDefault="009E129F" w:rsidP="009E129F" w:rsidR="009E129F">
      <w:pPr>
        <w:pStyle w:val="Bezproreda"/>
      </w:pPr>
      <w:r>
        <w:t xml:space="preserve">                 Braće Radić 2        </w:t>
      </w:r>
      <w:r>
        <w:t xml:space="preserve">                        </w:t>
      </w:r>
      <w:r>
        <w:t xml:space="preserve">      </w:t>
      </w:r>
      <w:r>
        <w:rPr>
          <w:rFonts w:cs="Arial" w:hAnsi="Arial" w:ascii="Arial"/>
        </w:rPr>
        <w:t xml:space="preserve">      </w:t>
      </w:r>
      <w:r>
        <w:rPr>
          <w:rFonts w:cs="Arial" w:hAnsi="Arial" w:ascii="Arial"/>
          <w:szCs w:val="22"/>
        </w:rPr>
        <w:t xml:space="preserve"> </w:t>
      </w:r>
      <w:r>
        <w:rPr>
          <w:rFonts w:cs="Arial" w:hAnsi="Arial" w:ascii="Arial"/>
          <w:sz w:val="22"/>
          <w:szCs w:val="22"/>
        </w:rPr>
        <w:t xml:space="preserve">         </w:t>
      </w:r>
      <w:r>
        <w:t xml:space="preserve">        Poslovni broj: 1 St-110/13-87</w:t>
      </w:r>
    </w:p>
    <w:p w:rsidRDefault="009E129F" w:rsidP="009E129F" w:rsidR="009E129F">
      <w:pPr>
        <w:jc w:val="right"/>
      </w:pPr>
    </w:p>
    <w:p w:rsidRDefault="009E129F" w:rsidP="009E129F" w:rsidR="009E129F">
      <w:pPr>
        <w:pStyle w:val="Bezproreda"/>
        <w:jc w:val="center"/>
      </w:pPr>
      <w:r>
        <w:t>U   I M E   R E P U B L I K E   H R V A T S K E</w:t>
      </w:r>
    </w:p>
    <w:p w:rsidRDefault="009E129F" w:rsidP="009E129F" w:rsidR="009E129F">
      <w:pPr>
        <w:pStyle w:val="Bezproreda"/>
        <w:jc w:val="center"/>
      </w:pPr>
      <w:r>
        <w:t>R J E Š E NJ E</w:t>
      </w:r>
    </w:p>
    <w:p w:rsidRDefault="009E129F" w:rsidP="009E129F" w:rsidR="009E129F">
      <w:pPr>
        <w:jc w:val="both"/>
      </w:pPr>
      <w:r>
        <w:tab/>
        <w:t>Trgovački sud u Varaždinu, po sucu toga suda Radovanu Raduki, kao stečajnom sucu, u stečajnom postupku nad stečajnim dužnikom SLATKA TAJNA d.o.o. u stečaju, Ludbreg, 29. prosinca 2015.</w:t>
      </w:r>
    </w:p>
    <w:p w:rsidRDefault="009E129F" w:rsidP="009E129F" w:rsidR="009E129F" w:rsidRPr="009E129F">
      <w:pPr>
        <w:jc w:val="center"/>
      </w:pPr>
      <w:r>
        <w:t>r i j e š i o   j e</w:t>
      </w:r>
    </w:p>
    <w:p w:rsidRDefault="009E129F" w:rsidP="009E129F" w:rsidR="009E129F">
      <w:pPr>
        <w:ind w:firstLine="720"/>
        <w:jc w:val="both"/>
      </w:pPr>
      <w:r>
        <w:t xml:space="preserve"> I. Zaključuje se stečajni postupak nad stečajnim dužnikom SLATKA TAJNA d.o.o. u stečaju, Ludbreg, OIB: 46295877138, primjenom čl. </w:t>
      </w:r>
      <w:smartTag w:element="metricconverter" w:uri="urn:schemas-microsoft-com:office:smarttags">
        <w:smartTagPr>
          <w:attr w:val="196. st" w:name="ProductID"/>
        </w:smartTagPr>
        <w:r>
          <w:t>196. st</w:t>
        </w:r>
      </w:smartTag>
      <w:r>
        <w:t xml:space="preserve">. 1. Stečajnog zakona (''Narodne novine'' broj 44/96, 29/99, 129/00, 123/03, 82/06, 116/10, 25/12, 133/12, dalje SZ). </w:t>
      </w:r>
    </w:p>
    <w:p w:rsidRDefault="009E129F" w:rsidP="009E129F" w:rsidR="009E129F">
      <w:pPr>
        <w:ind w:firstLine="720"/>
        <w:jc w:val="both"/>
      </w:pPr>
      <w:r>
        <w:t>II. Ovo rješenje i osnova zaključenja postupka će se objaviti na e-oglasnoj ploči sudova i dostaviti sudskom registru radi brisanja dužnika iz sudskog registra po pravomoćnosti ovoga rješenja.</w:t>
      </w:r>
    </w:p>
    <w:p w:rsidRDefault="009E129F" w:rsidP="009E129F" w:rsidR="009E129F" w:rsidRPr="009E129F">
      <w:pPr>
        <w:jc w:val="center"/>
      </w:pPr>
      <w:r>
        <w:t>Obrazloženje</w:t>
      </w:r>
    </w:p>
    <w:p w:rsidRDefault="009E129F" w:rsidP="009E129F" w:rsidR="009E129F">
      <w:pPr>
        <w:ind w:firstLine="720"/>
        <w:jc w:val="both"/>
      </w:pPr>
      <w:r>
        <w:t>Rješenjem ovoga suda od 7. lipnja 2013. otvoren je stečajni postupak nad dužnikom SLATKA TAJNA d.o.o. u stečaju, Ludbreg. Stečajni upravitelj je 23. studenoga 2015. podnio stečajnom sucu završno izvješće i završni račun u ovome predmetu (listovi 222 do 230 spisa). U ovome stečajnom postupku ostvareni su prihodi u iznosu od 202.221,15 kn, a rashodi u iznosu od 167.712,22 kn (od čega je iznosom od 85.494,52 kn namiren razlučni vjerovnik). Na završnom ročištu održanom pred ovim sudom 28. prosinca 2015. stečajni upravitelj je izlagao kao u završnom izvješću, a prisutni stečajni vjerovnik nije imao prigovora ni na završni račun niti na završni popis prema kojemu će se Republici Hrvatskoj kao vjerovniku prvog višeg isplatnog reda isplatiti iznos od 34.508,93 kn.</w:t>
      </w:r>
    </w:p>
    <w:p w:rsidRDefault="009E129F" w:rsidP="009E129F" w:rsidR="009E129F">
      <w:pPr>
        <w:jc w:val="both"/>
      </w:pPr>
      <w:r>
        <w:tab/>
        <w:t xml:space="preserve">Slijedom navedenoga, sud je primjenom čl. </w:t>
      </w:r>
      <w:smartTag w:element="metricconverter" w:uri="urn:schemas-microsoft-com:office:smarttags">
        <w:smartTagPr>
          <w:attr w:val="196. st" w:name="ProductID"/>
        </w:smartTagPr>
        <w:r>
          <w:t>196. st</w:t>
        </w:r>
      </w:smartTag>
      <w:r>
        <w:t>. 1. do 3. SZ-a odlučio kao u izreci.</w:t>
      </w:r>
    </w:p>
    <w:p w:rsidRDefault="009E129F" w:rsidP="009E129F" w:rsidR="009E129F">
      <w:pPr>
        <w:jc w:val="center"/>
      </w:pPr>
      <w:r>
        <w:t>U Varaždinu 29. prosinca 2015.</w:t>
      </w:r>
    </w:p>
    <w:p w:rsidRDefault="009E129F" w:rsidP="009E129F" w:rsidR="009E129F">
      <w:pPr>
        <w:ind w:firstLine="720" w:left="5760"/>
        <w:jc w:val="both"/>
      </w:pPr>
      <w:r>
        <w:t>SUDAC</w:t>
      </w:r>
    </w:p>
    <w:p w:rsidRDefault="009E129F" w:rsidP="009E129F" w:rsidR="009E129F">
      <w:pPr>
        <w:jc w:val="both"/>
      </w:pPr>
    </w:p>
    <w:p w:rsidRDefault="009E129F" w:rsidP="009E129F" w:rsidR="009E129F">
      <w:pPr>
        <w:jc w:val="both"/>
      </w:pPr>
      <w:r>
        <w:tab/>
      </w:r>
      <w:r>
        <w:tab/>
      </w:r>
      <w:r>
        <w:tab/>
      </w:r>
      <w:r>
        <w:tab/>
      </w:r>
      <w:r>
        <w:tab/>
      </w:r>
      <w:r>
        <w:tab/>
      </w:r>
      <w:r>
        <w:tab/>
      </w:r>
      <w:r>
        <w:tab/>
        <w:t xml:space="preserve">              Radovan Raduka</w:t>
      </w:r>
    </w:p>
    <w:p w:rsidRDefault="009E129F" w:rsidP="009E129F" w:rsidR="009E129F">
      <w:pPr>
        <w:jc w:val="both"/>
      </w:pPr>
    </w:p>
    <w:p w:rsidRDefault="009E129F" w:rsidP="009E129F" w:rsidR="009E129F">
      <w:pPr>
        <w:jc w:val="both"/>
      </w:pPr>
      <w:r>
        <w:lastRenderedPageBreak/>
        <w:t>UPUTA O PRAVNOM LIJEKU:</w:t>
      </w:r>
    </w:p>
    <w:p w:rsidRDefault="009E129F" w:rsidP="009E129F" w:rsidR="009E129F">
      <w:pPr>
        <w:jc w:val="both"/>
      </w:pPr>
      <w:r>
        <w:t>Protiv ovoga rješenja svaki stečajni vjerovnik i dužnik</w:t>
      </w:r>
      <w:r>
        <w:rPr>
          <w:b/>
        </w:rPr>
        <w:t xml:space="preserve"> </w:t>
      </w:r>
      <w:r>
        <w:t xml:space="preserve">mogu podnijeti žalbu u roku od osam dana od njegovog javnog priopćenja, pismeno u tri istovjetna primjerka, putem ovoga suda, Visokom trgovačkom sudu Republike Hrvatske. </w:t>
      </w:r>
    </w:p>
    <w:p w:rsidRDefault="009E129F" w:rsidP="009E129F" w:rsidR="009E129F">
      <w:pPr>
        <w:jc w:val="both"/>
      </w:pPr>
    </w:p>
    <w:p w:rsidRDefault="009E129F" w:rsidP="009E129F" w:rsidR="009E129F">
      <w:pPr>
        <w:numPr>
          <w:ilvl w:val="0"/>
          <w:numId w:val="47"/>
        </w:numPr>
        <w:autoSpaceDN w:val="false"/>
        <w:spacing w:after="0"/>
        <w:jc w:val="both"/>
      </w:pPr>
      <w:r>
        <w:t xml:space="preserve">stečajni upravitelj Tomislav Đuričin, Varaždin, Dravska poljana 1 </w:t>
      </w:r>
    </w:p>
    <w:p w:rsidRDefault="009E129F" w:rsidP="009E129F" w:rsidR="009E129F">
      <w:pPr>
        <w:numPr>
          <w:ilvl w:val="0"/>
          <w:numId w:val="47"/>
        </w:numPr>
        <w:autoSpaceDN w:val="false"/>
        <w:spacing w:after="0"/>
        <w:jc w:val="both"/>
      </w:pPr>
      <w:r>
        <w:t>Financijska agencija Zagreb</w:t>
      </w:r>
    </w:p>
    <w:p w:rsidRDefault="009E129F" w:rsidP="009E129F" w:rsidR="009E129F">
      <w:pPr>
        <w:numPr>
          <w:ilvl w:val="0"/>
          <w:numId w:val="47"/>
        </w:numPr>
        <w:autoSpaceDN w:val="false"/>
        <w:spacing w:after="0"/>
        <w:jc w:val="both"/>
      </w:pPr>
      <w:r>
        <w:t>Porezna uprava, Područni centar Varaždin</w:t>
      </w:r>
    </w:p>
    <w:p w:rsidRDefault="009E129F" w:rsidP="009E129F" w:rsidR="009E129F">
      <w:pPr>
        <w:numPr>
          <w:ilvl w:val="0"/>
          <w:numId w:val="47"/>
        </w:numPr>
        <w:autoSpaceDN w:val="false"/>
        <w:spacing w:after="0"/>
        <w:jc w:val="both"/>
      </w:pPr>
      <w:r>
        <w:t>Županijsko državno odvjetništvo u Varaždinu</w:t>
      </w:r>
    </w:p>
    <w:p w:rsidRDefault="009E129F" w:rsidP="009E129F" w:rsidR="009E129F">
      <w:pPr>
        <w:numPr>
          <w:ilvl w:val="0"/>
          <w:numId w:val="47"/>
        </w:numPr>
        <w:autoSpaceDN w:val="false"/>
        <w:spacing w:after="0"/>
        <w:jc w:val="both"/>
      </w:pPr>
      <w:r>
        <w:t>e-oglasna ploča</w:t>
      </w:r>
    </w:p>
    <w:p w:rsidRDefault="009E129F" w:rsidP="009E129F" w:rsidR="009E129F">
      <w:pPr>
        <w:numPr>
          <w:ilvl w:val="0"/>
          <w:numId w:val="47"/>
        </w:numPr>
        <w:autoSpaceDN w:val="false"/>
        <w:spacing w:after="0"/>
        <w:jc w:val="both"/>
      </w:pPr>
      <w:r>
        <w:t>Sudski registar ovoga suda po pravomoćnosti</w:t>
      </w:r>
    </w:p>
    <w:p w:rsidRDefault="009E129F" w:rsidP="009E129F" w:rsidR="009E129F">
      <w:pPr>
        <w:numPr>
          <w:ilvl w:val="0"/>
          <w:numId w:val="47"/>
        </w:numPr>
        <w:autoSpaceDN w:val="false"/>
        <w:spacing w:after="0"/>
        <w:jc w:val="both"/>
      </w:pPr>
      <w:r>
        <w:t xml:space="preserve">pisarnica – kal. 8 dana </w:t>
      </w:r>
    </w:p>
    <w:p w:rsidRDefault="009E129F" w:rsidP="009E129F" w:rsidR="009E129F">
      <w:pPr>
        <w:ind w:left="720"/>
        <w:jc w:val="both"/>
      </w:pPr>
      <w:r>
        <w:t>U Varaždinu, 29. prosinca 2015.</w:t>
      </w:r>
    </w:p>
    <w:p w:rsidRDefault="009E129F" w:rsidP="009E129F" w:rsidR="009E129F">
      <w:pPr>
        <w:ind w:left="720"/>
        <w:jc w:val="both"/>
      </w:pPr>
      <w:r>
        <w:tab/>
      </w:r>
      <w:r>
        <w:tab/>
      </w:r>
      <w:r>
        <w:tab/>
      </w:r>
      <w:r>
        <w:tab/>
      </w:r>
      <w:r>
        <w:tab/>
        <w:t>S U D A C</w:t>
      </w:r>
    </w:p>
    <w:p w:rsidRDefault="009E129F" w:rsidP="009E129F" w:rsidR="009E129F">
      <w:pPr>
        <w:ind w:left="360"/>
        <w:jc w:val="both"/>
        <w:rPr>
          <w:rFonts w:cs="Arial" w:hAnsi="Arial" w:ascii="Arial"/>
          <w:sz w:val="22"/>
          <w:szCs w:val="22"/>
        </w:rPr>
      </w:pPr>
    </w:p>
    <w:p w:rsidRDefault="009E129F" w:rsidP="009E129F" w:rsidR="009E129F">
      <w:pPr>
        <w:rPr>
          <w:rFonts w:cs="Times New Roman"/>
          <w:sz w:val="20"/>
          <w:szCs w:val="20"/>
        </w:rPr>
      </w:pPr>
    </w:p>
    <w:p w:rsidRDefault="00AE649C" w:rsidP="00FA5B5E" w:rsidR="00AE649C" w:rsidRPr="00B76F3C">
      <w:pPr>
        <w:pStyle w:val="Naslov3"/>
      </w:pPr>
    </w:p>
    <w:p w:rsidRDefault="009E129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BED6C82"/>
    <w:multiLevelType w:val="hybridMultilevel"/>
    <w:tmpl w:val="BE7C119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29F"/>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61710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St-110/2013-87</izvorni_sadrzaj>
    <derivirana_varijabla naziv="DomainObject.Oznaka_1">St-110/2013-87</derivirana_varijabla>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2013.</izvorni_sadrzaj>
    <derivirana_varijabla naziv="DomainObject.Predmet.DatumOsnivanja_1">11.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St-110/2013</izvorni_sadrzaj>
    <derivirana_varijabla naziv="DomainObject.Predmet.OznakaBroj_1">St-110/2013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SLATKA TAJNA - društvo s ograničenom odgovornošću za trgovinu, proizvodnju i usluge</izvorni_sadrzaj>
    <derivirana_varijabla naziv="DomainObject.Predmet.StrankaFormated_1">  SLATKA TAJNA - društvo s ograničenom odgovornošću za trgovinu, proizvodnju i usluge</derivirana_varijabla>
  </DomainObject.Predmet.StrankaFormated>
  <DomainObject.Predmet.StrankaFormatedOIB>
    <izvorni_sadrzaj>  SLATKA TAJNA - društvo s ograničenom odgovornošću za trgovinu, proizvodnju i usluge, OIB 46295877138</izvorni_sadrzaj>
    <derivirana_varijabla naziv="DomainObject.Predmet.StrankaFormatedOIB_1">  SLATKA TAJNA - društvo s ograničenom odgovornošću za trgovinu, proizvodnju i usluge, OIB 46295877138</derivirana_varijabla>
  </DomainObject.Predmet.StrankaFormatedOIB>
  <DomainObject.Predmet.StrankaFormatedWithAdress>
    <izvorni_sadrzaj> SLATKA TAJNA - društvo s ograničenom odgovornošću za trgovinu, proizvodnju i usluge, Miroslava Krleže 17, Ludbreg</izvorni_sadrzaj>
    <derivirana_varijabla naziv="DomainObject.Predmet.StrankaFormatedWithAdress_1"> SLATKA TAJNA - društvo s ograničenom odgovornošću za trgovinu, proizvodnju i usluge, Miroslava Krleže 17, Ludbreg</derivirana_varijabla>
  </DomainObject.Predmet.StrankaFormatedWithAdress>
  <DomainObject.Predmet.StrankaFormatedWithAdressOIB>
    <izvorni_sadrzaj> SLATKA TAJNA - društvo s ograničenom odgovornošću za trgovinu, proizvodnju i usluge, OIB 46295877138, Miroslava Krleže 17, Ludbreg</izvorni_sadrzaj>
    <derivirana_varijabla naziv="DomainObject.Predmet.StrankaFormatedWithAdressOIB_1"> SLATKA TAJNA - društvo s ograničenom odgovornošću za trgovinu, proizvodnju i usluge, OIB 46295877138, Miroslava Krleže 17, Ludbreg</derivirana_varijabla>
  </DomainObject.Predmet.StrankaFormatedWithAdressOIB>
  <DomainObject.Predmet.StrankaWithAdress>
    <izvorni_sadrzaj>SLATKA TAJNA - društvo s ograničenom odgovornošću za trgovinu, proizvodnju i usluge Miroslava Krleže 17,Ludbreg</izvorni_sadrzaj>
    <derivirana_varijabla naziv="DomainObject.Predmet.StrankaWithAdress_1">SLATKA TAJNA - društvo s ograničenom odgovornošću za trgovinu, proizvodnju i usluge Miroslava Krleže 17,Ludbreg</derivirana_varijabla>
  </DomainObject.Predmet.StrankaWithAdress>
  <DomainObject.Predmet.StrankaWithAdressOIB>
    <izvorni_sadrzaj>SLATKA TAJNA - društvo s ograničenom odgovornošću za trgovinu, proizvodnju i usluge, OIB 46295877138, Miroslava Krleže 17,Ludbreg</izvorni_sadrzaj>
    <derivirana_varijabla naziv="DomainObject.Predmet.StrankaWithAdressOIB_1">SLATKA TAJNA - društvo s ograničenom odgovornošću za trgovinu, proizvodnju i usluge, OIB 46295877138, Miroslava Krleže 17,Ludbreg</derivirana_varijabla>
  </DomainObject.Predmet.StrankaWithAdressOIB>
  <DomainObject.Predmet.StrankaNazivFormated>
    <izvorni_sadrzaj>SLATKA TAJNA - društvo s ograničenom odgovornošću za trgovinu, proizvodnju i usluge</izvorni_sadrzaj>
    <derivirana_varijabla naziv="DomainObject.Predmet.StrankaNazivFormated_1">SLATKA TAJNA - društvo s ograničenom odgovornošću za trgovinu, proizvodnju i usluge</derivirana_varijabla>
  </DomainObject.Predmet.StrankaNazivFormated>
  <DomainObject.Predmet.StrankaNazivFormatedOIB>
    <izvorni_sadrzaj>SLATKA TAJNA - društvo s ograničenom odgovornošću za trgovinu, proizvodnju i usluge, OIB 46295877138</izvorni_sadrzaj>
    <derivirana_varijabla naziv="DomainObject.Predmet.StrankaNazivFormatedOIB_1">SLATKA TAJNA - društvo s ograničenom odgovornošću za trgovinu, proizvodnju i usluge, OIB 46295877138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SLATKA TAJNA - društvo s ograničenom odgovornošću za trgovinu, proizvodnju i usluge</item>
    </izvorni_sadrzaj>
    <derivirana_varijabla naziv="DomainObject.Predmet.StrankaListFormated_1">
      <item>SLATKA TAJNA - društvo s ograničenom odgovornošću za trgovinu, proizvodnju i usluge</item>
    </derivirana_varijabla>
  </DomainObject.Predmet.StrankaListFormated>
  <DomainObject.Predmet.StrankaListFormatedOIB>
    <izvorni_sadrzaj>
      <item>SLATKA TAJNA - društvo s ograničenom odgovornošću za trgovinu, proizvodnju i usluge, OIB 46295877138</item>
    </izvorni_sadrzaj>
    <derivirana_varijabla naziv="DomainObject.Predmet.StrankaListFormatedOIB_1">
      <item>SLATKA TAJNA - društvo s ograničenom odgovornošću za trgovinu, proizvodnju i usluge, OIB 46295877138</item>
    </derivirana_varijabla>
  </DomainObject.Predmet.StrankaListFormatedOIB>
  <DomainObject.Predmet.StrankaListFormatedWithAdress>
    <izvorni_sadrzaj>
      <item>SLATKA TAJNA - društvo s ograničenom odgovornošću za trgovinu, proizvodnju i usluge, Miroslava Krleže 17, Ludbreg</item>
    </izvorni_sadrzaj>
    <derivirana_varijabla naziv="DomainObject.Predmet.StrankaListFormatedWithAdress_1">
      <item>SLATKA TAJNA - društvo s ograničenom odgovornošću za trgovinu, proizvodnju i usluge, Miroslava Krleže 17, Ludbreg</item>
    </derivirana_varijabla>
  </DomainObject.Predmet.StrankaListFormatedWithAdress>
  <DomainObject.Predmet.StrankaListFormatedWithAdressOIB>
    <izvorni_sadrzaj>
      <item>SLATKA TAJNA - društvo s ograničenom odgovornošću za trgovinu, proizvodnju i usluge, OIB 46295877138, Miroslava Krleže 17, Ludbreg</item>
    </izvorni_sadrzaj>
    <derivirana_varijabla naziv="DomainObject.Predmet.StrankaListFormatedWithAdressOIB_1">
      <item>SLATKA TAJNA - društvo s ograničenom odgovornošću za trgovinu, proizvodnju i usluge, OIB 46295877138, Miroslava Krleže 17, Ludbreg</item>
    </derivirana_varijabla>
  </DomainObject.Predmet.StrankaListFormatedWithAdressOIB>
  <DomainObject.Predmet.StrankaListNazivFormated>
    <izvorni_sadrzaj>
      <item>SLATKA TAJNA - društvo s ograničenom odgovornošću za trgovinu, proizvodnju i usluge</item>
    </izvorni_sadrzaj>
    <derivirana_varijabla naziv="DomainObject.Predmet.StrankaListNazivFormated_1">
      <item>SLATKA TAJNA - društvo s ograničenom odgovornošću za trgovinu, proizvodnju i usluge</item>
    </derivirana_varijabla>
  </DomainObject.Predmet.StrankaListNazivFormated>
  <DomainObject.Predmet.StrankaListNazivFormatedOIB>
    <izvorni_sadrzaj>
      <item>SLATKA TAJNA - društvo s ograničenom odgovornošću za trgovinu, proizvodnju i usluge, OIB 46295877138</item>
    </izvorni_sadrzaj>
    <derivirana_varijabla naziv="DomainObject.Predmet.StrankaListNazivFormatedOIB_1">
      <item>SLATKA TAJNA - društvo s ograničenom odgovornošću za trgovinu, proizvodnju i usluge, OIB 46295877138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JOSIP KROBOT</item>
      <item>BISERKA KROBOT</item>
      <item>ŽDO VARAŽDIN</item>
      <item>TOMISLAV ĐURIČIN</item>
      <item>ZAGREBAČKA BANKA DIONIČKO DRUŠTVO</item>
      <item>LUCIJA MUŽIC</item>
      <item>PODRAVKA prehrambena industrija, d.d.</item>
      <item>Zemljišnoknjižni odjel Ludbreg</item>
    </izvorni_sadrzaj>
    <derivirana_varijabla naziv="DomainObject.Predmet.OstaliListFormated_1">
      <item>JOSIP KROBOT</item>
      <item>BISERKA KROBOT</item>
      <item>ŽDO VARAŽDIN</item>
      <item>TOMISLAV ĐURIČIN</item>
      <item>ZAGREBAČKA BANKA DIONIČKO DRUŠTVO</item>
      <item>LUCIJA MUŽIC</item>
      <item>PODRAVKA prehrambena industrija, d.d.</item>
      <item>Zemljišnoknjižni odjel Ludbreg</item>
    </derivirana_varijabla>
  </DomainObject.Predmet.OstaliListFormated>
  <DomainObject.Predmet.OstaliListFormatedOIB>
    <izvorni_sadrzaj>
      <item>JOSIP KROBOT</item>
      <item>BISERKA KROBOT</item>
      <item>ŽDO VARAŽDIN</item>
      <item>TOMISLAV ĐURIČIN, OIB 01733609458</item>
      <item>ZAGREBAČKA BANKA DIONIČKO DRUŠTVO, OIB 92963223473</item>
      <item>LUCIJA MUŽIC</item>
      <item>PODRAVKA prehrambena industrija, d.d., OIB 18928523252</item>
      <item>Zemljišnoknjižni odjel Ludbreg</item>
    </izvorni_sadrzaj>
    <derivirana_varijabla naziv="DomainObject.Predmet.OstaliListFormatedOIB_1">
      <item>JOSIP KROBOT</item>
      <item>BISERKA KROBOT</item>
      <item>ŽDO VARAŽDIN</item>
      <item>TOMISLAV ĐURIČIN, OIB 01733609458</item>
      <item>ZAGREBAČKA BANKA DIONIČKO DRUŠTVO, OIB 92963223473</item>
      <item>LUCIJA MUŽIC</item>
      <item>PODRAVKA prehrambena industrija, d.d., OIB 18928523252</item>
      <item>Zemljišnoknjižni odjel Ludbreg</item>
    </derivirana_varijabla>
  </DomainObject.Predmet.OstaliListFormatedOIB>
  <DomainObject.Predmet.OstaliListFormatedWithAdress>
    <izvorni_sadrzaj>
      <item>JOSIP KROBOT, M.KRLEŽE 17, 42230 Ludbreg</item>
      <item>BISERKA KROBOT, M.KRLEŽE 17, 42230 Ludbreg</item>
      <item>ŽDO VARAŽDIN, 42000 Varaždin</item>
      <item>TOMISLAV ĐURIČIN, DRAVSKA POLJANA 1, 42000 Varaždin</item>
      <item>ZAGREBAČKA BANKA DIONIČKO DRUŠTVO, Trg bana Josipa Jelačića 10, 10000 Zagreb</item>
      <item>LUCIJA MUŽIC, JALŠIĆEVA 84, 42230 Sveti Petar</item>
      <item>PODRAVKA prehrambena industrija, d.d., A.Starčevića 32, 48000 Koprivnica</item>
      <item>Zemljišnoknjižni odjel Ludbreg</item>
    </izvorni_sadrzaj>
    <derivirana_varijabla naziv="DomainObject.Predmet.OstaliListFormatedWithAdress_1">
      <item>JOSIP KROBOT, M.KRLEŽE 17, 42230 Ludbreg</item>
      <item>BISERKA KROBOT, M.KRLEŽE 17, 42230 Ludbreg</item>
      <item>ŽDO VARAŽDIN, 42000 Varaždin</item>
      <item>TOMISLAV ĐURIČIN, DRAVSKA POLJANA 1, 42000 Varaždin</item>
      <item>ZAGREBAČKA BANKA DIONIČKO DRUŠTVO, Trg bana Josipa Jelačića 10, 10000 Zagreb</item>
      <item>LUCIJA MUŽIC, JALŠIĆEVA 84, 42230 Sveti Petar</item>
      <item>PODRAVKA prehrambena industrija, d.d., A.Starčevića 32, 48000 Koprivnica</item>
      <item>Zemljišnoknjižni odjel Ludbreg</item>
    </derivirana_varijabla>
  </DomainObject.Predmet.OstaliListFormatedWithAdress>
  <DomainObject.Predmet.OstaliListFormatedWithAdressOIB>
    <izvorni_sadrzaj>
      <item>JOSIP KROBOT, M.KRLEŽE 17, 42230 Ludbreg</item>
      <item>BISERKA KROBOT, M.KRLEŽE 17, 42230 Ludbreg</item>
      <item>ŽDO VARAŽDIN, 42000 Varaždin</item>
      <item>TOMISLAV ĐURIČIN, OIB 01733609458, DRAVSKA POLJANA 1, 42000 Varaždin</item>
      <item>ZAGREBAČKA BANKA DIONIČKO DRUŠTVO, OIB 92963223473, Trg bana Josipa Jelačića 10, 10000 Zagreb</item>
      <item>LUCIJA MUŽIC, JALŠIĆEVA 84, 42230 Sveti Petar</item>
      <item>PODRAVKA prehrambena industrija, d.d., OIB 18928523252, A.Starčevića 32, 48000 Koprivnica</item>
      <item>Zemljišnoknjižni odjel Ludbreg</item>
    </izvorni_sadrzaj>
    <derivirana_varijabla naziv="DomainObject.Predmet.OstaliListFormatedWithAdressOIB_1">
      <item>JOSIP KROBOT, M.KRLEŽE 17, 42230 Ludbreg</item>
      <item>BISERKA KROBOT, M.KRLEŽE 17, 42230 Ludbreg</item>
      <item>ŽDO VARAŽDIN, 42000 Varaždin</item>
      <item>TOMISLAV ĐURIČIN, OIB 01733609458, DRAVSKA POLJANA 1, 42000 Varaždin</item>
      <item>ZAGREBAČKA BANKA DIONIČKO DRUŠTVO, OIB 92963223473, Trg bana Josipa Jelačića 10, 10000 Zagreb</item>
      <item>LUCIJA MUŽIC, JALŠIĆEVA 84, 42230 Sveti Petar</item>
      <item>PODRAVKA prehrambena industrija, d.d., OIB 18928523252, A.Starčevića 32, 48000 Koprivnica</item>
      <item>Zemljišnoknjižni odjel Ludbreg</item>
    </derivirana_varijabla>
  </DomainObject.Predmet.OstaliListFormatedWithAdressOIB>
  <DomainObject.Predmet.OstaliListNazivFormated>
    <izvorni_sadrzaj>
      <item>JOSIP KROBOT</item>
      <item>BISERKA KROBOT</item>
      <item>ŽDO VARAŽDIN</item>
      <item>TOMISLAV ĐURIČIN</item>
      <item>ZAGREBAČKA BANKA DIONIČKO DRUŠTVO</item>
      <item>LUCIJA MUŽIC</item>
      <item>PODRAVKA prehrambena industrija, d.d.</item>
      <item>Zemljišnoknjižni odjel Ludbreg</item>
    </izvorni_sadrzaj>
    <derivirana_varijabla naziv="DomainObject.Predmet.OstaliListNazivFormated_1">
      <item>JOSIP KROBOT</item>
      <item>BISERKA KROBOT</item>
      <item>ŽDO VARAŽDIN</item>
      <item>TOMISLAV ĐURIČIN</item>
      <item>ZAGREBAČKA BANKA DIONIČKO DRUŠTVO</item>
      <item>LUCIJA MUŽIC</item>
      <item>PODRAVKA prehrambena industrija, d.d.</item>
      <item>Zemljišnoknjižni odjel Ludbreg</item>
    </derivirana_varijabla>
  </DomainObject.Predmet.OstaliListNazivFormated>
  <DomainObject.Predmet.OstaliListNazivFormatedOIB>
    <izvorni_sadrzaj>
      <item>JOSIP KROBOT</item>
      <item>BISERKA KROBOT</item>
      <item>ŽDO VARAŽDIN</item>
      <item>TOMISLAV ĐURIČIN, OIB 01733609458</item>
      <item>ZAGREBAČKA BANKA DIONIČKO DRUŠTVO, OIB 92963223473</item>
      <item>LUCIJA MUŽIC</item>
      <item>PODRAVKA prehrambena industrija, d.d., OIB 18928523252</item>
      <item>Zemljišnoknjižni odjel Ludbreg</item>
    </izvorni_sadrzaj>
    <derivirana_varijabla naziv="DomainObject.Predmet.OstaliListNazivFormatedOIB_1">
      <item>JOSIP KROBOT</item>
      <item>BISERKA KROBOT</item>
      <item>ŽDO VARAŽDIN</item>
      <item>TOMISLAV ĐURIČIN, OIB 01733609458</item>
      <item>ZAGREBAČKA BANKA DIONIČKO DRUŠTVO, OIB 92963223473</item>
      <item>LUCIJA MUŽIC</item>
      <item>PODRAVKA prehrambena industrija, d.d., OIB 18928523252</item>
      <item>Zemljišnoknjižni odjel Ludbreg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St-110/2013-87</izvorni_sadrzaj>
    <derivirana_varijabla naziv="DomainObject.PoslovniBrojDokumenta_1">St-110/2013-87</derivirana_varijabla>
  </DomainObject.PoslovniBrojDokumenta>
  <DomainObject.Predmet.StrankaIDrugi>
    <izvorni_sadrzaj>SLATKA TAJNA - društvo s ograničenom odgovornošću za trgovinu, proizvodnju i usluge</izvorni_sadrzaj>
    <derivirana_varijabla naziv="DomainObject.Predmet.StrankaIDrugi_1">SLATKA TAJNA - društvo s ograničenom odgovornošću za trgovinu,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SLATKA TAJNA - društvo s ograničenom odgovornošću za trgovinu, proizvodnju i usluge, OIB 46295877138, Miroslava Krleže 17, Ludbreg</izvorni_sadrzaj>
    <derivirana_varijabla naziv="DomainObject.Predmet.StrankaIDrugiAdressOIB_1">SLATKA TAJNA - društvo s ograničenom odgovornošću za trgovinu, proizvodnju i usluge, OIB 46295877138, Miroslava Krleže 17, Ludbreg</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SLATKA TAJNA - društvo s ograničenom odgovornošću za trgovinu, proizvodnju i usluge</item>
      <item>JOSIP KROBOT</item>
      <item>BISERKA KROBOT</item>
      <item>ŽDO VARAŽDIN</item>
      <item>TOMISLAV ĐURIČIN</item>
      <item>ZAGREBAČKA BANKA DIONIČKO DRUŠTVO</item>
      <item>LUCIJA MUŽIC</item>
      <item>PODRAVKA prehrambena industrija, d.d.</item>
      <item>Zemljišnoknjižni odjel Ludbreg</item>
    </izvorni_sadrzaj>
    <derivirana_varijabla naziv="DomainObject.Predmet.SudioniciListNaziv_1">
      <item>SLATKA TAJNA - društvo s ograničenom odgovornošću za trgovinu, proizvodnju i usluge</item>
      <item>JOSIP KROBOT</item>
      <item>BISERKA KROBOT</item>
      <item>ŽDO VARAŽDIN</item>
      <item>TOMISLAV ĐURIČIN</item>
      <item>ZAGREBAČKA BANKA DIONIČKO DRUŠTVO</item>
      <item>LUCIJA MUŽIC</item>
      <item>PODRAVKA prehrambena industrija, d.d.</item>
      <item>Zemljišnoknjižni odjel Ludbreg</item>
    </derivirana_varijabla>
  </DomainObject.Predmet.SudioniciListNaziv>
  <DomainObject.Predmet.SudioniciListAdressOIB>
    <izvorni_sadrzaj>
      <item>SLATKA TAJNA - društvo s ograničenom odgovornošću za trgovinu, proizvodnju i usluge, OIB 46295877138, Miroslava Krleže 17,Ludbreg</item>
      <item>JOSIP KROBOT, M.KRLEŽE 17,42230 Ludbreg</item>
      <item>BISERKA KROBOT, M.KRLEŽE 17,42230 Ludbreg</item>
      <item>ŽDO VARAŽDIN, 42000 Varaždin</item>
      <item>TOMISLAV ĐURIČIN, OIB 01733609458, DRAVSKA POLJANA 1,42000 Varaždin</item>
      <item>ZAGREBAČKA BANKA DIONIČKO DRUŠTVO, OIB 92963223473, Trg bana Josipa Jelačića 10,10000 Zagreb</item>
      <item>LUCIJA MUŽIC, JALŠIĆEVA 84,42230 Sveti Petar</item>
      <item>PODRAVKA prehrambena industrija, d.d., OIB 18928523252, A.Starčevića 32,48000 Koprivnica</item>
      <item>Zemljišnoknjižni odjel Ludbreg</item>
    </izvorni_sadrzaj>
    <derivirana_varijabla naziv="DomainObject.Predmet.SudioniciListAdressOIB_1">
      <item>SLATKA TAJNA - društvo s ograničenom odgovornošću za trgovinu, proizvodnju i usluge, OIB 46295877138, Miroslava Krleže 17,Ludbreg</item>
      <item>JOSIP KROBOT, M.KRLEŽE 17,42230 Ludbreg</item>
      <item>BISERKA KROBOT, M.KRLEŽE 17,42230 Ludbreg</item>
      <item>ŽDO VARAŽDIN, 42000 Varaždin</item>
      <item>TOMISLAV ĐURIČIN, OIB 01733609458, DRAVSKA POLJANA 1,42000 Varaždin</item>
      <item>ZAGREBAČKA BANKA DIONIČKO DRUŠTVO, OIB 92963223473, Trg bana Josipa Jelačića 10,10000 Zagreb</item>
      <item>LUCIJA MUŽIC, JALŠIĆEVA 84,42230 Sveti Petar</item>
      <item>PODRAVKA prehrambena industrija, d.d., OIB 18928523252, A.Starčevića 32,48000 Koprivnica</item>
      <item>Zemljišnoknjižni odjel Ludbreg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CBB918-1001-4737-AE83-31AB7D720E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1920</properties:Characters>
  <properties:Lines>55</properties:Lines>
  <properties:Paragraphs>27</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Katarina Breški</cp:lastModifiedBy>
  <dcterms:modified xmlns:xsi="http://www.w3.org/2001/XMLSchema-instance" xsi:type="dcterms:W3CDTF">2015-12-29T10:05:00Z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St-110/2013-87 / Odluka - Rješenje - zaključen stečajni postupak (čl. 286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