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807e" w14:paraId="5f4807e"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F279A8" w:rsidRPr="00F279A8">
        <w:rPr>
          <w:rFonts w:hAnsi="Times New Roman" w:ascii="Times New Roman"/>
        </w:rPr>
        <w:t>HACIENDA d.o.o.</w:t>
      </w:r>
      <w:r w:rsidR="00F279A8">
        <w:rPr>
          <w:rFonts w:hAnsi="Times New Roman" w:ascii="Times New Roman"/>
        </w:rPr>
        <w:t xml:space="preserve"> u stečaju</w:t>
      </w:r>
      <w:r w:rsidR="00F279A8" w:rsidRPr="00F279A8">
        <w:rPr>
          <w:rFonts w:hAnsi="Times New Roman" w:ascii="Times New Roman"/>
        </w:rPr>
        <w:t>, Zagreb, Medvedgradska 56, OIB: 68827655591</w:t>
      </w:r>
      <w:r w:rsidR="00017A9F" w:rsidRPr="00017A9F">
        <w:rPr>
          <w:rFonts w:hAnsi="Times New Roman" w:ascii="Times New Roman"/>
        </w:rPr>
        <w:t xml:space="preserve">,   </w:t>
      </w:r>
      <w:r w:rsidR="00F279A8">
        <w:rPr>
          <w:rFonts w:hAnsi="Times New Roman" w:ascii="Times New Roman"/>
        </w:rPr>
        <w:t>25. listopada</w:t>
      </w:r>
      <w:r w:rsidR="00485878">
        <w:rPr>
          <w:rFonts w:hAnsi="Times New Roman" w:ascii="Times New Roman"/>
        </w:rPr>
        <w:t xml:space="preserve"> </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F3CBC">
      <w:pPr>
        <w:jc w:val="both"/>
        <w:rPr>
          <w:rFonts w:hAnsi="Times New Roman" w:ascii="Times New Roman"/>
        </w:rPr>
      </w:pPr>
      <w:r w:rsidRPr="00916759">
        <w:rPr>
          <w:rFonts w:hAnsi="Times New Roman" w:ascii="Times New Roman"/>
        </w:rPr>
        <w:tab/>
      </w:r>
    </w:p>
    <w:p w:rsidRDefault="009C0F65" w:rsidP="006902CE" w:rsidR="006902CE" w:rsidRPr="006902CE">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6902CE">
        <w:rPr>
          <w:rFonts w:hAnsi="Times New Roman" w:ascii="Times New Roman"/>
        </w:rPr>
        <w:t>nekretnine upisane</w:t>
      </w:r>
      <w:r w:rsidR="006902CE" w:rsidRPr="006902CE">
        <w:rPr>
          <w:rFonts w:hAnsi="Times New Roman" w:ascii="Times New Roman"/>
        </w:rPr>
        <w:t xml:space="preserve"> kod Općinskog suda u Šibeniku, koja se nalazi na kč. br. 1128 k.o. Vodice, označenoj kao kuća i dvor površine 1656 m2, upisanoj u zk. ul. 6302 k.o. Vodice.</w:t>
      </w:r>
    </w:p>
    <w:p w:rsidRDefault="009F3CBC" w:rsidP="006902CE" w:rsidR="009F3CBC" w:rsidRPr="006902CE">
      <w:pPr>
        <w:ind w:firstLine="708"/>
        <w:jc w:val="both"/>
        <w:rPr>
          <w:rFonts w:hAnsi="Times New Roman" w:ascii="Times New Roman"/>
        </w:rPr>
      </w:pPr>
      <w:r w:rsidRPr="006902CE">
        <w:rPr>
          <w:rFonts w:hAnsi="Times New Roman" w:ascii="Times New Roman"/>
        </w:rPr>
        <w:t xml:space="preserve"> za dan:</w:t>
      </w:r>
    </w:p>
    <w:p w:rsidRDefault="009F3CBC" w:rsidP="009F3CBC" w:rsidR="009F3CBC">
      <w:pPr>
        <w:jc w:val="both"/>
        <w:rPr>
          <w:rFonts w:hAnsi="Times New Roman" w:ascii="Times New Roman"/>
        </w:rPr>
      </w:pPr>
    </w:p>
    <w:p w:rsidRDefault="006902CE" w:rsidP="009F3CBC" w:rsidR="009F3CBC">
      <w:pPr>
        <w:jc w:val="center"/>
        <w:rPr>
          <w:rFonts w:hAnsi="Times New Roman" w:ascii="Times New Roman"/>
        </w:rPr>
      </w:pPr>
      <w:r>
        <w:rPr>
          <w:rFonts w:hAnsi="Times New Roman" w:ascii="Times New Roman"/>
        </w:rPr>
        <w:t>15. studenog 2018. u 10</w:t>
      </w:r>
      <w:r w:rsidR="009F3CBC">
        <w:rPr>
          <w:rFonts w:hAnsi="Times New Roman" w:ascii="Times New Roman"/>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696768" w:rsidRPr="00696768">
        <w:t xml:space="preserve"> </w:t>
      </w:r>
      <w:r w:rsidR="00696768" w:rsidRPr="00696768">
        <w:rPr>
          <w:rFonts w:hAnsi="Times New Roman" w:ascii="Times New Roman"/>
        </w:rPr>
        <w:t>HETA ASSET RESOLUTION AG</w:t>
      </w:r>
      <w:r w:rsidR="00696768">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hAnsi="Times New Roman" w:ascii="Times New Roman"/>
        </w:rPr>
        <w:lastRenderedPageBreak/>
        <w:t>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6734B8">
        <w:rPr>
          <w:rFonts w:hAnsi="Times New Roman" w:ascii="Times New Roman"/>
        </w:rPr>
        <w:t>25. listopada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7974D5">
        <w:rPr>
          <w:rFonts w:hAnsi="Times New Roman" w:ascii="Times New Roman"/>
        </w:rPr>
        <w:t>, v.r.</w:t>
      </w:r>
    </w:p>
    <w:p w:rsidRDefault="007974D5" w:rsidP="00916759" w:rsidR="007974D5">
      <w:pPr>
        <w:jc w:val="right"/>
        <w:rPr>
          <w:rFonts w:hAnsi="Times New Roman" w:ascii="Times New Roman"/>
        </w:rPr>
      </w:pPr>
    </w:p>
    <w:p w:rsidRDefault="007974D5" w:rsidP="007974D5" w:rsidR="007974D5" w:rsidRPr="007974D5">
      <w:pPr>
        <w:jc w:val="right"/>
        <w:rPr>
          <w:rFonts w:hAnsi="Times New Roman" w:ascii="Times New Roman"/>
        </w:rPr>
      </w:pPr>
      <w:r w:rsidRPr="007974D5">
        <w:rPr>
          <w:rFonts w:hAnsi="Times New Roman" w:ascii="Times New Roman"/>
        </w:rPr>
        <w:t>Za točnost otpravka-</w:t>
      </w:r>
    </w:p>
    <w:p w:rsidRDefault="007974D5" w:rsidP="007974D5" w:rsidR="007974D5" w:rsidRPr="007974D5">
      <w:pPr>
        <w:jc w:val="right"/>
        <w:rPr>
          <w:rFonts w:hAnsi="Times New Roman" w:ascii="Times New Roman"/>
        </w:rPr>
      </w:pPr>
      <w:r w:rsidRPr="007974D5">
        <w:rPr>
          <w:rFonts w:hAnsi="Times New Roman" w:ascii="Times New Roman"/>
        </w:rPr>
        <w:t>ovlašteni službenik:</w:t>
      </w:r>
    </w:p>
    <w:p w:rsidRDefault="007974D5" w:rsidP="007974D5" w:rsidR="007974D5">
      <w:pPr>
        <w:jc w:val="right"/>
        <w:rPr>
          <w:rFonts w:hAnsi="Times New Roman" w:ascii="Times New Roman"/>
        </w:rPr>
      </w:pPr>
      <w:r w:rsidRPr="007974D5">
        <w:rPr>
          <w:rFonts w:hAnsi="Times New Roman" w:ascii="Times New Roman"/>
        </w:rPr>
        <w:t>Žana Livaja</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7974D5">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F279A8" w:rsidRPr="00F279A8">
          <w:rPr>
            <w:rFonts w:hAnsi="Times New Roman" w:ascii="Times New Roman"/>
          </w:rPr>
          <w:t>3  St-5556/16-49</w:t>
        </w:r>
      </w:p>
      <w:p w:rsidRDefault="007974D5" w:rsidR="0060670C">
        <w:pPr>
          <w:pStyle w:val="Zaglavlje"/>
          <w:jc w:val="center"/>
        </w:pPr>
      </w:p>
    </w:sdtContent>
  </w:sdt>
  <w:p w:rsidRDefault="007974D5"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r w:rsidR="00485878">
      <w:rPr>
        <w:rFonts w:hAnsi="Times New Roman" w:ascii="Times New Roman"/>
      </w:rPr>
      <w:t>3  St-</w:t>
    </w:r>
    <w:r w:rsidR="00F279A8">
      <w:rPr>
        <w:rFonts w:hAnsi="Times New Roman" w:ascii="Times New Roman"/>
      </w:rPr>
      <w:t>5556/16-49</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27C8B"/>
    <w:rsid w:val="00445660"/>
    <w:rsid w:val="00456E7D"/>
    <w:rsid w:val="00485878"/>
    <w:rsid w:val="004B1F2D"/>
    <w:rsid w:val="004C28B3"/>
    <w:rsid w:val="004D6401"/>
    <w:rsid w:val="005137EB"/>
    <w:rsid w:val="0052756B"/>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93A12"/>
    <w:rsid w:val="007974D5"/>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327CC"/>
    <w:rsid w:val="00C46D17"/>
    <w:rsid w:val="00C623C1"/>
    <w:rsid w:val="00CF5826"/>
    <w:rsid w:val="00D42E48"/>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7974D5"/>
    <w:rPr>
      <w:color w:val="808080"/>
      <w:bdr w:space="0" w:sz="0" w:color="auto" w:val="none"/>
      <w:shd w:fill="auto" w:color="auto" w:val="clear"/>
    </w:rPr>
  </w:style>
  <w:style w:customStyle="true" w:styleId="eSPISCCParagraphDefaultFont" w:type="character">
    <w:name w:val="eSPIS_CC_Paragraph Default Font"/>
    <w:basedOn w:val="Zadanifontodlomka"/>
    <w:rsid w:val="007974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4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974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4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7974D5"/>
    <w:rPr>
      <w:color w:val="808080"/>
      <w:bdr w:color="auto" w:space="0" w:sz="0" w:val="none"/>
      <w:shd w:color="auto" w:fill="auto" w:val="clear"/>
    </w:rPr>
  </w:style>
  <w:style w:customStyle="1" w:styleId="eSPISCCParagraphDefaultFont" w:type="character">
    <w:name w:val="eSPIS_CC_Paragraph Default Font"/>
    <w:basedOn w:val="Zadanifontodlomka"/>
    <w:rsid w:val="007974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4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974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4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5556</izvorni_sadrzaj>
    <derivirana_varijabla naziv="DomainObject.Predmet.Broj_1">5556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St-5556/2016</izvorni_sadrzaj>
    <derivirana_varijabla naziv="DomainObject.Predmet.OznakaBroj_1">St-5556/2016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HACIENDA d.o.o. zastupanog po punomoćniku Luka Tomljenović</izvorni_sadrzaj>
    <derivirana_varijabla naziv="DomainObject.Predmet.ProtustrankaFormated_1">  HACIENDA d.o.o. zastupanog po punomoćniku Luka Tomljenović</derivirana_varijabla>
  </DomainObject.Predmet.ProtustrankaFormated>
  <DomainObject.Predmet.ProtustrankaFormatedOIB>
    <izvorni_sadrzaj>  HACIENDA d.o.o., OIB 68827655591 zastupanog po punomoćniku Luka Tomljenović</izvorni_sadrzaj>
    <derivirana_varijabla naziv="DomainObject.Predmet.ProtustrankaFormatedOIB_1">  HACIENDA d.o.o., OIB 68827655591 zastupanog po punomoćniku Luka Tomljenović</derivirana_varijabla>
  </DomainObject.Predmet.ProtustrankaFormatedOIB>
  <DomainObject.Predmet.ProtustrankaFormatedWithAdress>
    <izvorni_sadrzaj> HACIENDA d.o.o., Medvedgradska 56, 10000 Zagreb zastupanog po punomoćniku Luka Tomljenović</izvorni_sadrzaj>
    <derivirana_varijabla naziv="DomainObject.Predmet.ProtustrankaFormatedWithAdress_1"> HACIENDA d.o.o., Medvedgradska 56, 10000 Zagreb zastupanog po punomoćniku Luka Tomljenović</derivirana_varijabla>
  </DomainObject.Predmet.ProtustrankaFormatedWithAdress>
  <DomainObject.Predmet.ProtustrankaFormatedWithAdressOIB>
    <izvorni_sadrzaj> HACIENDA d.o.o., OIB 68827655591, Medvedgradska 56, 10000 Zagreb zastupanog po punomoćniku Luka Tomljenović</izvorni_sadrzaj>
    <derivirana_varijabla naziv="DomainObject.Predmet.ProtustrankaFormatedWithAdressOIB_1"> HACIENDA d.o.o., OIB 68827655591, Medvedgradska 56, 10000 Zagreb zastupanog po punomoćniku Luka Tomljenović</derivirana_varijabla>
  </DomainObject.Predmet.ProtustrankaFormatedWithAdressOIB>
  <DomainObject.Predmet.ProtustrankaWithAdress>
    <izvorni_sadrzaj>HACIENDA d.o.o. Medvedgradska 56, 10000 Zagreb</izvorni_sadrzaj>
    <derivirana_varijabla naziv="DomainObject.Predmet.ProtustrankaWithAdress_1">HACIENDA d.o.o. Medvedgradska 56, 10000 Zagreb</derivirana_varijabla>
  </DomainObject.Predmet.ProtustrankaWithAdress>
  <DomainObject.Predmet.ProtustrankaWithAdressOIB>
    <izvorni_sadrzaj>HACIENDA d.o.o., OIB 68827655591, Medvedgradska 56, 10000 Zagreb</izvorni_sadrzaj>
    <derivirana_varijabla naziv="DomainObject.Predmet.ProtustrankaWithAdressOIB_1">HACIENDA d.o.o., OIB 68827655591, Medvedgradska 56, 10000 Zagreb</derivirana_varijabla>
  </DomainObject.Predmet.ProtustrankaWithAdressOIB>
  <DomainObject.Predmet.ProtustrankaNazivFormated>
    <izvorni_sadrzaj>HACIENDA d.o.o.</izvorni_sadrzaj>
    <derivirana_varijabla naziv="DomainObject.Predmet.ProtustrankaNazivFormated_1">HACIENDA d.o.o.</derivirana_varijabla>
  </DomainObject.Predmet.ProtustrankaNazivFormated>
  <DomainObject.Predmet.ProtustrankaNazivFormatedOIB>
    <izvorni_sadrzaj>HACIENDA d.o.o., OIB 68827655591</izvorni_sadrzaj>
    <derivirana_varijabla naziv="DomainObject.Predmet.ProtustrankaNazivFormatedOIB_1">HACIENDA d.o.o., OIB 68827655591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Općinski sud u Šibeniku</izvorni_sadrzaj>
    <derivirana_varijabla naziv="DomainObject.Predmet.StrankaFormated_1">  FINA Regionalni centar Zagreb; Općinski sud u Šibeniku</derivirana_varijabla>
  </DomainObject.Predmet.StrankaFormated>
  <DomainObject.Predmet.StrankaFormatedOIB>
    <izvorni_sadrzaj>  FINA Regionalni centar Zagreb, OIB 85821130368; Općinski sud u Šibeniku</izvorni_sadrzaj>
    <derivirana_varijabla naziv="DomainObject.Predmet.StrankaFormatedOIB_1">  FINA Regionalni centar Zagreb, OIB 85821130368; Općinski sud u Šibeniku</derivirana_varijabla>
  </DomainObject.Predmet.StrankaFormatedOIB>
  <DomainObject.Predmet.StrankaFormatedWithAdress>
    <izvorni_sadrzaj> FINA Regionalni centar Zagreb, Trg svibanjskih žrtava 1995. 1, 10000 Zagreb; Općinski sud u Šibeniku</izvorni_sadrzaj>
    <derivirana_varijabla naziv="DomainObject.Predmet.StrankaFormatedWithAdress_1"> FINA Regionalni centar Zagreb, Trg svibanjskih žrtava 1995. 1, 10000 Zagreb; Općinski sud u Šibeniku</derivirana_varijabla>
  </DomainObject.Predmet.StrankaFormatedWithAdress>
  <DomainObject.Predmet.StrankaFormatedWithAdressOIB>
    <izvorni_sadrzaj> FINA Regionalni centar Zagreb, OIB 85821130368, Trg svibanjskih žrtava 1995. 1, 10000 Zagreb; Općinski sud u Šibeniku</izvorni_sadrzaj>
    <derivirana_varijabla naziv="DomainObject.Predmet.StrankaFormatedWithAdressOIB_1"> FINA Regionalni centar Zagreb, OIB 85821130368, Trg svibanjskih žrtava 1995. 1, 10000 Zagreb; Općinski sud u Šibeniku</derivirana_varijabla>
  </DomainObject.Predmet.StrankaFormatedWithAdressOIB>
  <DomainObject.Predmet.StrankaWithAdress>
    <izvorni_sadrzaj>FINA Regionalni centar Zagreb Trg svibanjskih žrtava 1995. 1,10000 Zagreb,Općinski sud u Šibeniku </izvorni_sadrzaj>
    <derivirana_varijabla naziv="DomainObject.Predmet.StrankaWithAdress_1">FINA Regionalni centar Zagreb Trg svibanjskih žrtava 1995. 1,10000 Zagreb,Općinski sud u Šibeniku </derivirana_varijabla>
  </DomainObject.Predmet.StrankaWithAdress>
  <DomainObject.Predmet.StrankaWithAdressOIB>
    <izvorni_sadrzaj>FINA Regionalni centar Zagreb, OIB 85821130368, Trg svibanjskih žrtava 1995. 1,10000 Zagreb,Općinski sud u Šibeniku</izvorni_sadrzaj>
    <derivirana_varijabla naziv="DomainObject.Predmet.StrankaWithAdressOIB_1">FINA Regionalni centar Zagreb, OIB 85821130368, Trg svibanjskih žrtava 1995. 1,10000 Zagreb,Općinski sud u Šibeniku</derivirana_varijabla>
  </DomainObject.Predmet.StrankaWithAdressOIB>
  <DomainObject.Predmet.StrankaNazivFormated>
    <izvorni_sadrzaj>FINA Regionalni centar Zagreb,Općinski sud u Šibeniku</izvorni_sadrzaj>
    <derivirana_varijabla naziv="DomainObject.Predmet.StrankaNazivFormated_1">FINA Regionalni centar Zagreb,Općinski sud u Šibeniku</derivirana_varijabla>
  </DomainObject.Predmet.StrankaNazivFormated>
  <DomainObject.Predmet.StrankaNazivFormatedOIB>
    <izvorni_sadrzaj>FINA Regionalni centar Zagreb, OIB 85821130368,Općinski sud u Šibeniku</izvorni_sadrzaj>
    <derivirana_varijabla naziv="DomainObject.Predmet.StrankaNazivFormatedOIB_1">FINA Regionalni centar Zagreb, OIB 85821130368,Općinski sud u Šibeniku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Općinski sud u Šibeniku</item>
    </izvorni_sadrzaj>
    <derivirana_varijabla naziv="DomainObject.Predmet.StrankaListFormated_1">
      <item>FINA Regionalni centar Zagreb</item>
      <item>Općinski sud u Šibeniku</item>
    </derivirana_varijabla>
  </DomainObject.Predmet.StrankaListFormated>
  <DomainObject.Predmet.StrankaListFormatedOIB>
    <izvorni_sadrzaj>
      <item>FINA Regionalni centar Zagreb, OIB 85821130368</item>
      <item>Općinski sud u Šibeniku</item>
    </izvorni_sadrzaj>
    <derivirana_varijabla naziv="DomainObject.Predmet.StrankaListFormatedOIB_1">
      <item>FINA Regionalni centar Zagreb, OIB 85821130368</item>
      <item>Općinski sud u Šibeniku</item>
    </derivirana_varijabla>
  </DomainObject.Predmet.StrankaListFormatedOIB>
  <DomainObject.Predmet.StrankaListFormatedWithAdress>
    <izvorni_sadrzaj>
      <item>FINA Regionalni centar Zagreb, Trg svibanjskih žrtava 1995. 1, 10000 Zagreb</item>
      <item>Općinski sud u Šibeniku</item>
    </izvorni_sadrzaj>
    <derivirana_varijabla naziv="DomainObject.Predmet.StrankaListFormatedWithAdress_1">
      <item>FINA Regionalni centar Zagreb, Trg svibanjskih žrtava 1995. 1, 10000 Zagreb</item>
      <item>Općinski sud u Šibeniku</item>
    </derivirana_varijabla>
  </DomainObject.Predmet.StrankaListFormatedWithAdress>
  <DomainObject.Predmet.StrankaListFormatedWithAdressOIB>
    <izvorni_sadrzaj>
      <item>FINA Regionalni centar Zagreb, OIB 85821130368, Trg svibanjskih žrtava 1995. 1, 10000 Zagreb</item>
      <item>Općinski sud u Šibeniku</item>
    </izvorni_sadrzaj>
    <derivirana_varijabla naziv="DomainObject.Predmet.StrankaListFormatedWithAdressOIB_1">
      <item>FINA Regionalni centar Zagreb, OIB 85821130368, Trg svibanjskih žrtava 1995. 1, 10000 Zagreb</item>
      <item>Općinski sud u Šibeniku</item>
    </derivirana_varijabla>
  </DomainObject.Predmet.StrankaListFormatedWithAdressOIB>
  <DomainObject.Predmet.StrankaListNazivFormated>
    <izvorni_sadrzaj>
      <item>FINA Regionalni centar Zagreb</item>
      <item>Općinski sud u Šibeniku</item>
    </izvorni_sadrzaj>
    <derivirana_varijabla naziv="DomainObject.Predmet.StrankaListNazivFormated_1">
      <item>FINA Regionalni centar Zagreb</item>
      <item>Općinski sud u Šibeniku</item>
    </derivirana_varijabla>
  </DomainObject.Predmet.StrankaListNazivFormated>
  <DomainObject.Predmet.StrankaListNazivFormatedOIB>
    <izvorni_sadrzaj>
      <item>FINA Regionalni centar Zagreb, OIB 85821130368</item>
      <item>Općinski sud u Šibeniku</item>
    </izvorni_sadrzaj>
    <derivirana_varijabla naziv="DomainObject.Predmet.StrankaListNazivFormatedOIB_1">
      <item>FINA Regionalni centar Zagreb, OIB 85821130368</item>
      <item>Općinski sud u Šibeniku</item>
    </derivirana_varijabla>
  </DomainObject.Predmet.StrankaListNazivFormatedOIB>
  <DomainObject.Predmet.ProtuStrankaListFormated>
    <izvorni_sadrzaj>
      <item>HACIENDA d.o.o. zastupanog po punomoćniku Luka Tomljenović</item>
    </izvorni_sadrzaj>
    <derivirana_varijabla naziv="DomainObject.Predmet.ProtuStrankaListFormated_1">
      <item>HACIENDA d.o.o. zastupanog po punomoćniku Luka Tomljenović</item>
    </derivirana_varijabla>
  </DomainObject.Predmet.ProtuStrankaListFormated>
  <DomainObject.Predmet.ProtuStrankaListFormatedOIB>
    <izvorni_sadrzaj>
      <item>HACIENDA d.o.o., OIB 68827655591 zastupanog po punomoćniku Luka Tomljenović</item>
    </izvorni_sadrzaj>
    <derivirana_varijabla naziv="DomainObject.Predmet.ProtuStrankaListFormatedOIB_1">
      <item>HACIENDA d.o.o., OIB 68827655591 zastupanog po punomoćniku Luka Tomljenović</item>
    </derivirana_varijabla>
  </DomainObject.Predmet.ProtuStrankaListFormatedOIB>
  <DomainObject.Predmet.ProtuStrankaListFormatedWithAdress>
    <izvorni_sadrzaj>
      <item>HACIENDA d.o.o., Medvedgradska 56, 10000 Zagreb zastupanog po punomoćniku Luka Tomljenović</item>
    </izvorni_sadrzaj>
    <derivirana_varijabla naziv="DomainObject.Predmet.ProtuStrankaListFormatedWithAdress_1">
      <item>HACIENDA d.o.o., Medvedgradska 56, 10000 Zagreb zastupanog po punomoćniku Luka Tomljenović</item>
    </derivirana_varijabla>
  </DomainObject.Predmet.ProtuStrankaListFormatedWithAdress>
  <DomainObject.Predmet.ProtuStrankaListFormatedWithAdressOIB>
    <izvorni_sadrzaj>
      <item>HACIENDA d.o.o., OIB 68827655591, Medvedgradska 56, 10000 Zagreb zastupanog po punomoćniku Luka Tomljenović</item>
    </izvorni_sadrzaj>
    <derivirana_varijabla naziv="DomainObject.Predmet.ProtuStrankaListFormatedWithAdressOIB_1">
      <item>HACIENDA d.o.o., OIB 68827655591, Medvedgradska 56, 10000 Zagreb zastupanog po punomoćniku Luka Tomljenović</item>
    </derivirana_varijabla>
  </DomainObject.Predmet.ProtuStrankaListFormatedWithAdressOIB>
  <DomainObject.Predmet.ProtuStrankaListNazivFormated>
    <izvorni_sadrzaj>
      <item>HACIENDA d.o.o.</item>
    </izvorni_sadrzaj>
    <derivirana_varijabla naziv="DomainObject.Predmet.ProtuStrankaListNazivFormated_1">
      <item>HACIENDA d.o.o.</item>
    </derivirana_varijabla>
  </DomainObject.Predmet.ProtuStrankaListNazivFormated>
  <DomainObject.Predmet.ProtuStrankaListNazivFormatedOIB>
    <izvorni_sadrzaj>
      <item>HACIENDA d.o.o., OIB 68827655591</item>
    </izvorni_sadrzaj>
    <derivirana_varijabla naziv="DomainObject.Predmet.ProtuStrankaListNazivFormatedOIB_1">
      <item>HACIENDA d.o.o., OIB 68827655591</item>
    </derivirana_varijabla>
  </DomainObject.Predmet.ProtuStrankaListNazivFormatedOIB>
  <DomainObject.Predmet.OstaliListFormated>
    <izvorni_sadrzaj>
      <item>Luka Tomljenović punomoćnik sudionika u postupku HACIENDA d.o.o.</item>
    </izvorni_sadrzaj>
    <derivirana_varijabla naziv="DomainObject.Predmet.OstaliListFormated_1">
      <item>Luka Tomljenović punomoćnik sudionika u postupku HACIENDA d.o.o.</item>
    </derivirana_varijabla>
  </DomainObject.Predmet.OstaliListFormated>
  <DomainObject.Predmet.OstaliListFormatedOIB>
    <izvorni_sadrzaj>
      <item>Luka Tomljenović, OIB 29528661754 punomoćnik sudionika u postupku HACIENDA d.o.o.</item>
    </izvorni_sadrzaj>
    <derivirana_varijabla naziv="DomainObject.Predmet.OstaliListFormatedOIB_1">
      <item>Luka Tomljenović, OIB 29528661754 punomoćnik sudionika u postupku HACIENDA d.o.o.</item>
    </derivirana_varijabla>
  </DomainObject.Predmet.OstaliListFormatedOIB>
  <DomainObject.Predmet.OstaliListFormatedWithAdress>
    <izvorni_sadrzaj>
      <item>Luka Tomljenović, Medvedgradska 56, 10000 Zagreb punomoćnik sudionika u postupku HACIENDA d.o.o.</item>
    </izvorni_sadrzaj>
    <derivirana_varijabla naziv="DomainObject.Predmet.OstaliListFormatedWithAdress_1">
      <item>Luka Tomljenović, Medvedgradska 56, 10000 Zagreb punomoćnik sudionika u postupku HACIENDA d.o.o.</item>
    </derivirana_varijabla>
  </DomainObject.Predmet.OstaliListFormatedWithAdress>
  <DomainObject.Predmet.OstaliListFormatedWithAdressOIB>
    <izvorni_sadrzaj>
      <item>Luka Tomljenović, OIB 29528661754, Medvedgradska 56, 10000 Zagreb punomoćnik sudionika u postupku HACIENDA d.o.o.</item>
    </izvorni_sadrzaj>
    <derivirana_varijabla naziv="DomainObject.Predmet.OstaliListFormatedWithAdressOIB_1">
      <item>Luka Tomljenović, OIB 29528661754, Medvedgradska 56, 10000 Zagreb punomoćnik sudionika u postupku HACIENDA d.o.o.</item>
    </derivirana_varijabla>
  </DomainObject.Predmet.OstaliListFormatedWithAdressOIB>
  <DomainObject.Predmet.OstaliListNazivFormated>
    <izvorni_sadrzaj>
      <item>Luka Tomljenović</item>
    </izvorni_sadrzaj>
    <derivirana_varijabla naziv="DomainObject.Predmet.OstaliListNazivFormated_1">
      <item>Luka Tomljenović</item>
    </derivirana_varijabla>
  </DomainObject.Predmet.OstaliListNazivFormated>
  <DomainObject.Predmet.OstaliListNazivFormatedOIB>
    <izvorni_sadrzaj>
      <item>Luka Tomljenović, OIB 29528661754</item>
    </izvorni_sadrzaj>
    <derivirana_varijabla naziv="DomainObject.Predmet.OstaliListNazivFormatedOIB_1">
      <item>Luka Tomljenović, OIB 29528661754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HACIENDA d.o.o.</izvorni_sadrzaj>
    <derivirana_varijabla naziv="DomainObject.Predmet.ProtustrankaIDrugi_1">HACIENDA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HACIENDA d.o.o., OIB 68827655591, Medvedgradska 56, 10000 Zagreb</izvorni_sadrzaj>
    <derivirana_varijabla naziv="DomainObject.Predmet.ProtustrankaIDrugiAdressOIB_1">HACIENDA d.o.o., OIB 68827655591, Medvedgradska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HACIENDA d.o.o.</item>
      <item>FINA Regionalni centar Zagreb</item>
      <item>Luka Tomljenović</item>
      <item>Općinski sud u Šibeniku</item>
    </izvorni_sadrzaj>
    <derivirana_varijabla naziv="DomainObject.Predmet.SudioniciListNaziv_1">
      <item>HACIENDA d.o.o.</item>
      <item>FINA Regionalni centar Zagreb</item>
      <item>Luka Tomljenović</item>
      <item>Općinski sud u Šibeniku</item>
    </derivirana_varijabla>
  </DomainObject.Predmet.SudioniciListNaziv>
  <DomainObject.Predmet.SudioniciListAdressOIB>
    <izvorni_sadrzaj>
      <item>HACIENDA d.o.o., OIB 68827655591, Medvedgradska 56,10000 Zagreb</item>
      <item>FINA Regionalni centar Zagreb, OIB 85821130368, Trg svibanjskih žrtava 1995. 1,10000 Zagreb</item>
      <item>Luka Tomljenović, OIB 29528661754, Medvedgradska 56,10000 Zagreb</item>
      <item>Općinski sud u Šibeniku</item>
    </izvorni_sadrzaj>
    <derivirana_varijabla naziv="DomainObject.Predmet.SudioniciListAdressOIB_1">
      <item>HACIENDA d.o.o., OIB 68827655591, Medvedgradska 56,10000 Zagreb</item>
      <item>FINA Regionalni centar Zagreb, OIB 85821130368, Trg svibanjskih žrtava 1995. 1,10000 Zagreb</item>
      <item>Luka Tomljenović, OIB 29528661754, Medvedgradska 56,10000 Zagreb</item>
      <item>Općinski sud u Šibeniku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68827655591</item>
      <item>, OIB 85821130368</item>
      <item>, OIB 29528661754</item>
      <item>, OIB null</item>
    </izvorni_sadrzaj>
    <derivirana_varijabla naziv="DomainObject.Predmet.SudioniciListNazivOIB_1">
      <item>, OIB 68827655591</item>
      <item>, OIB 85821130368</item>
      <item>, OIB 29528661754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13. veljače 2018.</izvorni_sadrzaj>
    <derivirana_varijabla naziv="DomainObject.PredzadnjaOdlukaIzPredmeta.DatumDonosenjaOdluke_1">13. veljače 2018.</derivirana_varijabla>
  </DomainObject.PredzadnjaOdlukaIzPredmeta.DatumDonosenjaOdluke>
  <DomainObject.PredzadnjaOdlukaIzPredmeta.Oznaka>
    <izvorni_sadrzaj>St-5556/2016-37</izvorni_sadrzaj>
    <derivirana_varijabla naziv="DomainObject.PredzadnjaOdlukaIzPredmeta.Oznaka_1">St-5556/2016-37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39722C-A93C-4AF8-A91A-8A562F433E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1633</properties:Characters>
  <properties:Lines>63</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2018-10-25T10:21:00Z</dcterms:created>
  <dc:creator>Gordana Grčić</dc:creator>
  <cp:lastModifiedBy>Žana Livaja</cp:lastModifiedBy>
  <cp:lastPrinted>2018-03-05T09:45:00Z</cp:lastPrinted>
  <dcterms:modified xmlns:xsi="http://www.w3.org/2001/XMLSchema-instance" xsi:type="dcterms:W3CDTF">2018-10-25T10:30:00Z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---St-5556-16--ročište-- dioba kupovnine-.docx)</vt:lpwstr>
  </prop:property>
  <prop:property name="CC_coloring" pid="4" fmtid="{D5CDD505-2E9C-101B-9397-08002B2CF9AE}">
    <vt:bool>false</vt:bool>
  </prop:property>
  <prop:property name="BrojStranica" pid="5" fmtid="{D5CDD505-2E9C-101B-9397-08002B2CF9AE}">
    <vt:i4>2</vt:i4>
  </prop:property>
</prop:Properties>
</file>