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3987d" w14:paraId="203987d" w:rsidRDefault="00AE649C" w:rsidP="00FA5B5E" w:rsidR="00AE649C" w:rsidRPr="00B76F3C">
      <w:pPr>
        <w:pStyle w:val="Naslov3"/>
        <w15:collapsed w:val="false"/>
      </w:pPr>
    </w:p>
    <w:p w:rsidRDefault="005914B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914BA" w:rsidP="005914BA" w:rsidR="005914BA">
      <w:pPr>
        <w:jc w:val="right"/>
        <w:rPr>
          <w:rFonts w:hAnsi="Arial" w:ascii="Arial"/>
        </w:rPr>
      </w:pPr>
      <w:r>
        <w:rPr>
          <w:rFonts w:hAnsi="Arial" w:ascii="Arial"/>
        </w:rPr>
        <w:t xml:space="preserve">        7 St-925/2016-4.</w:t>
      </w:r>
    </w:p>
    <w:p w:rsidRDefault="005914BA" w:rsidP="005914BA" w:rsidR="005914BA">
      <w:pPr>
        <w:jc w:val="center"/>
        <w:rPr>
          <w:rFonts w:hAnsi="Arial" w:ascii="Arial"/>
          <w:b/>
        </w:rPr>
      </w:pPr>
    </w:p>
    <w:p w:rsidRDefault="005914BA" w:rsidP="005914BA" w:rsidR="005914BA">
      <w:pPr>
        <w:jc w:val="center"/>
        <w:rPr>
          <w:rFonts w:hAnsi="Arial" w:ascii="Arial"/>
          <w:b/>
        </w:rPr>
      </w:pPr>
    </w:p>
    <w:p w:rsidRDefault="005914BA" w:rsidP="005914BA" w:rsidR="005914BA">
      <w:pPr>
        <w:jc w:val="center"/>
        <w:rPr>
          <w:rFonts w:hAnsi="Arial" w:ascii="Arial"/>
          <w:b/>
        </w:rPr>
      </w:pPr>
      <w:r>
        <w:rPr>
          <w:rFonts w:hAnsi="Arial" w:ascii="Arial"/>
          <w:b/>
        </w:rPr>
        <w:t>U   I M E  R E P U B L I K E   H R V A T S K E</w:t>
      </w:r>
    </w:p>
    <w:p w:rsidRDefault="005914BA" w:rsidP="005914BA" w:rsidR="005914BA">
      <w:pPr>
        <w:jc w:val="center"/>
        <w:rPr>
          <w:rFonts w:hAnsi="Arial" w:ascii="Arial"/>
          <w:b/>
        </w:rPr>
      </w:pPr>
      <w:r>
        <w:rPr>
          <w:rFonts w:hAnsi="Arial" w:ascii="Arial"/>
          <w:b/>
        </w:rPr>
        <w:t>R J E Š E N J E</w:t>
      </w:r>
    </w:p>
    <w:p w:rsidRDefault="005914BA" w:rsidP="005914BA" w:rsidR="005914BA">
      <w:pPr>
        <w:jc w:val="both"/>
        <w:rPr>
          <w:rFonts w:hAnsi="Arial" w:ascii="Arial"/>
        </w:rPr>
      </w:pPr>
    </w:p>
    <w:p w:rsidRDefault="005914BA" w:rsidP="005914BA" w:rsidR="005914BA">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REPUBLIKE HRVATSKE, Ministarstva financija, Porezne uprave, Područnog ureda Zagreb, OIB 18683136487, za otvaranje stečajnog postupka nad dužnikom BRANA GRADITELJSTVO d.o.o. za usluge iz Zagreba, Gračanska cesta 145, MBS 080654417, OIB 93769379192, dana 20. rujna 2016. godine</w:t>
      </w:r>
    </w:p>
    <w:p w:rsidRDefault="005914BA" w:rsidP="005914BA" w:rsidR="005914BA">
      <w:pPr>
        <w:jc w:val="both"/>
        <w:rPr>
          <w:rFonts w:hAnsi="Arial" w:ascii="Arial"/>
        </w:rPr>
      </w:pPr>
    </w:p>
    <w:p w:rsidRDefault="005914BA" w:rsidP="005914BA" w:rsidR="005914BA">
      <w:pPr>
        <w:jc w:val="center"/>
        <w:rPr>
          <w:rFonts w:hAnsi="Arial" w:ascii="Arial"/>
          <w:b/>
        </w:rPr>
      </w:pPr>
      <w:r>
        <w:rPr>
          <w:rFonts w:hAnsi="Arial" w:ascii="Arial"/>
          <w:b/>
        </w:rPr>
        <w:t>r i j e š i o   j e</w:t>
      </w:r>
    </w:p>
    <w:p w:rsidRDefault="005914BA" w:rsidP="005914BA" w:rsidR="005914BA">
      <w:pPr>
        <w:jc w:val="both"/>
        <w:rPr>
          <w:rFonts w:hAnsi="Arial" w:ascii="Arial"/>
        </w:rPr>
      </w:pPr>
      <w:r>
        <w:rPr>
          <w:rFonts w:hAnsi="Arial" w:ascii="Arial"/>
          <w:b/>
        </w:rPr>
        <w:tab/>
        <w:t>I.</w:t>
      </w:r>
      <w:r>
        <w:rPr>
          <w:rFonts w:hAnsi="Arial" w:ascii="Arial"/>
        </w:rPr>
        <w:t xml:space="preserve"> Obustavlja se skraćeni stečajni postupak.</w:t>
      </w:r>
    </w:p>
    <w:p w:rsidRDefault="005914BA" w:rsidP="005914BA" w:rsidR="005914BA">
      <w:pPr>
        <w:jc w:val="both"/>
        <w:rPr>
          <w:rFonts w:hAnsi="Arial" w:ascii="Arial"/>
        </w:rPr>
      </w:pPr>
      <w:r>
        <w:rPr>
          <w:rFonts w:hAnsi="Arial" w:ascii="Arial"/>
          <w:b/>
        </w:rPr>
        <w:tab/>
        <w:t>II.</w:t>
      </w:r>
      <w:r>
        <w:rPr>
          <w:rFonts w:hAnsi="Arial" w:ascii="Arial"/>
        </w:rPr>
        <w:t xml:space="preserve"> Posebnim rješenjem sud će odlučiti o prijedlogu vjerovnika Republike Hrvatske, Ministarstva financija, Porezne uprave, Područni ured Zagreb, za pokretanje stečajnog postupka nad dužnikom BRANA GRADITELJSTVO d.o.o. za usluge iz Zagreba, Gračanska cesta 145, MBS 080654417, OIB 93769379192.</w:t>
      </w:r>
    </w:p>
    <w:p w:rsidRDefault="005914BA" w:rsidP="005914BA" w:rsidR="005914BA">
      <w:pPr>
        <w:jc w:val="center"/>
        <w:rPr>
          <w:rFonts w:cs="Arial" w:hAnsi="Arial" w:ascii="Arial"/>
          <w:b/>
        </w:rPr>
      </w:pPr>
    </w:p>
    <w:p w:rsidRDefault="005914BA" w:rsidP="005914BA" w:rsidR="005914BA">
      <w:pPr>
        <w:jc w:val="center"/>
      </w:pPr>
      <w:r w:rsidRPr="005914BA">
        <w:rPr>
          <w:rFonts w:cs="Arial" w:hAnsi="Arial" w:ascii="Arial"/>
          <w:b/>
        </w:rPr>
        <w:t>Obrazloženje</w:t>
      </w:r>
    </w:p>
    <w:p w:rsidRDefault="005914BA" w:rsidP="005914BA" w:rsidR="005914BA">
      <w:pPr>
        <w:jc w:val="both"/>
        <w:rPr>
          <w:rFonts w:hAnsi="Arial" w:ascii="Arial"/>
        </w:rPr>
      </w:pPr>
      <w:r>
        <w:tab/>
      </w:r>
      <w:r>
        <w:rPr>
          <w:rFonts w:cs="Arial" w:hAnsi="Arial" w:ascii="Arial"/>
        </w:rPr>
        <w:t xml:space="preserve">Po zahtjevu FINE za provedbu skraćenog stečajnog postupka nad dužnikom </w:t>
      </w:r>
      <w:r>
        <w:rPr>
          <w:rFonts w:hAnsi="Arial" w:ascii="Arial"/>
        </w:rPr>
        <w:t>BRANA GRADITELJSTVO d.o.o. za usluge iz Zagreba, Gračanska cesta 145, MBS 080654417, OIB 93769379192, sud je temeljem odredbe čl.430.,431. i čl.434. Stečajnog zakona (NN broj 71/15, dalje SZ) oglasom pod poslovnim brojem St-925/2015 koji je objavljen na mrežnoj stranici e-oglasna ploča Trgovačkog suda u Bjelovaru dana 27.06.2016. godine pozvao osobe ovlaštene za zastupanje dužnika da u roku od 15 dana od dana objave tog oglasa podnesu sudu javnobilježnički ovjerovljen popis imovine i obveza na propisanom obrascu.</w:t>
      </w:r>
    </w:p>
    <w:p w:rsidRDefault="005914BA" w:rsidP="005914BA" w:rsidR="005914BA">
      <w:pPr>
        <w:jc w:val="both"/>
        <w:rPr>
          <w:rFonts w:hAnsi="Arial" w:ascii="Arial"/>
        </w:rPr>
      </w:pPr>
      <w:r>
        <w:rPr>
          <w:rFonts w:hAnsi="Arial" w:ascii="Arial"/>
        </w:rPr>
        <w:tab/>
        <w:t xml:space="preserve">Istim oglasom pozvani su vjerovnici dužnika da u roku 45 dana od objave oglasa predlože otvaranje stečajnog postupka te je navedeno da će se, ako osoba ovlaštena za zastupanje dužnika po zakonu u roku od 15 dana ne podnese popis imovine i obveza dužnika ili ako iz tog popisa imovine i obveze dužnika  proizlazi da </w:t>
      </w:r>
      <w:r>
        <w:rPr>
          <w:rFonts w:hAnsi="Arial" w:ascii="Arial"/>
        </w:rPr>
        <w:lastRenderedPageBreak/>
        <w:t>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914BA" w:rsidP="005914BA" w:rsidR="005914BA">
      <w:pPr>
        <w:jc w:val="both"/>
        <w:rPr>
          <w:rFonts w:hAnsi="Arial" w:ascii="Arial"/>
        </w:rPr>
      </w:pPr>
      <w:r>
        <w:rPr>
          <w:rFonts w:hAnsi="Arial" w:ascii="Arial"/>
        </w:rPr>
        <w:tab/>
        <w:t xml:space="preserve">Osoba ovlaštena za zastupanje dužnika nije u roku od 15 dana od objave navedenog oglasa dostavila javnobilježnički ovjerovljeni popis imovine i obveza dužnika, no međutim vjerovnik Republika Hrvatska, Ministarstvo financija, Porezna uprava, Područni ured Zagreb je 21. srpnja 2016. godine podnio prijedlog za otvaranje stečajnog postupka. </w:t>
      </w:r>
    </w:p>
    <w:p w:rsidRDefault="005914BA" w:rsidP="005914BA" w:rsidR="005914BA">
      <w:pPr>
        <w:jc w:val="both"/>
        <w:rPr>
          <w:rFonts w:hAnsi="Arial" w:ascii="Arial"/>
        </w:rPr>
      </w:pPr>
      <w:r>
        <w:rPr>
          <w:rFonts w:hAnsi="Arial" w:ascii="Arial"/>
        </w:rPr>
        <w:tab/>
        <w:t xml:space="preserve">Sukladno odredbi čl.113.st.3.SZ, Republika Hrvatska, je oslobođena plaćanja predujma za namirenje troškova stečajnog postupka te sud vjerovnika Republiku Hrvatsku nije pozivao na plaćanje predujma zbog toga. </w:t>
      </w:r>
    </w:p>
    <w:p w:rsidRDefault="005914BA" w:rsidP="005914BA" w:rsidR="005914BA">
      <w:pPr>
        <w:jc w:val="both"/>
        <w:rPr>
          <w:rFonts w:cs="Arial" w:hAnsi="Arial" w:ascii="Arial"/>
        </w:rPr>
      </w:pPr>
      <w:r>
        <w:rPr>
          <w:rFonts w:hAnsi="Arial" w:ascii="Arial"/>
        </w:rPr>
        <w:tab/>
        <w:t xml:space="preserve">Iz navedenog proizlazi da nisu ispunjene pretpostavke za istodobno otvaranje i zaključenje skraćenog stečajnog postupka u smislu čl.431.SZ, zbog čega je sud temeljem čl.433.SZ obustavio skraćeni stečajni postupak, dok će o prijedlogu vjerovnika Republike Hrvatske za pokretanje stečajnog postupka nad dužnikom odlučiti posebnim rješenjem.  </w:t>
      </w:r>
    </w:p>
    <w:p w:rsidRDefault="005914BA" w:rsidP="005914BA" w:rsidR="005914BA">
      <w:pPr>
        <w:jc w:val="both"/>
        <w:rPr>
          <w:rFonts w:hAnsi="Arial" w:ascii="Arial"/>
        </w:rPr>
      </w:pPr>
      <w:r>
        <w:rPr>
          <w:rFonts w:hAnsi="Arial" w:ascii="Arial"/>
        </w:rPr>
        <w:tab/>
        <w:t>U Bjelovaru, 20. rujna 2016. godine</w:t>
      </w:r>
    </w:p>
    <w:p w:rsidRDefault="005914BA" w:rsidP="005914BA" w:rsidR="005914B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5914BA" w:rsidP="005914BA" w:rsidR="005914B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5914BA" w:rsidP="005914BA" w:rsidR="005914B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5914BA" w:rsidP="005914BA" w:rsidR="005914BA">
      <w:pPr>
        <w:jc w:val="both"/>
        <w:rPr>
          <w:rFonts w:hAnsi="Arial" w:ascii="Arial"/>
        </w:rPr>
      </w:pPr>
      <w:r>
        <w:rPr>
          <w:rFonts w:hAnsi="Arial" w:ascii="Arial"/>
        </w:rPr>
        <w:t xml:space="preserve">PRAVNA POUKA: Protiv točke I. ovog rješenja dopuštena je žalba u roku od 8 dana od dostave rješenja, na Visoki trgovački sud RH u Zagrebu, a putem ovog suda (čl.19.st.1. i st.2.SZ). Dostava se smatra obavljenom istekom 8 dana od dana objave ovog rješenja na e-oglasnoj ploči Trgovačkog suda u Bjelovaru (čl.12.st.1.SZ). Žalba se podnosi u 3 primjerka. </w:t>
      </w:r>
    </w:p>
    <w:p w:rsidRDefault="005914BA" w:rsidP="005914BA" w:rsidR="005914BA">
      <w:pPr>
        <w:jc w:val="both"/>
        <w:rPr>
          <w:rFonts w:hAnsi="Arial" w:ascii="Arial"/>
        </w:rPr>
      </w:pPr>
      <w:r>
        <w:rPr>
          <w:rFonts w:hAnsi="Arial" w:ascii="Arial"/>
        </w:rPr>
        <w:t xml:space="preserve">Protiv točke II. izreke ovog rješenja nije dopuštena posebna žalba (čl.115.st.1.SZ).  </w:t>
      </w:r>
    </w:p>
    <w:p w:rsidRDefault="005914BA" w:rsidP="005914BA" w:rsidR="005914BA">
      <w:pPr>
        <w:jc w:val="both"/>
        <w:rPr>
          <w:rFonts w:hAnsi="Arial" w:ascii="Arial"/>
        </w:rPr>
      </w:pPr>
      <w:bookmarkStart w:name="_GoBack" w:id="0"/>
      <w:bookmarkEnd w:id="0"/>
    </w:p>
    <w:p w:rsidRDefault="005914BA" w:rsidP="005914BA" w:rsidR="005914BA">
      <w:pPr>
        <w:jc w:val="both"/>
        <w:rPr>
          <w:rFonts w:hAnsi="Arial" w:ascii="Arial"/>
        </w:rPr>
      </w:pPr>
    </w:p>
    <w:p w:rsidRDefault="005914BA" w:rsidP="005914BA" w:rsidR="005914BA">
      <w:pPr>
        <w:jc w:val="both"/>
        <w:rPr>
          <w:rFonts w:hAnsi="Arial" w:ascii="Arial"/>
        </w:rPr>
      </w:pPr>
      <w:proofErr w:type="spellStart"/>
      <w:r>
        <w:rPr>
          <w:rFonts w:hAnsi="Arial" w:ascii="Arial"/>
        </w:rPr>
        <w:t>Rj</w:t>
      </w:r>
      <w:proofErr w:type="spellEnd"/>
      <w:r>
        <w:rPr>
          <w:rFonts w:hAnsi="Arial" w:ascii="Arial"/>
        </w:rPr>
        <w:t>.</w:t>
      </w:r>
    </w:p>
    <w:p w:rsidRDefault="005914BA" w:rsidP="005914BA" w:rsidR="005914BA">
      <w:pPr>
        <w:jc w:val="both"/>
        <w:rPr>
          <w:rFonts w:hAnsi="Arial" w:ascii="Arial"/>
        </w:rPr>
      </w:pPr>
      <w:r>
        <w:rPr>
          <w:rFonts w:hAnsi="Arial" w:ascii="Arial"/>
        </w:rPr>
        <w:t>Dna:-dužniku putem e-oglasne ploče</w:t>
      </w:r>
    </w:p>
    <w:p w:rsidRDefault="005914BA" w:rsidP="005914BA" w:rsidR="005914BA">
      <w:pPr>
        <w:jc w:val="both"/>
        <w:rPr>
          <w:rFonts w:hAnsi="Arial" w:ascii="Arial"/>
        </w:rPr>
      </w:pPr>
      <w:r>
        <w:rPr>
          <w:rFonts w:hAnsi="Arial" w:ascii="Arial"/>
        </w:rPr>
        <w:t xml:space="preserve">        -predlagatelju RH,Ministarstvo financija,PU, Područni ured Zagreb, po zastupniku po zakonu ŽDO u Bjelovaru putem e-oglasne ploče </w:t>
      </w:r>
    </w:p>
    <w:p w:rsidRDefault="005914BA" w:rsidP="005914BA" w:rsidR="005914BA">
      <w:pPr>
        <w:jc w:val="both"/>
        <w:rPr>
          <w:rFonts w:hAnsi="Arial" w:ascii="Arial"/>
        </w:rPr>
      </w:pPr>
      <w:r>
        <w:rPr>
          <w:rFonts w:hAnsi="Arial" w:ascii="Arial"/>
        </w:rPr>
        <w:t xml:space="preserve">       -zakonskom zastupniku dužnika putem e-oglasne ploče  </w:t>
      </w:r>
    </w:p>
    <w:p w:rsidRDefault="005914BA" w:rsidP="005914BA" w:rsidR="005914BA">
      <w:pPr>
        <w:jc w:val="both"/>
        <w:rPr>
          <w:rFonts w:hAnsi="Arial" w:ascii="Arial"/>
        </w:rPr>
      </w:pPr>
      <w:r>
        <w:rPr>
          <w:rFonts w:hAnsi="Arial" w:ascii="Arial"/>
        </w:rPr>
        <w:lastRenderedPageBreak/>
        <w:t xml:space="preserve">       -e-oglasna ploča suda</w:t>
      </w:r>
    </w:p>
    <w:p w:rsidRDefault="005914BA" w:rsidP="005914BA" w:rsidR="005914BA">
      <w:pPr>
        <w:jc w:val="both"/>
        <w:rPr>
          <w:rFonts w:hAnsi="Arial" w:ascii="Arial"/>
        </w:rPr>
      </w:pPr>
      <w:proofErr w:type="spellStart"/>
      <w:r>
        <w:rPr>
          <w:rFonts w:hAnsi="Arial" w:ascii="Arial"/>
        </w:rPr>
        <w:t>Sc.pravomoćnost</w:t>
      </w:r>
      <w:proofErr w:type="spellEnd"/>
      <w:r>
        <w:rPr>
          <w:rFonts w:hAnsi="Arial" w:ascii="Arial"/>
        </w:rPr>
        <w:t xml:space="preserve"> - a nakon pravomoćnosti spis u dodjelu radi prijedloga za otvaranje stečajnog postupka</w:t>
      </w:r>
    </w:p>
    <w:p w:rsidRDefault="005914BA" w:rsidP="005914BA" w:rsidR="005914BA">
      <w:pPr>
        <w:jc w:val="both"/>
        <w:rPr>
          <w:rFonts w:hAnsi="Arial" w:ascii="Arial"/>
        </w:rPr>
      </w:pPr>
      <w:r>
        <w:rPr>
          <w:rFonts w:hAnsi="Arial" w:ascii="Arial"/>
        </w:rPr>
        <w:t>Bj.20.09.2016.g.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14BA"/>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68906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St-925/2016-4</izvorni_sadrzaj>
    <derivirana_varijabla naziv="DomainObject.Oznaka_1">St-925/2016-4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925</izvorni_sadrzaj>
    <derivirana_varijabla naziv="DomainObject.Predmet.Broj_1">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St-925/2016</izvorni_sadrzaj>
    <derivirana_varijabla naziv="DomainObject.Predmet.OznakaBroj_1">St-925/2016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BRANA GRADITELJSTVO d.o.o. zastupanog po punomoćniku Velimir Okulić</izvorni_sadrzaj>
    <derivirana_varijabla naziv="DomainObject.Predmet.ProtustrankaFormated_1">  BRANA GRADITELJSTVO d.o.o. zastupanog po punomoćniku Velimir Okulić</derivirana_varijabla>
  </DomainObject.Predmet.ProtustrankaFormated>
  <DomainObject.Predmet.ProtustrankaFormatedOIB>
    <izvorni_sadrzaj>  BRANA GRADITELJSTVO d.o.o., OIB 93769379192 zastupanog po punomoćniku Velimir Okulić</izvorni_sadrzaj>
    <derivirana_varijabla naziv="DomainObject.Predmet.ProtustrankaFormatedOIB_1">  BRANA GRADITELJSTVO d.o.o., OIB 93769379192 zastupanog po punomoćniku Velimir Okulić</derivirana_varijabla>
  </DomainObject.Predmet.ProtustrankaFormatedOIB>
  <DomainObject.Predmet.ProtustrankaFormatedWithAdress>
    <izvorni_sadrzaj> BRANA GRADITELJSTVO d.o.o., Gračanska cesta 145, 10000 Zagreb zastupanog po punomoćniku Velimir Okulić</izvorni_sadrzaj>
    <derivirana_varijabla naziv="DomainObject.Predmet.ProtustrankaFormatedWithAdress_1"> BRANA GRADITELJSTVO d.o.o., Gračanska cesta 145, 10000 Zagreb zastupanog po punomoćniku Velimir Okulić</derivirana_varijabla>
  </DomainObject.Predmet.ProtustrankaFormatedWithAdress>
  <DomainObject.Predmet.ProtustrankaFormatedWithAdressOIB>
    <izvorni_sadrzaj> BRANA GRADITELJSTVO d.o.o., OIB 93769379192, Gračanska cesta 145, 10000 Zagreb zastupanog po punomoćniku Velimir Okulić</izvorni_sadrzaj>
    <derivirana_varijabla naziv="DomainObject.Predmet.ProtustrankaFormatedWithAdressOIB_1"> BRANA GRADITELJSTVO d.o.o., OIB 93769379192, Gračanska cesta 145, 10000 Zagreb zastupanog po punomoćniku Velimir Okulić</derivirana_varijabla>
  </DomainObject.Predmet.ProtustrankaFormatedWithAdressOIB>
  <DomainObject.Predmet.ProtustrankaWithAdress>
    <izvorni_sadrzaj>BRANA GRADITELJSTVO d.o.o. Gračanska cesta 145, 10000 Zagreb</izvorni_sadrzaj>
    <derivirana_varijabla naziv="DomainObject.Predmet.ProtustrankaWithAdress_1">BRANA GRADITELJSTVO d.o.o. Gračanska cesta 145, 10000 Zagreb</derivirana_varijabla>
  </DomainObject.Predmet.ProtustrankaWithAdress>
  <DomainObject.Predmet.ProtustrankaWithAdressOIB>
    <izvorni_sadrzaj>BRANA GRADITELJSTVO d.o.o., OIB 93769379192, Gračanska cesta 145, 10000 Zagreb</izvorni_sadrzaj>
    <derivirana_varijabla naziv="DomainObject.Predmet.ProtustrankaWithAdressOIB_1">BRANA GRADITELJSTVO d.o.o., OIB 93769379192, Gračanska cesta 145, 10000 Zagreb</derivirana_varijabla>
  </DomainObject.Predmet.ProtustrankaWithAdressOIB>
  <DomainObject.Predmet.ProtustrankaNazivFormated>
    <izvorni_sadrzaj>BRANA GRADITELJSTVO d.o.o.</izvorni_sadrzaj>
    <derivirana_varijabla naziv="DomainObject.Predmet.ProtustrankaNazivFormated_1">BRANA GRADITELJSTVO d.o.o.</derivirana_varijabla>
  </DomainObject.Predmet.ProtustrankaNazivFormated>
  <DomainObject.Predmet.ProtustrankaNazivFormatedOIB>
    <izvorni_sadrzaj>BRANA GRADITELJSTVO d.o.o., OIB 93769379192</izvorni_sadrzaj>
    <derivirana_varijabla naziv="DomainObject.Predmet.ProtustrankaNazivFormatedOIB_1">BRANA GRADITELJSTVO d.o.o., OIB 93769379192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Područni ured Zagreb zastupanog po punomoćniku Županijsko državno odvjetništvo u Bjelovaru</izvorni_sadrzaj>
    <derivirana_varijabla naziv="DomainObject.Predmet.StrankaFormated_1">  FINA Regionalni centar Zagreb; REPUBLIKA HRVATSKA, Ministarstvo financija, Porezna uprava, Područni ured Zagreb zastupanog po punomoćniku Županijsko državno odvjetništvo u Bjelovaru</derivirana_varijabla>
  </DomainObject.Predmet.StrankaFormated>
  <DomainObject.Predmet.StrankaFormatedOIB>
    <izvorni_sadrzaj>  FINA Regionalni centar Zagreb, OIB 85821130368; REPUBLIKA HRVATSKA, Ministarstvo financija, Porezna uprava, Područni ured Zagreb, OIB 18683136487 zastupanog po punomoćniku Županijsko državno odvjetništvo u Bjelovaru</izvorni_sadrzaj>
    <derivirana_varijabla naziv="DomainObject.Predmet.StrankaFormatedOIB_1">  FINA Regionalni centar Zagreb, OIB 85821130368; REPUBLIKA HRVATSKA, Ministarstvo financija, Porezna uprava, Područni ured Zagreb, OIB 18683136487 zastupanog po punomoćniku Županijsko državno odvjetništvo u Bjelovaru</derivirana_varijabla>
  </DomainObject.Predmet.StrankaFormatedOIB>
  <DomainObject.Predmet.StrankaFormatedWithAdress>
    <izvorni_sadrzaj> FINA Regionalni centar Zagreb, Trg svibanjskih žrtava 1995. 1, 10000 Zagreb; REPUBLIKA HRVATSKA, Ministarstvo financija, Porezna uprava, Područni ured Zagreb zastupanog po punomoćniku Županijsko državno odvjetništvo u Bjelovaru</izvorni_sadrzaj>
    <derivirana_varijabla naziv="DomainObject.Predmet.StrankaFormatedWithAdress_1"> FINA Regionalni centar Zagreb, Trg svibanjskih žrtava 1995. 1, 10000 Zagreb; REPUBLIKA HRVATSKA, Ministarstvo financija, Porezna uprava, Područni ured Zagreb zastupanog po punomoćniku Županijsko državno odvjetništvo u Bjelovaru</derivirana_varijabla>
  </DomainObject.Predmet.StrankaFormatedWithAdress>
  <DomainObject.Predmet.StrankaFormatedWithAdressOIB>
    <izvorni_sadrzaj> FINA Regionalni centar Zagreb, OIB 85821130368, Trg svibanjskih žrtava 1995. 1, 10000 Zagreb; REPUBLIKA HRVATSKA, Ministarstvo financija, Porezna uprava, Područni ured Zagreb, OIB 18683136487 zastupanog po punomoćniku Županijsko državno odvjetništvo u Bjelovaru</izvorni_sadrzaj>
    <derivirana_varijabla naziv="DomainObject.Predmet.StrankaFormatedWithAdressOIB_1"> FINA Regionalni centar Zagreb, OIB 85821130368, Trg svibanjskih žrtava 1995. 1, 10000 Zagreb; REPUBLIKA HRVATSKA, Ministarstvo financija, Porezna uprava, Područni ured Zagreb, OIB 18683136487 zastupanog po punomoćniku Županijsko državno odvjetništvo u Bjelovaru</derivirana_varijabla>
  </DomainObject.Predmet.StrankaFormatedWithAdressOIB>
  <DomainObject.Predmet.StrankaWithAdress>
    <izvorni_sadrzaj>FINA Regionalni centar Zagreb Trg svibanjskih žrtava 1995. 1,10000 Zagreb,REPUBLIKA HRVATSKA, Ministarstvo financija, Porezna uprava, Područni ured Zagreb </izvorni_sadrzaj>
    <derivirana_varijabla naziv="DomainObject.Predmet.StrankaWithAdress_1">FINA Regionalni centar Zagreb Trg svibanjskih žrtava 1995. 1,10000 Zagreb,REPUBLIKA HRVATSKA, Ministarstvo financija, Porezna uprava, Područni ured Zagreb </derivirana_varijabla>
  </DomainObject.Predmet.StrankaWithAdress>
  <DomainObject.Predmet.StrankaWithAdressOIB>
    <izvorni_sadrzaj>FINA Regionalni centar Zagreb, OIB 85821130368, Trg svibanjskih žrtava 1995. 1,10000 Zagreb,REPUBLIKA HRVATSKA, Ministarstvo financija, Porezna uprava, Područni ured Zagreb, OIB 18683136487</izvorni_sadrzaj>
    <derivirana_varijabla naziv="DomainObject.Predmet.StrankaWithAdressOIB_1">FINA Regionalni centar Zagreb, OIB 85821130368, Trg svibanjskih žrtava 1995. 1,10000 Zagreb,REPUBLIKA HRVATSKA, Ministarstvo financija, Porezna uprava, Područni ured Zagreb, OIB 18683136487</derivirana_varijabla>
  </DomainObject.Predmet.StrankaWithAdressOIB>
  <DomainObject.Predmet.StrankaNazivFormated>
    <izvorni_sadrzaj>FINA Regionalni centar Zagreb,REPUBLIKA HRVATSKA, Ministarstvo financija, Porezna uprava, Područni ured Zagreb</izvorni_sadrzaj>
    <derivirana_varijabla naziv="DomainObject.Predmet.StrankaNazivFormated_1">FINA Regionalni centar Zagreb,REPUBLIKA HRVATSKA, Ministarstvo financija, Porezna uprava, Područni ured Zagreb</derivirana_varijabla>
  </DomainObject.Predmet.StrankaNazivFormated>
  <DomainObject.Predmet.StrankaNazivFormatedOIB>
    <izvorni_sadrzaj>FINA Regionalni centar Zagreb, OIB 85821130368,REPUBLIKA HRVATSKA, Ministarstvo financija, Porezna uprava, Područni ured Zagreb, OIB 18683136487</izvorni_sadrzaj>
    <derivirana_varijabla naziv="DomainObject.Predmet.StrankaNazivFormatedOIB_1">FINA Regionalni centar Zagreb, OIB 85821130368,REPUBLIKA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tem>REPUBLIKA HRVATSKA, Ministarstvo financija, Porezna uprava, Područni ured Zagreb zastupanog po punomoćniku Županijsko državno odvjetništvo u Bjelovaru</item>
    </izvorni_sadrzaj>
    <derivirana_varijabla naziv="DomainObject.Predmet.StrankaListFormated_1">
      <item>FINA Regionalni centar Zagreb</item>
      <item>REPUBLIKA HRVATSKA, Ministarstvo financija, Porezna uprava, Područni ured Zagreb zastupanog po punomoćniku Županijsko državno odvjetništvo u Bjelovaru</item>
    </derivirana_varijabla>
  </DomainObject.Predmet.StrankaListFormated>
  <DomainObject.Predmet.StrankaListFormatedOIB>
    <izvorni_sadrzaj>
      <item>FINA Regionalni centar Zagreb, OIB 85821130368</item>
      <item>REPUBLIKA HRVATSKA, Ministarstvo financija, Porezna uprava, Područni ured Zagreb, OIB 18683136487 zastupanog po punomoćniku Županijsko državno odvjetništvo u Bjelovaru</item>
    </izvorni_sadrzaj>
    <derivirana_varijabla naziv="DomainObject.Predmet.StrankaListFormatedOIB_1">
      <item>FINA Regionalni centar Zagreb, OIB 85821130368</item>
      <item>REPUBLIKA HRVATSKA, Ministarstvo financija, Porezna uprava, Područni ured Zagreb, OIB 18683136487 zastupanog po punomoćniku Županijsko državno odvjetništvo u Bjelovaru</item>
    </derivirana_varijabla>
  </DomainObject.Predmet.StrankaListFormatedOIB>
  <DomainObject.Predmet.StrankaListFormatedWithAdress>
    <izvorni_sadrzaj>
      <item>FINA Regionalni centar Zagreb, Trg svibanjskih žrtava 1995. 1, 10000 Zagreb</item>
      <item>REPUBLIKA HRVATSKA, Ministarstvo financija, Porezna uprava, Područni ured Zagreb zastupanog po punomoćniku Županijsko državno odvjetništvo u Bjelovaru</item>
    </izvorni_sadrzaj>
    <derivirana_varijabla naziv="DomainObject.Predmet.StrankaListFormatedWithAdress_1">
      <item>FINA Regionalni centar Zagreb, Trg svibanjskih žrtava 1995. 1, 10000 Zagreb</item>
      <item>REPUBLIKA HRVATSKA, Ministarstvo financija, Porezna uprava, Područni ured Zagreb zastupanog po punomoćniku Županijsko državno odvjetništvo u Bjelovaru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Porezna uprava, Područni ured Zagreb, OIB 18683136487 zastupanog po punomoćniku Županijsko državno odvjetništvo u Bjelovaru</item>
    </izvorni_sadrzaj>
    <derivirana_varijabla naziv="DomainObject.Predmet.StrankaListFormatedWithAdressOIB_1">
      <item>FINA Regionalni centar Zagreb, OIB 85821130368, Trg svibanjskih žrtava 1995. 1, 10000 Zagreb</item>
      <item>REPUBLIKA HRVATSKA, Ministarstvo financija, Porezna uprava, Područni ured Zagreb, OIB 18683136487 zastupanog po punomoćniku Županijsko državno odvjetništvo u Bjelovaru</item>
    </derivirana_varijabla>
  </DomainObject.Predmet.StrankaListFormatedWithAdressOIB>
  <DomainObject.Predmet.StrankaListNazivFormated>
    <izvorni_sadrzaj>
      <item>FINA Regionalni centar Zagreb</item>
      <item>REPUBLIKA HRVATSKA, Ministarstvo financija, Porezna uprava, Područni ured Zagreb</item>
    </izvorni_sadrzaj>
    <derivirana_varijabla naziv="DomainObject.Predmet.StrankaListNazivFormated_1">
      <item>FINA Regionalni centar Zagreb</item>
      <item>REPUBLIKA HRVATSKA, Ministarstvo financija, Porezna uprava, Područni ured Zagreb</item>
    </derivirana_varijabla>
  </DomainObject.Predmet.StrankaListNazivFormated>
  <DomainObject.Predmet.StrankaListNazivFormatedOIB>
    <izvorni_sadrzaj>
      <item>FINA Regionalni centar Zagreb, OIB 85821130368</item>
      <item>REPUBLIKA HRVATSKA, Ministarstvo financija, Porezna uprava, Područni ured Zagreb, OIB 18683136487</item>
    </izvorni_sadrzaj>
    <derivirana_varijabla naziv="DomainObject.Predmet.StrankaListNazivFormatedOIB_1">
      <item>FINA Regionalni centar Zagreb, OIB 85821130368</item>
      <item>REPUBLIKA HRVATSKA, Ministarstvo financija, Porezna uprava, Područni ured Zagreb, OIB 18683136487</item>
    </derivirana_varijabla>
  </DomainObject.Predmet.StrankaListNazivFormatedOIB>
  <DomainObject.Predmet.ProtuStrankaListFormated>
    <izvorni_sadrzaj>
      <item>BRANA GRADITELJSTVO d.o.o. zastupanog po punomoćniku Velimir Okulić</item>
    </izvorni_sadrzaj>
    <derivirana_varijabla naziv="DomainObject.Predmet.ProtuStrankaListFormated_1">
      <item>BRANA GRADITELJSTVO d.o.o. zastupanog po punomoćniku Velimir Okulić</item>
    </derivirana_varijabla>
  </DomainObject.Predmet.ProtuStrankaListFormated>
  <DomainObject.Predmet.ProtuStrankaListFormatedOIB>
    <izvorni_sadrzaj>
      <item>BRANA GRADITELJSTVO d.o.o., OIB 93769379192 zastupanog po punomoćniku Velimir Okulić</item>
    </izvorni_sadrzaj>
    <derivirana_varijabla naziv="DomainObject.Predmet.ProtuStrankaListFormatedOIB_1">
      <item>BRANA GRADITELJSTVO d.o.o., OIB 93769379192 zastupanog po punomoćniku Velimir Okulić</item>
    </derivirana_varijabla>
  </DomainObject.Predmet.ProtuStrankaListFormatedOIB>
  <DomainObject.Predmet.ProtuStrankaListFormatedWithAdress>
    <izvorni_sadrzaj>
      <item>BRANA GRADITELJSTVO d.o.o., Gračanska cesta 145, 10000 Zagreb zastupanog po punomoćniku Velimir Okulić</item>
    </izvorni_sadrzaj>
    <derivirana_varijabla naziv="DomainObject.Predmet.ProtuStrankaListFormatedWithAdress_1">
      <item>BRANA GRADITELJSTVO d.o.o., Gračanska cesta 145, 10000 Zagreb zastupanog po punomoćniku Velimir Okulić</item>
    </derivirana_varijabla>
  </DomainObject.Predmet.ProtuStrankaListFormatedWithAdress>
  <DomainObject.Predmet.ProtuStrankaListFormatedWithAdressOIB>
    <izvorni_sadrzaj>
      <item>BRANA GRADITELJSTVO d.o.o., OIB 93769379192, Gračanska cesta 145, 10000 Zagreb zastupanog po punomoćniku Velimir Okulić</item>
    </izvorni_sadrzaj>
    <derivirana_varijabla naziv="DomainObject.Predmet.ProtuStrankaListFormatedWithAdressOIB_1">
      <item>BRANA GRADITELJSTVO d.o.o., OIB 93769379192, Gračanska cesta 145, 10000 Zagreb zastupanog po punomoćniku Velimir Okulić</item>
    </derivirana_varijabla>
  </DomainObject.Predmet.ProtuStrankaListFormatedWithAdressOIB>
  <DomainObject.Predmet.ProtuStrankaListNazivFormated>
    <izvorni_sadrzaj>
      <item>BRANA GRADITELJSTVO d.o.o.</item>
    </izvorni_sadrzaj>
    <derivirana_varijabla naziv="DomainObject.Predmet.ProtuStrankaListNazivFormated_1">
      <item>BRANA GRADITELJSTVO d.o.o.</item>
    </derivirana_varijabla>
  </DomainObject.Predmet.ProtuStrankaListNazivFormated>
  <DomainObject.Predmet.ProtuStrankaListNazivFormatedOIB>
    <izvorni_sadrzaj>
      <item>BRANA GRADITELJSTVO d.o.o., OIB 93769379192</item>
    </izvorni_sadrzaj>
    <derivirana_varijabla naziv="DomainObject.Predmet.ProtuStrankaListNazivFormatedOIB_1">
      <item>BRANA GRADITELJSTVO d.o.o., OIB 93769379192</item>
    </derivirana_varijabla>
  </DomainObject.Predmet.ProtuStrankaListNazivFormatedOIB>
  <DomainObject.Predmet.OstaliListFormated>
    <izvorni_sadrzaj>
      <item>Velimir Okulić punomoćnik sudionika u postupku BRANA GRADITELJSTVO d.o.o.</item>
      <item>Županijsko državno odvjetništvo u Bjelovaru punomoćnik sudionika u postupku REPUBLIKA HRVATSKA, Ministarstvo financija, Porezna uprava, Područni ured Zagreb</item>
    </izvorni_sadrzaj>
    <derivirana_varijabla naziv="DomainObject.Predmet.OstaliListFormated_1">
      <item>Velimir Okulić punomoćnik sudionika u postupku BRANA GRADITELJSTVO d.o.o.</item>
      <item>Županijsko državno odvjetništvo u Bjelovaru punomoćnik sudionika u postupku REPUBLIKA HRVATSKA, Ministarstvo financija, Porezna uprava, Područni ured Zagreb</item>
    </derivirana_varijabla>
  </DomainObject.Predmet.OstaliListFormated>
  <DomainObject.Predmet.OstaliListFormatedOIB>
    <izvorni_sadrzaj>
      <item>Velimir Okulić, OIB 66416081552 punomoćnik sudionika u postupku BRANA GRADITELJSTVO d.o.o.</item>
      <item>Županijsko državno odvjetništvo u Bjelovaru punomoćnik sudionika u postupku REPUBLIKA HRVATSKA, Ministarstvo financija, Porezna uprava, Područni ured Zagreb</item>
    </izvorni_sadrzaj>
    <derivirana_varijabla naziv="DomainObject.Predmet.OstaliListFormatedOIB_1">
      <item>Velimir Okulić, OIB 66416081552 punomoćnik sudionika u postupku BRANA GRADITELJSTVO d.o.o.</item>
      <item>Županijsko državno odvjetništvo u Bjelovaru punomoćnik sudionika u postupku REPUBLIKA HRVATSKA, Ministarstvo financija, Porezna uprava, Područni ured Zagreb</item>
    </derivirana_varijabla>
  </DomainObject.Predmet.OstaliListFormatedOIB>
  <DomainObject.Predmet.OstaliListFormatedWithAdress>
    <izvorni_sadrzaj>
      <item>Velimir Okulić, Lipička 10, 34551 Šeovica punomoćnik sudionika u postupku BRANA GRADITELJSTVO d.o.o.</item>
      <item>Županijsko državno odvjetništvo u Bjelovaru punomoćnik sudionika u postupku REPUBLIKA HRVATSKA, Ministarstvo financija, Porezna uprava, Područni ured Zagreb</item>
    </izvorni_sadrzaj>
    <derivirana_varijabla naziv="DomainObject.Predmet.OstaliListFormatedWithAdress_1">
      <item>Velimir Okulić, Lipička 10, 34551 Šeovica punomoćnik sudionika u postupku BRANA GRADITELJSTVO d.o.o.</item>
      <item>Županijsko državno odvjetništvo u Bjelovaru punomoćnik sudionika u postupku REPUBLIKA HRVATSKA, Ministarstvo financija, Porezna uprava, Područni ured Zagreb</item>
    </derivirana_varijabla>
  </DomainObject.Predmet.OstaliListFormatedWithAdress>
  <DomainObject.Predmet.OstaliListFormatedWithAdressOIB>
    <izvorni_sadrzaj>
      <item>Velimir Okulić, OIB 66416081552, Lipička 10, 34551 Šeovica punomoćnik sudionika u postupku BRANA GRADITELJSTVO d.o.o.</item>
      <item>Županijsko državno odvjetništvo u Bjelovaru punomoćnik sudionika u postupku REPUBLIKA HRVATSKA, Ministarstvo financija, Porezna uprava, Područni ured Zagreb</item>
    </izvorni_sadrzaj>
    <derivirana_varijabla naziv="DomainObject.Predmet.OstaliListFormatedWithAdressOIB_1">
      <item>Velimir Okulić, OIB 66416081552, Lipička 10, 34551 Šeovica punomoćnik sudionika u postupku BRANA GRADITELJSTVO d.o.o.</item>
      <item>Županijsko državno odvjetništvo u Bjelovaru punomoćnik sudionika u postupku REPUBLIKA HRVATSKA, Ministarstvo financija, Porezna uprava, Područni ured Zagreb</item>
    </derivirana_varijabla>
  </DomainObject.Predmet.OstaliListFormatedWithAdressOIB>
  <DomainObject.Predmet.OstaliListNazivFormated>
    <izvorni_sadrzaj>
      <item>Velimir Okulić</item>
      <item>Županijsko državno odvjetništvo u Bjelovaru</item>
    </izvorni_sadrzaj>
    <derivirana_varijabla naziv="DomainObject.Predmet.OstaliListNazivFormated_1">
      <item>Velimir Okulić</item>
      <item>Županijsko državno odvjetništvo u Bjelovaru</item>
    </derivirana_varijabla>
  </DomainObject.Predmet.OstaliListNazivFormated>
  <DomainObject.Predmet.OstaliListNazivFormatedOIB>
    <izvorni_sadrzaj>
      <item>Velimir Okulić, OIB 66416081552</item>
      <item>Županijsko državno odvjetništvo u Bjelovaru</item>
    </izvorni_sadrzaj>
    <derivirana_varijabla naziv="DomainObject.Predmet.OstaliListNazivFormatedOIB_1">
      <item>Velimir Okulić, OIB 66416081552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St-925/2016-4</izvorni_sadrzaj>
    <derivirana_varijabla naziv="DomainObject.PoslovniBrojDokumenta_1">St-925/2016-4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BRANA GRADITELJSTVO d.o.o.</izvorni_sadrzaj>
    <derivirana_varijabla naziv="DomainObject.Predmet.ProtustrankaIDrugi_1">BRANA GRADITELJSTVO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BRANA GRADITELJSTVO d.o.o., OIB 93769379192, Gračanska cesta 145, 10000 Zagreb</izvorni_sadrzaj>
    <derivirana_varijabla naziv="DomainObject.Predmet.ProtustrankaIDrugiAdressOIB_1">BRANA GRADITELJSTVO d.o.o., OIB 93769379192, Gračanska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BRANA GRADITELJSTVO d.o.o.</item>
      <item>FINA Regionalni centar Zagreb</item>
      <item>Velimir Okulić</item>
      <item>REPUBLIKA HRVATSKA, Ministarstvo financija, Porezna uprava, Područni ured Zagreb</item>
      <item>Županijsko državno odvjetništvo u Bjelovaru</item>
    </izvorni_sadrzaj>
    <derivirana_varijabla naziv="DomainObject.Predmet.SudioniciListNaziv_1">
      <item>BRANA GRADITELJSTVO d.o.o.</item>
      <item>FINA Regionalni centar Zagreb</item>
      <item>Velimir Okulić</item>
      <item>REPUBLIKA HRVATSKA, Ministarstvo financija, Porezna uprava, Područni ured Zagreb</item>
      <item>Županijsko državno odvjetništvo u Bjelovaru</item>
    </derivirana_varijabla>
  </DomainObject.Predmet.SudioniciListNaziv>
  <DomainObject.Predmet.SudioniciListAdressOIB>
    <izvorni_sadrzaj>
      <item>BRANA GRADITELJSTVO d.o.o., OIB 93769379192, Gračanska cesta 145,10000 Zagreb</item>
      <item>FINA Regionalni centar Zagreb, OIB 85821130368, Trg svibanjskih žrtava 1995. 1,10000 Zagreb</item>
      <item>Velimir Okulić, OIB 66416081552, Lipička 10,34551 Šeovica</item>
      <item>REPUBLIKA HRVATSKA, Ministarstvo financija, Porezna uprava, Područni ured Zagreb, OIB 18683136487</item>
      <item>Županijsko državno odvjetništvo u Bjelovaru</item>
    </izvorni_sadrzaj>
    <derivirana_varijabla naziv="DomainObject.Predmet.SudioniciListAdressOIB_1">
      <item>BRANA GRADITELJSTVO d.o.o., OIB 93769379192, Gračanska cesta 145,10000 Zagreb</item>
      <item>FINA Regionalni centar Zagreb, OIB 85821130368, Trg svibanjskih žrtava 1995. 1,10000 Zagreb</item>
      <item>Velimir Okulić, OIB 66416081552, Lipička 10,34551 Šeovica</item>
      <item>REPUBLIKA HRVATSKA, Ministarstvo financija, Porezna uprava, Područni ured Zagreb,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A3827F-54D4-4A3A-AF56-513A2B46E0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568</properties:Words>
  <properties:Characters>3275</properties:Characters>
  <properties:Lines>78</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2016-09-20T06:21:00Z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St-925/2016-4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