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5286" w14:paraId="b8c528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90CB3">
        <w:rPr>
          <w:sz w:val="24"/>
        </w:rPr>
        <w:t>2384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B5406">
        <w:rPr>
          <w:sz w:val="24"/>
        </w:rPr>
        <w:t>-</w:t>
      </w:r>
      <w:proofErr w:type="spellStart"/>
      <w:r w:rsidR="00DB5406">
        <w:rPr>
          <w:sz w:val="24"/>
        </w:rPr>
        <w:t>12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0379D">
        <w:rPr>
          <w:sz w:val="24"/>
          <w:szCs w:val="24"/>
          <w:lang w:val="pt-BR"/>
        </w:rPr>
        <w:t xml:space="preserve">DAVIDIA-INT d.o.o., Zagreb, Lastovska 6, OIB: </w:t>
      </w:r>
      <w:proofErr w:type="spellStart"/>
      <w:r w:rsidR="0050379D" w:rsidRPr="00D7610E">
        <w:rPr>
          <w:sz w:val="24"/>
          <w:szCs w:val="24"/>
        </w:rPr>
        <w:t>25687186037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A90CB3">
        <w:rPr>
          <w:sz w:val="24"/>
          <w:szCs w:val="24"/>
        </w:rPr>
        <w:t>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0CB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309C1">
        <w:rPr>
          <w:sz w:val="24"/>
          <w:szCs w:val="24"/>
          <w:lang w:val="pt-BR"/>
        </w:rPr>
        <w:t xml:space="preserve">DAVIDIA-INT d.o.o., Zagreb, Lastovska 6, OIB: </w:t>
      </w:r>
      <w:r w:rsidR="00F309C1" w:rsidRPr="00D7610E">
        <w:rPr>
          <w:sz w:val="24"/>
          <w:szCs w:val="24"/>
        </w:rPr>
        <w:t>25687186037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5D5B4F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31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504E0A">
        <w:rPr>
          <w:b/>
          <w:sz w:val="24"/>
          <w:szCs w:val="24"/>
        </w:rPr>
        <w:t>svibnja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A90CB3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 xml:space="preserve">. </w:t>
      </w:r>
      <w:r w:rsidR="00A90CB3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B540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dopuštena žalba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B5406" w:rsidP="00DB5406" w:rsidR="00DB540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B5406" w:rsidP="00DB540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58C0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379D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5B4F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0CB3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406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09C1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4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4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St-2384/2016-12</izvorni_sadrzaj>
    <derivirana_varijabla naziv="DomainObject.Oznaka_1">St-2384/2016-12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 punomoćnik sudionika u postupku DAVIDIA-INT d.o.o.</item>
    </izvorni_sadrzaj>
    <derivirana_varijabla naziv="DomainObject.Predmet.OstaliListFormatedOIB_1">
      <item>Luka Saik, OIB 65224307735</item>
      <item>Andreja Kljaić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Dragutina Golika 16, 10000 Zagreb punomoćnik sudionika u postupku DAVIDIA-INT d.o.o.</item>
    </izvorni_sadrzaj>
    <derivirana_varijabla naziv="DomainObject.Predmet.OstaliListFormatedWithAdress_1">
      <item>Luka Saik, Lastovska Ulica 6, 10000 Zagreb</item>
      <item>Andreja Kljaić, Dragutina Golika 16,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Dragutina Golika 16,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Dragutina Golika 16,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</item>
    </izvorni_sadrzaj>
    <derivirana_varijabla naziv="DomainObject.Predmet.OstaliListNazivFormatedOIB_1">
      <item>Luka Saik, OIB 65224307735</item>
      <item>Andreja Kljaić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St-2384/2016-12</izvorni_sadrzaj>
    <derivirana_varijabla naziv="DomainObject.PoslovniBrojDokumenta_1">St-2384/2016-12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Dragutina Golika 16,10000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Dragutina Golika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null</item>
    </izvorni_sadrzaj>
    <derivirana_varijabla naziv="DomainObject.Predmet.SudioniciListNazivOIB_1">
      <item>, OIB 85821130368</item>
      <item>, OIB 25687186037</item>
      <item>, OIB 65224307735</item>
      <item>, OIB 65224307735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708</properties:Characters>
  <properties:Lines>37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2017-04-27T10:20:00Z</cp:lastPrinted>
  <dcterms:modified xmlns:xsi="http://www.w3.org/2001/XMLSchema-instance" xsi:type="dcterms:W3CDTF">2017-04-27T10:20:00Z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