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f66b2" w14:paraId="e6f66b2" w:rsidRDefault="00605F3C" w:rsidP="00910611" w:rsidR="00605F3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05F3C" w:rsidP="00910611" w:rsidR="00605F3C" w:rsidRPr="00605F3C">
      <w:pPr>
        <w:rPr>
          <w:rFonts w:hAnsi="Times New Roman" w:ascii="Times New Roman"/>
          <w:b w:val="false"/>
        </w:rPr>
      </w:pPr>
      <w:r w:rsidRPr="00605F3C">
        <w:rPr>
          <w:rFonts w:eastAsia="MS Mincho" w:hAnsi="Times New Roman" w:ascii="Times New Roman"/>
          <w:b w:val="false"/>
        </w:rPr>
        <w:t>REPUBLIKA HRVATSKA</w:t>
      </w:r>
    </w:p>
    <w:p w:rsidRDefault="00605F3C" w:rsidP="00910611" w:rsidR="00605F3C" w:rsidRPr="00605F3C">
      <w:pPr>
        <w:rPr>
          <w:rFonts w:hAnsi="Times New Roman" w:ascii="Times New Roman"/>
          <w:b w:val="false"/>
        </w:rPr>
      </w:pPr>
      <w:r w:rsidRPr="00605F3C">
        <w:rPr>
          <w:rFonts w:eastAsia="MS Mincho" w:hAnsi="Times New Roman" w:ascii="Times New Roman"/>
          <w:b w:val="false"/>
        </w:rPr>
        <w:t>TRGOVAČKI SUD U RIJECI</w:t>
      </w:r>
    </w:p>
    <w:p w:rsidRDefault="00605F3C" w:rsidR="00605F3C" w:rsidRPr="00605F3C">
      <w:pPr>
        <w:rPr>
          <w:rFonts w:eastAsia="MS Mincho" w:hAnsi="Times New Roman" w:ascii="Times New Roman"/>
          <w:b w:val="false"/>
        </w:rPr>
      </w:pPr>
      <w:r w:rsidRPr="00605F3C">
        <w:rPr>
          <w:rFonts w:eastAsia="MS Mincho" w:hAnsi="Times New Roman" w:ascii="Times New Roman"/>
          <w:b w:val="false"/>
        </w:rPr>
        <w:t>Rijeka, Zadarska 1 i 3</w:t>
      </w:r>
    </w:p>
    <w:p w:rsidRDefault="00605F3C" w:rsidP="00910611" w:rsidR="00605F3C" w:rsidRPr="00910611"/>
    <w:p w:rsidRDefault="00334DD1" w:rsidP="00072B26" w:rsidR="00334DD1" w:rsidRPr="005B6AD6">
      <w:pPr>
        <w:jc w:val="both"/>
        <w:rPr>
          <w:rFonts w:hAnsi="Times New Roman" w:ascii="Times New Roman"/>
          <w:lang w:val="hr-HR"/>
        </w:rPr>
      </w:pPr>
    </w:p>
    <w:p w:rsidRDefault="0091000D" w:rsidP="00072B26" w:rsidR="00072B26">
      <w:pPr>
        <w:jc w:val="both"/>
        <w:rPr>
          <w:rFonts w:hAnsi="Times New Roman" w:ascii="Times New Roman"/>
          <w:lang w:val="hr-HR"/>
        </w:rPr>
      </w:pPr>
      <w:r>
        <w:rPr>
          <w:rFonts w:hAnsi="Times New Roman" w:ascii="Times New Roman"/>
          <w:lang w:val="hr-HR"/>
        </w:rPr>
        <w:t xml:space="preserve">                </w:t>
      </w: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5B6AD6" w:rsidP="00072B26" w:rsidR="005B6AD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AC7C9E">
      <w:pPr>
        <w:jc w:val="center"/>
        <w:rPr>
          <w:rFonts w:hAnsi="Times New Roman" w:ascii="Times New Roman"/>
          <w:lang w:val="hr-HR"/>
        </w:rPr>
      </w:pPr>
    </w:p>
    <w:p w:rsidRDefault="00AC7C9E" w:rsidP="00AC7C9E" w:rsidR="00F7613F">
      <w:pPr>
        <w:jc w:val="both"/>
        <w:rPr>
          <w:rFonts w:hAnsi="Times New Roman" w:ascii="Times New Roman"/>
          <w:b w:val="false"/>
          <w:lang w:val="hr-HR"/>
        </w:rPr>
      </w:pPr>
      <w:r>
        <w:rPr>
          <w:rFonts w:hAnsi="Times New Roman" w:ascii="Times New Roman"/>
          <w:b w:val="false"/>
          <w:lang w:val="hr-HR"/>
        </w:rPr>
        <w:tab/>
      </w: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093E49">
        <w:rPr>
          <w:rFonts w:hAnsi="Times New Roman" w:ascii="Times New Roman"/>
          <w:b w:val="false"/>
          <w:lang w:val="hr-HR"/>
        </w:rPr>
        <w:t>02</w:t>
      </w:r>
      <w:r w:rsidR="00C93075">
        <w:rPr>
          <w:rFonts w:hAnsi="Times New Roman" w:ascii="Times New Roman"/>
          <w:b w:val="false"/>
          <w:lang w:val="hr-HR"/>
        </w:rPr>
        <w:t xml:space="preserve">. </w:t>
      </w:r>
      <w:r w:rsidR="00093E49">
        <w:rPr>
          <w:rFonts w:hAnsi="Times New Roman" w:ascii="Times New Roman"/>
          <w:b w:val="false"/>
          <w:lang w:val="hr-HR"/>
        </w:rPr>
        <w:t>prosinca</w:t>
      </w:r>
      <w:r w:rsidR="00AC7C9E">
        <w:rPr>
          <w:rFonts w:hAnsi="Times New Roman" w:ascii="Times New Roman"/>
          <w:b w:val="false"/>
          <w:lang w:val="hr-HR"/>
        </w:rPr>
        <w:t xml:space="preserve"> 201</w:t>
      </w:r>
      <w:r w:rsidR="00F85314">
        <w:rPr>
          <w:rFonts w:hAnsi="Times New Roman" w:ascii="Times New Roman"/>
          <w:b w:val="false"/>
          <w:lang w:val="hr-HR"/>
        </w:rPr>
        <w:t>5</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CA3AAB" w:rsidP="00072B26" w:rsidR="00CA3AAB" w:rsidRPr="005B6AD6">
      <w:pPr>
        <w:jc w:val="both"/>
        <w:rPr>
          <w:rFonts w:hAnsi="Times New Roman" w:ascii="Times New Roman"/>
          <w:lang w:val="hr-HR"/>
        </w:rPr>
      </w:pPr>
    </w:p>
    <w:p w:rsidRDefault="00684D53" w:rsidP="00072B26" w:rsidR="00684D53" w:rsidRPr="005B6AD6">
      <w:pPr>
        <w:jc w:val="both"/>
        <w:rPr>
          <w:rFonts w:hAnsi="Times New Roman" w:ascii="Times New Roman"/>
          <w:lang w:val="hr-HR"/>
        </w:rPr>
      </w:pPr>
    </w:p>
    <w:p w:rsidRDefault="002F6C1F" w:rsidP="00AC7C9E" w:rsidR="00AC7C9E" w:rsidRPr="005E5F37">
      <w:pPr>
        <w:jc w:val="both"/>
        <w:rPr>
          <w:rFonts w:hAnsi="Times New Roman" w:ascii="Times New Roman"/>
          <w:b w:val="false"/>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Općinskog suda </w:t>
      </w:r>
      <w:r w:rsidR="00AC7C9E">
        <w:rPr>
          <w:rFonts w:hAnsi="Times New Roman" w:ascii="Times New Roman"/>
          <w:b w:val="false"/>
          <w:lang w:val="hr-HR"/>
        </w:rPr>
        <w:t>u</w:t>
      </w:r>
      <w:r w:rsidR="00E40238">
        <w:rPr>
          <w:rFonts w:hAnsi="Times New Roman" w:ascii="Times New Roman"/>
          <w:b w:val="false"/>
          <w:lang w:val="hr-HR"/>
        </w:rPr>
        <w:t xml:space="preserve"> </w:t>
      </w:r>
      <w:r w:rsidR="00494712">
        <w:rPr>
          <w:rFonts w:hAnsi="Times New Roman" w:ascii="Times New Roman"/>
          <w:b w:val="false"/>
          <w:lang w:val="hr-HR"/>
        </w:rPr>
        <w:t>Pazinu</w:t>
      </w:r>
      <w:r w:rsidR="00AC7C9E">
        <w:rPr>
          <w:rFonts w:hAnsi="Times New Roman" w:ascii="Times New Roman"/>
          <w:b w:val="false"/>
          <w:lang w:val="hr-HR"/>
        </w:rPr>
        <w:t>,</w:t>
      </w:r>
      <w:r w:rsidR="00E40238">
        <w:rPr>
          <w:rFonts w:hAnsi="Times New Roman" w:ascii="Times New Roman"/>
          <w:b w:val="false"/>
          <w:lang w:val="hr-HR"/>
        </w:rPr>
        <w:t xml:space="preserve"> k.č. br. </w:t>
      </w:r>
      <w:r w:rsidR="00494712">
        <w:rPr>
          <w:rFonts w:hAnsi="Times New Roman" w:ascii="Times New Roman"/>
          <w:b w:val="false"/>
          <w:lang w:val="hr-HR"/>
        </w:rPr>
        <w:t xml:space="preserve">152/12, oranica, upisana u zk.ul.1914, k.o. Sv. Petar u Šumi iznosi </w:t>
      </w:r>
      <w:r w:rsidR="00494712">
        <w:rPr>
          <w:rFonts w:hAnsi="Times New Roman" w:ascii="Times New Roman"/>
          <w:lang w:val="hr-HR"/>
        </w:rPr>
        <w:t>48.778,52 kn</w:t>
      </w:r>
      <w:r w:rsidR="00494712">
        <w:rPr>
          <w:rFonts w:hAnsi="Times New Roman" w:ascii="Times New Roman"/>
          <w:b w:val="false"/>
          <w:lang w:val="hr-HR"/>
        </w:rPr>
        <w:t>.</w:t>
      </w:r>
    </w:p>
    <w:p w:rsidRDefault="00A81B40" w:rsidP="00072B26" w:rsidR="00A81B40">
      <w:pPr>
        <w:jc w:val="both"/>
        <w:rPr>
          <w:rFonts w:hAnsi="Times New Roman" w:ascii="Times New Roman"/>
          <w:b w:val="false"/>
          <w:lang w:val="hr-HR"/>
        </w:rPr>
      </w:pPr>
    </w:p>
    <w:p w:rsidRDefault="00494712" w:rsidP="00AC7C9E" w:rsidR="00494712" w:rsidRPr="00494712">
      <w:pPr>
        <w:jc w:val="both"/>
        <w:rPr>
          <w:rFonts w:hAnsi="Times New Roman" w:ascii="Times New Roman"/>
          <w:lang w:val="hr-HR"/>
        </w:rPr>
      </w:pPr>
      <w:r>
        <w:rPr>
          <w:rFonts w:hAnsi="Times New Roman" w:ascii="Times New Roman"/>
          <w:b w:val="false"/>
          <w:lang w:val="hr-HR"/>
        </w:rPr>
        <w:t>II.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Općinskog suda </w:t>
      </w:r>
      <w:r>
        <w:rPr>
          <w:rFonts w:hAnsi="Times New Roman" w:ascii="Times New Roman"/>
          <w:b w:val="false"/>
          <w:lang w:val="hr-HR"/>
        </w:rPr>
        <w:t xml:space="preserve">u Pazinu, k.č.br. 152/13, oranica, upisane u zk.ul.1914, k.o. Sv. Petar u Šumi iznosi </w:t>
      </w:r>
      <w:r>
        <w:rPr>
          <w:rFonts w:hAnsi="Times New Roman" w:ascii="Times New Roman"/>
          <w:lang w:val="hr-HR"/>
        </w:rPr>
        <w:t xml:space="preserve">96.351,64 kn. </w:t>
      </w:r>
    </w:p>
    <w:p w:rsidRDefault="00494712" w:rsidP="00072B26" w:rsidR="00494712"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w:t>
      </w:r>
      <w:r w:rsidR="00F7613F">
        <w:rPr>
          <w:rFonts w:hAnsi="Times New Roman" w:ascii="Times New Roman"/>
          <w:b w:val="false"/>
          <w:lang w:val="hr-HR"/>
        </w:rPr>
        <w:t>I</w:t>
      </w:r>
      <w:r w:rsidR="00072B26"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Pr>
          <w:rFonts w:hAnsi="Times New Roman" w:ascii="Times New Roman"/>
          <w:b w:val="false"/>
          <w:lang w:val="hr-HR"/>
        </w:rPr>
        <w:t xml:space="preserve"> i II. </w:t>
      </w:r>
      <w:r w:rsidR="00072B26" w:rsidRPr="005B6AD6">
        <w:rPr>
          <w:rFonts w:hAnsi="Times New Roman" w:ascii="Times New Roman"/>
          <w:b w:val="false"/>
          <w:lang w:val="hr-HR"/>
        </w:rPr>
        <w:t xml:space="preserve"> 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093E49" w:rsidP="00072B26" w:rsidR="00072B26" w:rsidRPr="005B6AD6">
      <w:pPr>
        <w:jc w:val="center"/>
        <w:rPr>
          <w:rFonts w:hAnsi="Times New Roman" w:ascii="Times New Roman"/>
          <w:lang w:val="hr-HR"/>
        </w:rPr>
      </w:pPr>
      <w:r>
        <w:rPr>
          <w:rFonts w:hAnsi="Times New Roman" w:ascii="Times New Roman"/>
          <w:lang w:val="hr-HR"/>
        </w:rPr>
        <w:t>09. veljače</w:t>
      </w:r>
      <w:r w:rsidR="00E56144">
        <w:rPr>
          <w:rFonts w:hAnsi="Times New Roman" w:ascii="Times New Roman"/>
          <w:lang w:val="hr-HR"/>
        </w:rPr>
        <w:t xml:space="preserve"> </w:t>
      </w:r>
      <w:r w:rsidR="00A81B40" w:rsidRPr="005B6AD6">
        <w:rPr>
          <w:rFonts w:hAnsi="Times New Roman" w:ascii="Times New Roman"/>
          <w:lang w:val="hr-HR"/>
        </w:rPr>
        <w:t>201</w:t>
      </w:r>
      <w:r>
        <w:rPr>
          <w:rFonts w:hAnsi="Times New Roman" w:ascii="Times New Roman"/>
          <w:lang w:val="hr-HR"/>
        </w:rPr>
        <w:t>6</w:t>
      </w:r>
      <w:r w:rsidR="00A81B40" w:rsidRPr="005B6AD6">
        <w:rPr>
          <w:rFonts w:hAnsi="Times New Roman" w:ascii="Times New Roman"/>
          <w:lang w:val="hr-HR"/>
        </w:rPr>
        <w:t>.</w:t>
      </w:r>
      <w:r>
        <w:rPr>
          <w:rFonts w:hAnsi="Times New Roman" w:ascii="Times New Roman"/>
          <w:lang w:val="hr-HR"/>
        </w:rPr>
        <w:t xml:space="preserve"> </w:t>
      </w:r>
      <w:r w:rsidR="007725BF" w:rsidRPr="005B6AD6">
        <w:rPr>
          <w:rFonts w:hAnsi="Times New Roman" w:ascii="Times New Roman"/>
          <w:lang w:val="hr-HR"/>
        </w:rPr>
        <w:t>g</w:t>
      </w:r>
      <w:r>
        <w:rPr>
          <w:rFonts w:hAnsi="Times New Roman" w:ascii="Times New Roman"/>
          <w:lang w:val="hr-HR"/>
        </w:rPr>
        <w:t>odine</w:t>
      </w:r>
      <w:r w:rsidR="00072B26" w:rsidRPr="005B6AD6">
        <w:rPr>
          <w:rFonts w:hAnsi="Times New Roman" w:ascii="Times New Roman"/>
          <w:lang w:val="hr-HR"/>
        </w:rPr>
        <w:t xml:space="preserve"> u </w:t>
      </w:r>
      <w:r w:rsidR="00494712">
        <w:rPr>
          <w:rFonts w:hAnsi="Times New Roman" w:ascii="Times New Roman"/>
          <w:lang w:val="hr-HR"/>
        </w:rPr>
        <w:t>9,00</w:t>
      </w:r>
      <w:r w:rsidR="00A81B40" w:rsidRPr="005B6AD6">
        <w:rPr>
          <w:rFonts w:hAnsi="Times New Roman" w:ascii="Times New Roman"/>
          <w:lang w:val="hr-HR"/>
        </w:rPr>
        <w:t xml:space="preserve"> </w:t>
      </w:r>
      <w:r w:rsidR="00D7401F" w:rsidRPr="005B6AD6">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0D50C7" w:rsidP="00072B26" w:rsidR="000D50C7"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093E49">
        <w:rPr>
          <w:rFonts w:hAnsi="Times New Roman" w:ascii="Times New Roman"/>
          <w:b w:val="false"/>
          <w:lang w:val="hr-HR"/>
        </w:rPr>
        <w:t>e-</w:t>
      </w:r>
      <w:r w:rsidR="00072B26" w:rsidRPr="005B6AD6">
        <w:rPr>
          <w:rFonts w:hAnsi="Times New Roman" w:ascii="Times New Roman"/>
          <w:b w:val="false"/>
          <w:lang w:val="hr-HR"/>
        </w:rPr>
        <w:t>oglasnoj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494712" w:rsidP="00072B26" w:rsidR="00494712"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072B26" w:rsidP="00072B26" w:rsidR="00072B26" w:rsidRPr="005B6AD6">
      <w:pPr>
        <w:jc w:val="both"/>
        <w:rPr>
          <w:rFonts w:hAnsi="Times New Roman" w:ascii="Times New Roman"/>
          <w:b w:val="false"/>
          <w:lang w:val="hr-HR"/>
        </w:rPr>
      </w:pPr>
    </w:p>
    <w:p w:rsidRDefault="00D05A33" w:rsidP="00072B26" w:rsidR="008B7B31" w:rsidRPr="005B6AD6">
      <w:pPr>
        <w:jc w:val="both"/>
        <w:rPr>
          <w:rFonts w:hAnsi="Times New Roman" w:ascii="Times New Roman"/>
          <w:b w:val="false"/>
          <w:lang w:val="hr-HR"/>
        </w:rPr>
      </w:pPr>
      <w:r w:rsidRPr="005B6AD6">
        <w:rPr>
          <w:rFonts w:hAnsi="Times New Roman" w:ascii="Times New Roman"/>
          <w:b w:val="false"/>
          <w:lang w:val="hr-HR"/>
        </w:rPr>
        <w:t xml:space="preserve">   </w:t>
      </w:r>
      <w:r w:rsidR="00A81B40"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00A81B40"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494712">
        <w:rPr>
          <w:rFonts w:hAnsi="Times New Roman" w:ascii="Times New Roman"/>
          <w:b w:val="false"/>
          <w:lang w:val="hr-HR"/>
        </w:rPr>
        <w:t xml:space="preserve"> i II.</w:t>
      </w:r>
      <w:r w:rsidR="00BA1CD6" w:rsidRPr="005B6AD6">
        <w:rPr>
          <w:rFonts w:hAnsi="Times New Roman" w:ascii="Times New Roman"/>
          <w:b w:val="false"/>
          <w:lang w:val="hr-HR"/>
        </w:rPr>
        <w:t xml:space="preserve"> izreke zaključka;</w:t>
      </w:r>
    </w:p>
    <w:p w:rsidRDefault="00A81B40" w:rsidP="00072B26" w:rsidR="00A81B40" w:rsidRPr="005B6AD6">
      <w:pPr>
        <w:jc w:val="both"/>
        <w:rPr>
          <w:rFonts w:hAnsi="Times New Roman" w:ascii="Times New Roman"/>
          <w:b w:val="false"/>
          <w:lang w:val="hr-HR"/>
        </w:rPr>
      </w:pPr>
    </w:p>
    <w:p w:rsidRDefault="00D05A33" w:rsidP="00FD7A84" w:rsidR="00494712">
      <w:pPr>
        <w:jc w:val="both"/>
        <w:rPr>
          <w:rFonts w:hAnsi="Times New Roman" w:ascii="Times New Roman"/>
          <w:lang w:val="hr-HR"/>
        </w:rPr>
      </w:pPr>
      <w:r w:rsidRPr="005B6AD6">
        <w:rPr>
          <w:rFonts w:hAnsi="Times New Roman" w:ascii="Times New Roman"/>
          <w:b w:val="false"/>
          <w:lang w:val="hr-HR"/>
        </w:rPr>
        <w:t xml:space="preserve">  </w:t>
      </w:r>
      <w:r w:rsidR="00E64184" w:rsidRPr="005B6AD6">
        <w:rPr>
          <w:rFonts w:hAnsi="Times New Roman" w:ascii="Times New Roman"/>
          <w:b w:val="false"/>
          <w:lang w:val="hr-HR"/>
        </w:rPr>
        <w:t>- utvrđena vrijednost nekretnine označene pod točkom</w:t>
      </w:r>
      <w:r w:rsidRPr="005B6AD6">
        <w:rPr>
          <w:rFonts w:hAnsi="Times New Roman" w:ascii="Times New Roman"/>
          <w:b w:val="false"/>
          <w:lang w:val="hr-HR"/>
        </w:rPr>
        <w:t xml:space="preserve"> </w:t>
      </w:r>
      <w:r w:rsidR="00614486" w:rsidRPr="005B6AD6">
        <w:rPr>
          <w:rFonts w:hAnsi="Times New Roman" w:ascii="Times New Roman"/>
          <w:b w:val="false"/>
          <w:lang w:val="hr-HR"/>
        </w:rPr>
        <w:t>I</w:t>
      </w:r>
      <w:r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494712" w:rsidRPr="00494712">
        <w:rPr>
          <w:rFonts w:hAnsi="Times New Roman" w:ascii="Times New Roman"/>
          <w:lang w:val="hr-HR"/>
        </w:rPr>
        <w:t>48.778,52 kn</w:t>
      </w:r>
      <w:r w:rsidR="00E40238">
        <w:rPr>
          <w:rFonts w:hAnsi="Times New Roman" w:ascii="Times New Roman"/>
          <w:lang w:val="hr-HR"/>
        </w:rPr>
        <w:t>;</w:t>
      </w:r>
    </w:p>
    <w:p w:rsidRDefault="00494712" w:rsidP="00FD7A84" w:rsidR="00494712">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sidR="0048652C">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96.351,64 kn;</w:t>
      </w:r>
    </w:p>
    <w:p w:rsidRDefault="00FD7A84" w:rsidP="00D05A33" w:rsidR="00FD7A84" w:rsidRPr="005B6AD6">
      <w:pPr>
        <w:ind w:hanging="180" w:left="180"/>
        <w:jc w:val="both"/>
        <w:rPr>
          <w:rFonts w:hAnsi="Times New Roman" w:ascii="Times New Roman"/>
          <w:b w:val="false"/>
          <w:lang w:val="hr-HR"/>
        </w:rPr>
      </w:pPr>
    </w:p>
    <w:p w:rsidRDefault="00432F9A" w:rsidP="001F4A8B" w:rsidR="00594208">
      <w:pPr>
        <w:ind w:hanging="180" w:left="180"/>
        <w:jc w:val="both"/>
        <w:rPr>
          <w:rFonts w:hAnsi="Times New Roman" w:ascii="Times New Roman"/>
          <w:lang w:val="hr-HR"/>
        </w:rPr>
      </w:pPr>
      <w:r w:rsidRPr="005B6AD6">
        <w:rPr>
          <w:rFonts w:hAnsi="Times New Roman" w:ascii="Times New Roman"/>
          <w:b w:val="false"/>
          <w:lang w:val="hr-HR"/>
        </w:rPr>
        <w:t xml:space="preserve"> </w:t>
      </w:r>
      <w:r w:rsidR="00072B26" w:rsidRPr="005B6AD6">
        <w:rPr>
          <w:rFonts w:hAnsi="Times New Roman" w:ascii="Times New Roman"/>
          <w:b w:val="false"/>
          <w:lang w:val="hr-HR"/>
        </w:rPr>
        <w:t>-</w:t>
      </w:r>
      <w:r w:rsidR="00E64184" w:rsidRPr="005B6AD6">
        <w:rPr>
          <w:rFonts w:hAnsi="Times New Roman" w:ascii="Times New Roman"/>
          <w:b w:val="false"/>
          <w:lang w:val="hr-HR"/>
        </w:rPr>
        <w:t xml:space="preserve"> </w:t>
      </w:r>
      <w:r w:rsidR="00072B26" w:rsidRPr="005B6AD6">
        <w:rPr>
          <w:rFonts w:hAnsi="Times New Roman" w:ascii="Times New Roman"/>
          <w:b w:val="false"/>
          <w:lang w:val="hr-HR"/>
        </w:rPr>
        <w:t>nekre</w:t>
      </w:r>
      <w:r w:rsidR="00FD7A84" w:rsidRPr="005B6AD6">
        <w:rPr>
          <w:rFonts w:hAnsi="Times New Roman" w:ascii="Times New Roman"/>
          <w:b w:val="false"/>
          <w:lang w:val="hr-HR"/>
        </w:rPr>
        <w:t>tnin</w:t>
      </w:r>
      <w:r w:rsidR="00C93075">
        <w:rPr>
          <w:rFonts w:hAnsi="Times New Roman" w:ascii="Times New Roman"/>
          <w:b w:val="false"/>
          <w:lang w:val="hr-HR"/>
        </w:rPr>
        <w:t>a</w:t>
      </w:r>
      <w:r w:rsidRPr="005B6AD6">
        <w:rPr>
          <w:rFonts w:hAnsi="Times New Roman" w:ascii="Times New Roman"/>
          <w:b w:val="false"/>
          <w:lang w:val="hr-HR"/>
        </w:rPr>
        <w:t xml:space="preserve"> označen</w:t>
      </w:r>
      <w:r w:rsidR="00C93075">
        <w:rPr>
          <w:rFonts w:hAnsi="Times New Roman" w:ascii="Times New Roman"/>
          <w:b w:val="false"/>
          <w:lang w:val="hr-HR"/>
        </w:rPr>
        <w:t>a</w:t>
      </w:r>
      <w:r w:rsidR="00E64184" w:rsidRPr="005B6AD6">
        <w:rPr>
          <w:rFonts w:hAnsi="Times New Roman" w:ascii="Times New Roman"/>
          <w:b w:val="false"/>
          <w:lang w:val="hr-HR"/>
        </w:rPr>
        <w:t xml:space="preserve"> pod točkom</w:t>
      </w:r>
      <w:r w:rsidR="00614486" w:rsidRPr="005B6AD6">
        <w:rPr>
          <w:rFonts w:hAnsi="Times New Roman" w:ascii="Times New Roman"/>
          <w:b w:val="false"/>
          <w:lang w:val="hr-HR"/>
        </w:rPr>
        <w:t xml:space="preserve"> I</w:t>
      </w:r>
      <w:r w:rsidR="001F4A8B" w:rsidRPr="005B6AD6">
        <w:rPr>
          <w:rFonts w:hAnsi="Times New Roman" w:ascii="Times New Roman"/>
          <w:b w:val="false"/>
          <w:lang w:val="hr-HR"/>
        </w:rPr>
        <w:t>.</w:t>
      </w:r>
      <w:r w:rsidR="00494712">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494712">
        <w:rPr>
          <w:rFonts w:hAnsi="Times New Roman" w:ascii="Times New Roman"/>
          <w:b w:val="false"/>
          <w:lang w:val="hr-HR"/>
        </w:rPr>
        <w:t xml:space="preserve"> </w:t>
      </w:r>
      <w:r w:rsidR="00594208">
        <w:rPr>
          <w:rFonts w:hAnsi="Times New Roman" w:ascii="Times New Roman"/>
          <w:b w:val="false"/>
          <w:lang w:val="hr-HR"/>
        </w:rPr>
        <w:t>ročištu za dražbu ne mo</w:t>
      </w:r>
      <w:r w:rsidR="00C93075">
        <w:rPr>
          <w:rFonts w:hAnsi="Times New Roman" w:ascii="Times New Roman"/>
          <w:b w:val="false"/>
          <w:lang w:val="hr-HR"/>
        </w:rPr>
        <w:t>že</w:t>
      </w:r>
      <w:r w:rsidR="00594208">
        <w:rPr>
          <w:rFonts w:hAnsi="Times New Roman" w:ascii="Times New Roman"/>
          <w:b w:val="false"/>
          <w:lang w:val="hr-HR"/>
        </w:rPr>
        <w:t xml:space="preserve"> prodati ispod</w:t>
      </w:r>
      <w:r w:rsidR="00C93075">
        <w:rPr>
          <w:rFonts w:hAnsi="Times New Roman" w:ascii="Times New Roman"/>
          <w:b w:val="false"/>
          <w:lang w:val="hr-HR"/>
        </w:rPr>
        <w:t xml:space="preserve"> cijene od </w:t>
      </w:r>
      <w:r w:rsidR="00093E49">
        <w:rPr>
          <w:rFonts w:hAnsi="Times New Roman" w:ascii="Times New Roman"/>
          <w:lang w:val="hr-HR"/>
        </w:rPr>
        <w:t>27.2</w:t>
      </w:r>
      <w:r w:rsidR="00C93075" w:rsidRPr="00C93075">
        <w:rPr>
          <w:rFonts w:hAnsi="Times New Roman" w:ascii="Times New Roman"/>
          <w:lang w:val="hr-HR"/>
        </w:rPr>
        <w:t>00,00 kn</w:t>
      </w:r>
      <w:r w:rsidR="000760CA" w:rsidRPr="000760CA">
        <w:rPr>
          <w:rFonts w:hAnsi="Times New Roman" w:ascii="Times New Roman"/>
          <w:lang w:val="hr-HR"/>
        </w:rPr>
        <w:t xml:space="preserve">; </w:t>
      </w:r>
    </w:p>
    <w:p w:rsidRDefault="00C93075" w:rsidP="001F4A8B" w:rsidR="00C93075" w:rsidRPr="000760CA">
      <w:pPr>
        <w:ind w:hanging="180" w:left="180"/>
        <w:jc w:val="both"/>
        <w:rPr>
          <w:rFonts w:hAnsi="Times New Roman" w:ascii="Times New Roman"/>
          <w:lang w:val="hr-HR"/>
        </w:rPr>
      </w:pPr>
    </w:p>
    <w:p w:rsidRDefault="00C93075" w:rsidP="001F4A8B" w:rsidR="00C93075" w:rsidRPr="000760CA">
      <w:pPr>
        <w:ind w:hanging="180" w:left="180"/>
        <w:jc w:val="both"/>
        <w:rPr>
          <w:rFonts w:hAnsi="Times New Roman" w:ascii="Times New Roman"/>
          <w:lang w:val="hr-HR"/>
        </w:rPr>
      </w:pPr>
      <w:r w:rsidRPr="005B6AD6">
        <w:rPr>
          <w:rFonts w:hAnsi="Times New Roman" w:ascii="Times New Roman"/>
          <w:b w:val="false"/>
          <w:lang w:val="hr-HR"/>
        </w:rPr>
        <w:t xml:space="preserve"> -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točkom </w:t>
      </w:r>
      <w:r>
        <w:rPr>
          <w:rFonts w:hAnsi="Times New Roman" w:ascii="Times New Roman"/>
          <w:b w:val="false"/>
          <w:lang w:val="hr-HR"/>
        </w:rPr>
        <w:t>I</w:t>
      </w:r>
      <w:r w:rsidRPr="005B6AD6">
        <w:rPr>
          <w:rFonts w:hAnsi="Times New Roman" w:ascii="Times New Roman"/>
          <w:b w:val="false"/>
          <w:lang w:val="hr-HR"/>
        </w:rPr>
        <w:t>I.</w:t>
      </w:r>
      <w:r>
        <w:rPr>
          <w:rFonts w:hAnsi="Times New Roman" w:ascii="Times New Roman"/>
          <w:b w:val="false"/>
          <w:lang w:val="hr-HR"/>
        </w:rPr>
        <w:t xml:space="preserve"> zaključka se na ročištu za dražbu ne može prodati ispod cijene od </w:t>
      </w:r>
      <w:r w:rsidR="00093E49">
        <w:rPr>
          <w:rFonts w:hAnsi="Times New Roman" w:ascii="Times New Roman"/>
          <w:lang w:val="hr-HR"/>
        </w:rPr>
        <w:t>53.600</w:t>
      </w:r>
      <w:r w:rsidRPr="00C93075">
        <w:rPr>
          <w:rFonts w:hAnsi="Times New Roman" w:ascii="Times New Roman"/>
          <w:lang w:val="hr-HR"/>
        </w:rPr>
        <w:t>,00 kn</w:t>
      </w:r>
      <w:r w:rsidRPr="000760CA">
        <w:rPr>
          <w:rFonts w:hAnsi="Times New Roman" w:ascii="Times New Roman"/>
          <w:lang w:val="hr-HR"/>
        </w:rPr>
        <w:t xml:space="preserve">; </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w:t>
      </w:r>
      <w:r w:rsidR="00C93075">
        <w:rPr>
          <w:rFonts w:hAnsi="Times New Roman" w:ascii="Times New Roman"/>
          <w:b w:val="false"/>
          <w:lang w:val="hr-HR"/>
        </w:rPr>
        <w:t xml:space="preserve"> </w:t>
      </w:r>
      <w:r>
        <w:rPr>
          <w:rFonts w:hAnsi="Times New Roman" w:ascii="Times New Roman"/>
          <w:b w:val="false"/>
          <w:lang w:val="hr-HR"/>
        </w:rPr>
        <w:t>kupac;</w:t>
      </w:r>
    </w:p>
    <w:p w:rsidRDefault="002809C4" w:rsidP="001F4A8B" w:rsidR="002809C4">
      <w:pPr>
        <w:ind w:hanging="180" w:left="180"/>
        <w:jc w:val="both"/>
        <w:rPr>
          <w:rFonts w:hAnsi="Times New Roman" w:ascii="Times New Roman"/>
          <w:b w:val="false"/>
          <w:lang w:val="hr-HR"/>
        </w:rPr>
      </w:pPr>
    </w:p>
    <w:p w:rsidRDefault="002809C4" w:rsidP="00D62DA5" w:rsidR="00D62DA5">
      <w:pPr>
        <w:jc w:val="both"/>
        <w:rPr>
          <w:rFonts w:hAnsi="Times New Roman" w:ascii="Times New Roman"/>
          <w:b w:val="false"/>
          <w:lang w:val="hr-HR"/>
        </w:rPr>
      </w:pPr>
      <w:r>
        <w:rPr>
          <w:rFonts w:hAnsi="Times New Roman" w:ascii="Times New Roman"/>
          <w:b w:val="false"/>
          <w:lang w:val="hr-HR"/>
        </w:rPr>
        <w:t>- na nekretnin</w:t>
      </w:r>
      <w:r w:rsidR="00494712">
        <w:rPr>
          <w:rFonts w:hAnsi="Times New Roman" w:ascii="Times New Roman"/>
          <w:b w:val="false"/>
          <w:lang w:val="hr-HR"/>
        </w:rPr>
        <w:t>ama</w:t>
      </w:r>
      <w:r>
        <w:rPr>
          <w:rFonts w:hAnsi="Times New Roman" w:ascii="Times New Roman"/>
          <w:b w:val="false"/>
          <w:lang w:val="hr-HR"/>
        </w:rPr>
        <w:t xml:space="preserve"> stečajnog dužnika </w:t>
      </w:r>
      <w:r w:rsidR="00494712">
        <w:rPr>
          <w:rFonts w:hAnsi="Times New Roman" w:ascii="Times New Roman"/>
          <w:b w:val="false"/>
          <w:lang w:val="hr-HR"/>
        </w:rPr>
        <w:t xml:space="preserve">temeljem </w:t>
      </w:r>
      <w:r>
        <w:rPr>
          <w:rFonts w:hAnsi="Times New Roman" w:ascii="Times New Roman"/>
          <w:b w:val="false"/>
          <w:lang w:val="hr-HR"/>
        </w:rPr>
        <w:t xml:space="preserve">Sporazuma o osiguranju </w:t>
      </w:r>
      <w:r w:rsidR="00494712">
        <w:rPr>
          <w:rFonts w:hAnsi="Times New Roman" w:ascii="Times New Roman"/>
          <w:b w:val="false"/>
          <w:lang w:val="hr-HR"/>
        </w:rPr>
        <w:t>novčane tražbine zasnivanjem založnog prava na nekretnini i neposrednom provođenju prisilne ovrhe od 28. travnja 2010. godine, solemniziranog kod javnog bilježnika Anke Poropat iz Višnjana pod posl. brojem OV-1120/10, uknjiženo je zajedničko pravo zaloga u iznosu 700.000,00 eura na temelju Ugovora o kratkoročnom zajmu broj 074T001807/1, s dospjelošću visinom kamata i ostalim uvjetima, kao što su navedeni u ugovoru, zajedno s ugovorenim kamatama, zateznim kamatama, te svim ostalim naknadama, troškovima, glavnim i sporednim obvezama koje mogu nastati temeljem ugovora o zajmu u korist Gorenjske banke d.d. Kranj, Bleiweisova cesta 1, Republika Slovenija</w:t>
      </w:r>
      <w:r w:rsidR="00D62DA5">
        <w:rPr>
          <w:rFonts w:hAnsi="Times New Roman" w:ascii="Times New Roman"/>
          <w:b w:val="false"/>
          <w:lang w:val="hr-HR"/>
        </w:rPr>
        <w:t xml:space="preserve"> zaprimljeno dana 30. Travnja 2010. godine, pod brojem Z-910/10;</w:t>
      </w:r>
    </w:p>
    <w:p w:rsidRDefault="00D62DA5" w:rsidP="00D62DA5" w:rsidR="00D62DA5">
      <w:pPr>
        <w:jc w:val="both"/>
        <w:rPr>
          <w:rFonts w:hAnsi="Times New Roman" w:ascii="Times New Roman"/>
          <w:b w:val="false"/>
          <w:lang w:val="hr-HR"/>
        </w:rPr>
      </w:pP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 na nekretnini stečajnog dužnika uknjiženo je zajedničko pravo zaloga u z.k.ul. 794, k.o. Bačva, kao glavni zk.ul., a da su zk.ul.741, k.č. Bačva, zk.ul. 458, 338, 698 i 699 d.o. Funtana, zk.ul. 275 k.o. Kostanjica, zk.ul. 3085 k.o. Novigrad, zk.ul. 3464 i 3627 k.o. Pićan, zk. zl. 1914 k.o. Sv. Petar u Šuli, te zk.ul. 3005 i 3030 k.o. Oprtalj kao sporedni zk. ulošci, zaprimljeno 30. travnja 2010. godine pod brojem Z-910/10;</w:t>
      </w:r>
    </w:p>
    <w:p w:rsidRDefault="00D62DA5" w:rsidP="00D62DA5" w:rsidR="00D62DA5" w:rsidRPr="00D62DA5">
      <w:pPr>
        <w:jc w:val="both"/>
        <w:rPr>
          <w:rFonts w:hAnsi="Times New Roman" w:ascii="Times New Roman"/>
          <w:b w:val="false"/>
          <w:lang w:val="hr-HR"/>
        </w:rPr>
      </w:pP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 xml:space="preserve"> - na nekretnini stečajnog dužnika uknjiženo je pravo zaloga na temelju rješenja posl. br. Ovr-406/11-27 od 06. svibnja 2014. godine, na temelju rješenja o ovrsi posl. broj Ovr-406/11-2 od 12. kolovoza 2011. godine i to:</w:t>
      </w:r>
    </w:p>
    <w:p w:rsidRDefault="00D62DA5" w:rsidP="00D62DA5" w:rsidR="00D62DA5" w:rsidRPr="00D62DA5">
      <w:pPr>
        <w:jc w:val="both"/>
        <w:rPr>
          <w:rFonts w:hAnsi="Times New Roman" w:ascii="Times New Roman"/>
          <w:b w:val="false"/>
          <w:lang w:val="hr-HR"/>
        </w:rPr>
      </w:pP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a) troškova ovršnog postupka u iznosu od 71.347,70 kuna sa zakonskom zateznom kamatom koja na taj iznos teče od 12. kolovoza 2011. godine do isplate prema stopi od 12% godišnje, a u slučaju promjene eskontne stope Hrvatske narodne banke koja je vrijedila zadnjeg dana polugodišta koje je prethodilo tekućem polugodištu za pet postotnih poena, te</w:t>
      </w:r>
    </w:p>
    <w:p w:rsidRDefault="00D62DA5" w:rsidP="00D62DA5" w:rsidR="00D62DA5">
      <w:pPr>
        <w:jc w:val="both"/>
        <w:rPr>
          <w:rFonts w:hAnsi="Times New Roman" w:ascii="Times New Roman"/>
          <w:b w:val="false"/>
          <w:lang w:val="hr-HR"/>
        </w:rPr>
      </w:pPr>
      <w:r w:rsidRPr="00D62DA5">
        <w:rPr>
          <w:rFonts w:hAnsi="Times New Roman" w:ascii="Times New Roman"/>
          <w:b w:val="false"/>
          <w:lang w:val="hr-HR"/>
        </w:rPr>
        <w:t xml:space="preserve">b) troškova ovršnog postupka u iznosu od 142.040,00 kuna sa zakonskom zateznom kamatom koja na taj iznos teče od 06. svibnja 2014. godine do isplate prema stopi od </w:t>
      </w:r>
      <w:r w:rsidRPr="00D62DA5">
        <w:rPr>
          <w:rFonts w:hAnsi="Times New Roman" w:ascii="Times New Roman"/>
          <w:b w:val="false"/>
          <w:lang w:val="hr-HR"/>
        </w:rPr>
        <w:lastRenderedPageBreak/>
        <w:t xml:space="preserve">12% godišnje, a u slučaju promjene eskontne stope Hrvatske narodne banke prema stopi koja će se obračunavati uvećanjem eskontne stope Hrvatske narodne banke koja je vrijedila zadnjeg dana polugodišta koje je prethodilo tekućem polugodištu za pet postotnih poena, uz zabilježbu ovršnosti tražbine, u korist:  GORENJSKA BANKA d.d. Republika Slovenija, Kranj, Bleiweisova cesta 1, OIB 46462390866.  </w:t>
      </w:r>
    </w:p>
    <w:p w:rsidRDefault="00093E49" w:rsidP="00D62DA5" w:rsidR="00093E49">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E56144">
        <w:rPr>
          <w:rFonts w:hAnsi="Times New Roman" w:ascii="Times New Roman"/>
          <w:b w:val="false"/>
          <w:lang w:val="hr-HR"/>
        </w:rPr>
        <w:t xml:space="preserve"> </w:t>
      </w:r>
      <w:r w:rsidR="00093E49">
        <w:rPr>
          <w:rFonts w:hAnsi="Times New Roman" w:ascii="Times New Roman"/>
          <w:b w:val="false"/>
          <w:lang w:val="hr-HR"/>
        </w:rPr>
        <w:t>05. veljače</w:t>
      </w:r>
      <w:r w:rsidR="00B222FC">
        <w:rPr>
          <w:rFonts w:hAnsi="Times New Roman" w:ascii="Times New Roman"/>
          <w:b w:val="false"/>
          <w:lang w:val="hr-HR"/>
        </w:rPr>
        <w:t xml:space="preserve"> 201</w:t>
      </w:r>
      <w:r w:rsidR="00093E49">
        <w:rPr>
          <w:rFonts w:hAnsi="Times New Roman" w:ascii="Times New Roman"/>
          <w:b w:val="false"/>
          <w:lang w:val="hr-HR"/>
        </w:rPr>
        <w:t>6</w:t>
      </w:r>
      <w:r w:rsidR="00B222FC">
        <w:rPr>
          <w:rFonts w:hAnsi="Times New Roman" w:ascii="Times New Roman"/>
          <w:b w:val="false"/>
          <w:lang w:val="hr-HR"/>
        </w:rPr>
        <w:t>.</w:t>
      </w:r>
      <w:r w:rsidR="00093E49">
        <w:rPr>
          <w:rFonts w:hAnsi="Times New Roman" w:ascii="Times New Roman"/>
          <w:b w:val="false"/>
          <w:lang w:val="hr-HR"/>
        </w:rPr>
        <w:t xml:space="preserve"> </w:t>
      </w:r>
      <w:r w:rsidR="00B222FC">
        <w:rPr>
          <w:rFonts w:hAnsi="Times New Roman" w:ascii="Times New Roman"/>
          <w:b w:val="false"/>
          <w:lang w:val="hr-HR"/>
        </w:rPr>
        <w:t>g</w:t>
      </w:r>
      <w:r w:rsidR="00093E49">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E56144">
        <w:rPr>
          <w:rFonts w:hAnsi="Times New Roman" w:ascii="Times New Roman"/>
          <w:b w:val="false"/>
          <w:lang w:val="hr-HR"/>
        </w:rPr>
        <w:t xml:space="preserve"> </w:t>
      </w:r>
      <w:r w:rsidR="00093E49">
        <w:rPr>
          <w:rFonts w:hAnsi="Times New Roman" w:ascii="Times New Roman"/>
          <w:b w:val="false"/>
          <w:lang w:val="hr-HR"/>
        </w:rPr>
        <w:t>02. prosinca</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F85314">
        <w:rPr>
          <w:rFonts w:hAnsi="Times New Roman" w:ascii="Times New Roman"/>
          <w:b w:val="false"/>
          <w:lang w:val="hr-HR"/>
        </w:rPr>
        <w:t>5</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72B26" w:rsidP="00072B26" w:rsidR="00072B26" w:rsidRPr="005B6AD6">
      <w:pPr>
        <w:jc w:val="center"/>
        <w:rPr>
          <w:rFonts w:hAnsi="Times New Roman" w:ascii="Times New Roman"/>
          <w:b w:val="false"/>
          <w:lang w:val="hr-HR"/>
        </w:rPr>
      </w:pPr>
    </w:p>
    <w:p w:rsidRDefault="00072B26" w:rsidP="00072B26" w:rsidR="00360AD2" w:rsidRPr="005B6AD6">
      <w:pPr>
        <w:jc w:val="center"/>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p>
    <w:p w:rsidRDefault="00E63526" w:rsidP="00902CE6" w:rsidR="00072B26" w:rsidRPr="005B6AD6">
      <w:pPr>
        <w:ind w:firstLine="708" w:left="4956"/>
        <w:rPr>
          <w:rFonts w:hAnsi="Times New Roman" w:ascii="Times New Roman"/>
          <w:b w:val="false"/>
          <w:lang w:val="hr-HR"/>
        </w:rPr>
      </w:pPr>
      <w:r>
        <w:rPr>
          <w:rFonts w:hAnsi="Times New Roman" w:ascii="Times New Roman"/>
          <w:b w:val="false"/>
          <w:lang w:val="hr-HR"/>
        </w:rPr>
        <w:t xml:space="preserve">   </w:t>
      </w:r>
      <w:r w:rsidR="00902CE6">
        <w:rPr>
          <w:rFonts w:hAnsi="Times New Roman" w:ascii="Times New Roman"/>
          <w:b w:val="false"/>
          <w:lang w:val="hr-HR"/>
        </w:rPr>
        <w:t xml:space="preserve">    </w:t>
      </w:r>
      <w:r w:rsidR="00072B26" w:rsidRPr="005B6AD6">
        <w:rPr>
          <w:rFonts w:hAnsi="Times New Roman" w:ascii="Times New Roman"/>
          <w:b w:val="false"/>
          <w:lang w:val="hr-HR"/>
        </w:rPr>
        <w:t xml:space="preserve"> Stečajni sudac</w:t>
      </w:r>
    </w:p>
    <w:p w:rsidRDefault="009B4948" w:rsidP="00D53723" w:rsidR="00E63526" w:rsidRPr="00E63526">
      <w:pPr>
        <w:jc w:val="both"/>
        <w:rPr>
          <w:rFonts w:hAnsi="Times New Roman" w:ascii="Times New Roman"/>
          <w:b w:val="false"/>
          <w:lang w:val="hr-HR"/>
        </w:rPr>
      </w:pPr>
      <w:r w:rsidRPr="005B6AD6">
        <w:rPr>
          <w:rFonts w:hAnsi="Times New Roman" w:ascii="Times New Roman"/>
          <w:b w:val="false"/>
          <w:lang w:val="hr-HR"/>
        </w:rPr>
        <w:t xml:space="preserve"> </w:t>
      </w:r>
      <w:r w:rsidR="00814564" w:rsidRPr="005B6AD6">
        <w:rPr>
          <w:rFonts w:hAnsi="Times New Roman" w:ascii="Times New Roman"/>
          <w:b w:val="false"/>
          <w:lang w:val="hr-HR"/>
        </w:rPr>
        <w:t xml:space="preserve">               </w:t>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Pr="005B6AD6">
        <w:rPr>
          <w:rFonts w:hAnsi="Times New Roman" w:ascii="Times New Roman"/>
          <w:b w:val="false"/>
          <w:lang w:val="hr-HR"/>
        </w:rPr>
        <w:t xml:space="preserve">                </w:t>
      </w:r>
      <w:r w:rsidR="00072B26" w:rsidRPr="005B6AD6">
        <w:rPr>
          <w:rFonts w:hAnsi="Times New Roman" w:ascii="Times New Roman"/>
          <w:b w:val="false"/>
          <w:lang w:val="hr-HR"/>
        </w:rPr>
        <w:t>Daniela Korlević</w:t>
      </w:r>
      <w:r w:rsidR="00902CE6">
        <w:rPr>
          <w:rFonts w:hAnsi="Times New Roman" w:ascii="Times New Roman"/>
          <w:b w:val="false"/>
          <w:lang w:val="hr-HR"/>
        </w:rPr>
        <w:t xml:space="preserve"> </w:t>
      </w:r>
    </w:p>
    <w:p w:rsidRDefault="00C85DA9" w:rsidP="0011457F" w:rsidR="00C85DA9" w:rsidRPr="00E63526">
      <w:pPr>
        <w:jc w:val="both"/>
        <w:rPr>
          <w:rFonts w:hAnsi="Times New Roman" w:ascii="Times New Roman"/>
          <w:b w:val="false"/>
          <w:lang w:val="hr-HR"/>
        </w:rPr>
      </w:pPr>
    </w:p>
    <w:p w:rsidRDefault="00C85DA9" w:rsidP="000760CA" w:rsidR="000F1946">
      <w:pPr>
        <w:jc w:val="both"/>
        <w:rPr>
          <w:rFonts w:hAnsi="Times New Roman" w:ascii="Times New Roman"/>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F85314">
        <w:rPr>
          <w:rFonts w:hAnsi="Times New Roman" w:ascii="Times New Roman"/>
          <w:b w:val="false"/>
          <w:lang w:val="hr-HR"/>
        </w:rPr>
        <w:t xml:space="preserve">     </w:t>
      </w:r>
      <w:r w:rsidR="000760CA">
        <w:rPr>
          <w:rFonts w:hAnsi="Times New Roman" w:ascii="Times New Roman"/>
          <w:b w:val="false"/>
          <w:lang w:val="hr-HR"/>
        </w:rPr>
        <w:t xml:space="preserve"> </w:t>
      </w: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Protiv zaključka nije dopuštena žalba (čl.</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D53723" w:rsidP="00D53723" w:rsidR="00D53723">
      <w:pPr>
        <w:jc w:val="both"/>
        <w:rPr>
          <w:rFonts w:hAnsi="Times New Roman" w:ascii="Times New Roman"/>
          <w:b w:val="false"/>
          <w:lang w:val="hr-HR"/>
        </w:rPr>
      </w:pPr>
    </w:p>
    <w:p w:rsidRDefault="00D53723" w:rsidP="00D53723" w:rsidR="00D53723">
      <w:pPr>
        <w:jc w:val="both"/>
        <w:rPr>
          <w:rFonts w:hAnsi="Times New Roman" w:ascii="Times New Roman"/>
          <w:b w:val="false"/>
          <w:lang w:val="hr-HR"/>
        </w:rPr>
      </w:pPr>
    </w:p>
    <w:p w:rsidRDefault="000760CA" w:rsidP="00D53723" w:rsidR="000760CA" w:rsidRPr="00A35B48">
      <w:pPr>
        <w:jc w:val="both"/>
        <w:rPr>
          <w:rFonts w:hAnsi="Times New Roman" w:ascii="Times New Roman"/>
          <w:sz w:val="20"/>
          <w:szCs w:val="20"/>
          <w:lang w:val="hr-HR"/>
        </w:rPr>
      </w:pPr>
      <w:r w:rsidRPr="00A35B48">
        <w:rPr>
          <w:rFonts w:hAnsi="Times New Roman" w:ascii="Times New Roman"/>
          <w:sz w:val="20"/>
          <w:szCs w:val="20"/>
          <w:lang w:val="hr-HR"/>
        </w:rPr>
        <w:t>DNA: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stečajnom upravitelju </w:t>
      </w:r>
      <w:r w:rsidR="00D62DA5">
        <w:rPr>
          <w:rFonts w:hAnsi="Times New Roman" w:ascii="Times New Roman"/>
          <w:b w:val="false"/>
          <w:sz w:val="20"/>
          <w:szCs w:val="20"/>
          <w:lang w:val="hr-HR"/>
        </w:rPr>
        <w:t xml:space="preserve">Andrej Sablić </w:t>
      </w:r>
    </w:p>
    <w:p w:rsidRDefault="00C93075" w:rsidP="000760CA" w:rsidR="000760CA" w:rsidRPr="000760CA">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0760CA" w:rsidRPr="000760CA">
        <w:rPr>
          <w:rFonts w:hAnsi="Times New Roman" w:ascii="Times New Roman"/>
          <w:b w:val="false"/>
          <w:sz w:val="20"/>
          <w:szCs w:val="20"/>
          <w:lang w:val="hr-HR"/>
        </w:rPr>
        <w:t>oglasna ploča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razlučn</w:t>
      </w:r>
      <w:r w:rsidR="00D62DA5">
        <w:rPr>
          <w:rFonts w:hAnsi="Times New Roman" w:ascii="Times New Roman"/>
          <w:b w:val="false"/>
          <w:sz w:val="20"/>
          <w:szCs w:val="20"/>
          <w:lang w:val="hr-HR"/>
        </w:rPr>
        <w:t>o</w:t>
      </w:r>
      <w:r w:rsidRPr="000760CA">
        <w:rPr>
          <w:rFonts w:hAnsi="Times New Roman" w:ascii="Times New Roman"/>
          <w:b w:val="false"/>
          <w:sz w:val="20"/>
          <w:szCs w:val="20"/>
          <w:lang w:val="hr-HR"/>
        </w:rPr>
        <w:t>m vjerovni</w:t>
      </w:r>
      <w:r w:rsidR="00D62DA5">
        <w:rPr>
          <w:rFonts w:hAnsi="Times New Roman" w:ascii="Times New Roman"/>
          <w:b w:val="false"/>
          <w:sz w:val="20"/>
          <w:szCs w:val="20"/>
          <w:lang w:val="hr-HR"/>
        </w:rPr>
        <w:t>ku Gorenjska banka d.d. Kranj, po pun. Vera Miloš, Pula, Ciscuttijeva 15</w:t>
      </w:r>
    </w:p>
    <w:p w:rsidRDefault="00A35B48" w:rsidP="00A35B48" w:rsidR="000760CA" w:rsidRPr="00A35B48">
      <w:pPr>
        <w:pStyle w:val="Odlomakpopisa"/>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Porezna uprava Pula</w:t>
      </w:r>
      <w:r w:rsidR="00E63526" w:rsidRPr="00A35B48">
        <w:rPr>
          <w:rFonts w:hAnsi="Times New Roman" w:ascii="Times New Roman"/>
          <w:b w:val="false"/>
          <w:sz w:val="20"/>
          <w:szCs w:val="20"/>
          <w:lang w:val="hr-HR"/>
        </w:rPr>
        <w:tab/>
      </w:r>
      <w:r w:rsidR="000760CA" w:rsidRPr="00A35B48">
        <w:rPr>
          <w:rFonts w:hAnsi="Times New Roman" w:ascii="Times New Roman"/>
          <w:b w:val="false"/>
          <w:sz w:val="20"/>
          <w:szCs w:val="20"/>
          <w:lang w:val="hr-HR"/>
        </w:rPr>
        <w:t xml:space="preserve">  </w:t>
      </w:r>
      <w:r w:rsidRPr="00A35B48">
        <w:rPr>
          <w:rFonts w:hAnsi="Times New Roman" w:ascii="Times New Roman"/>
          <w:b w:val="false"/>
          <w:sz w:val="20"/>
          <w:szCs w:val="20"/>
          <w:lang w:val="hr-HR"/>
        </w:rPr>
        <w:t xml:space="preserve"> </w:t>
      </w:r>
    </w:p>
    <w:p w:rsidRDefault="00A35B48" w:rsidP="00E63526" w:rsidR="00A35B48" w:rsidRPr="000760CA">
      <w:pPr>
        <w:tabs>
          <w:tab w:pos="720" w:val="num"/>
        </w:tabs>
        <w:jc w:val="both"/>
        <w:rPr>
          <w:rFonts w:hAnsi="Times New Roman" w:ascii="Times New Roman"/>
          <w:b w:val="false"/>
          <w:sz w:val="20"/>
          <w:szCs w:val="20"/>
          <w:lang w:val="hr-HR"/>
        </w:rPr>
      </w:pPr>
    </w:p>
    <w:p w:rsidRDefault="00E56144" w:rsidP="000760CA" w:rsidR="000760CA" w:rsidRPr="000760CA">
      <w:pPr>
        <w:jc w:val="both"/>
        <w:rPr>
          <w:rFonts w:hAnsi="Times New Roman" w:ascii="Times New Roman"/>
          <w:b w:val="false"/>
          <w:sz w:val="20"/>
          <w:szCs w:val="20"/>
          <w:lang w:val="hr-HR"/>
        </w:rPr>
      </w:pPr>
      <w:r>
        <w:rPr>
          <w:rFonts w:hAnsi="Times New Roman" w:ascii="Times New Roman"/>
          <w:b w:val="false"/>
          <w:sz w:val="20"/>
          <w:szCs w:val="20"/>
          <w:lang w:val="hr-HR"/>
        </w:rPr>
        <w:t>U Rijeci,</w:t>
      </w:r>
      <w:r w:rsidR="00C93075">
        <w:rPr>
          <w:rFonts w:hAnsi="Times New Roman" w:ascii="Times New Roman"/>
          <w:b w:val="false"/>
          <w:sz w:val="20"/>
          <w:szCs w:val="20"/>
          <w:lang w:val="hr-HR"/>
        </w:rPr>
        <w:t xml:space="preserve"> </w:t>
      </w:r>
      <w:r w:rsidR="00093E49">
        <w:rPr>
          <w:rFonts w:hAnsi="Times New Roman" w:ascii="Times New Roman"/>
          <w:b w:val="false"/>
          <w:sz w:val="20"/>
          <w:szCs w:val="20"/>
          <w:lang w:val="hr-HR"/>
        </w:rPr>
        <w:t>02.12</w:t>
      </w:r>
      <w:r>
        <w:rPr>
          <w:rFonts w:hAnsi="Times New Roman" w:ascii="Times New Roman"/>
          <w:b w:val="false"/>
          <w:sz w:val="20"/>
          <w:szCs w:val="20"/>
          <w:lang w:val="hr-HR"/>
        </w:rPr>
        <w:t>.</w:t>
      </w:r>
      <w:r w:rsidR="00E63526">
        <w:rPr>
          <w:rFonts w:hAnsi="Times New Roman" w:ascii="Times New Roman"/>
          <w:b w:val="false"/>
          <w:sz w:val="20"/>
          <w:szCs w:val="20"/>
          <w:lang w:val="hr-HR"/>
        </w:rPr>
        <w:t>2015</w:t>
      </w:r>
      <w:r w:rsidR="000760CA" w:rsidRPr="000760CA">
        <w:rPr>
          <w:rFonts w:hAnsi="Times New Roman" w:ascii="Times New Roman"/>
          <w:b w:val="false"/>
          <w:sz w:val="20"/>
          <w:szCs w:val="20"/>
          <w:lang w:val="hr-HR"/>
        </w:rPr>
        <w:t>.g.</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 </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lastRenderedPageBreak/>
        <w:t>Stečajni sudac</w:t>
      </w:r>
    </w:p>
    <w:p w:rsidRDefault="000760CA" w:rsidP="00072B26" w:rsidR="00594208">
      <w:pPr>
        <w:jc w:val="both"/>
        <w:rPr>
          <w:rFonts w:hAnsi="Times New Roman" w:ascii="Times New Roman"/>
          <w:b w:val="false"/>
          <w:lang w:val="hr-HR"/>
        </w:rPr>
      </w:pPr>
      <w:r w:rsidRPr="000760CA">
        <w:rPr>
          <w:rFonts w:hAnsi="Times New Roman" w:ascii="Times New Roman"/>
          <w:b w:val="false"/>
          <w:sz w:val="20"/>
          <w:szCs w:val="20"/>
          <w:lang w:val="hr-HR"/>
        </w:rPr>
        <w:t>Daniela Korlević</w:t>
      </w:r>
    </w:p>
    <w:sectPr w:rsidSect="00840634" w:rsidR="0059420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5F3C">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C56F03">
      <w:rPr>
        <w:rFonts w:hAnsi="Times New Roman" w:ascii="Times New Roman"/>
        <w:b w:val="false"/>
      </w:rPr>
      <w:t>60/14-</w:t>
    </w:r>
    <w:r w:rsidR="00093E49">
      <w:rPr>
        <w:rFonts w:hAnsi="Times New Roman" w:ascii="Times New Roman"/>
        <w:b w:val="false"/>
      </w:rPr>
      <w:t>208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7">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8">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0">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1"/>
  </w:num>
  <w:num w:numId="3">
    <w:abstractNumId w:val="8"/>
  </w:num>
  <w:num w:numId="4">
    <w:abstractNumId w:val="2"/>
  </w:num>
  <w:num w:numId="5">
    <w:abstractNumId w:val="5"/>
  </w:num>
  <w:num w:numId="6">
    <w:abstractNumId w:val="3"/>
  </w:num>
  <w:num w:numId="7">
    <w:abstractNumId w:val="12"/>
  </w:num>
  <w:num w:numId="8">
    <w:abstractNumId w:val="10"/>
  </w:num>
  <w:num w:numId="9">
    <w:abstractNumId w:val="0"/>
  </w:num>
  <w:num w:numId="10">
    <w:abstractNumId w:val="6"/>
  </w:num>
  <w:num w:numId="11">
    <w:abstractNumId w:val="11"/>
  </w:num>
  <w:num w:numId="12">
    <w:abstractNumId w:val="9"/>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5B9C"/>
    <w:rsid w:val="000414F4"/>
    <w:rsid w:val="0005702C"/>
    <w:rsid w:val="00063682"/>
    <w:rsid w:val="00072B26"/>
    <w:rsid w:val="000760CA"/>
    <w:rsid w:val="00076A0E"/>
    <w:rsid w:val="000826A3"/>
    <w:rsid w:val="00087AAB"/>
    <w:rsid w:val="00092029"/>
    <w:rsid w:val="00093E49"/>
    <w:rsid w:val="000B3589"/>
    <w:rsid w:val="000B5DEC"/>
    <w:rsid w:val="000D50C7"/>
    <w:rsid w:val="000E29FF"/>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C27"/>
    <w:rsid w:val="001A240A"/>
    <w:rsid w:val="001B4C0D"/>
    <w:rsid w:val="001C693E"/>
    <w:rsid w:val="001D0CE5"/>
    <w:rsid w:val="001D25F4"/>
    <w:rsid w:val="001D68AD"/>
    <w:rsid w:val="001F4A8B"/>
    <w:rsid w:val="00203B1E"/>
    <w:rsid w:val="00204167"/>
    <w:rsid w:val="00225123"/>
    <w:rsid w:val="00252FC8"/>
    <w:rsid w:val="00277070"/>
    <w:rsid w:val="002809C4"/>
    <w:rsid w:val="00284823"/>
    <w:rsid w:val="002A3680"/>
    <w:rsid w:val="002B3C33"/>
    <w:rsid w:val="002D0EAF"/>
    <w:rsid w:val="002D4BDA"/>
    <w:rsid w:val="002D5D72"/>
    <w:rsid w:val="002F6C1F"/>
    <w:rsid w:val="002F79CF"/>
    <w:rsid w:val="003077CC"/>
    <w:rsid w:val="003203CF"/>
    <w:rsid w:val="003204F2"/>
    <w:rsid w:val="00334A06"/>
    <w:rsid w:val="00334DD1"/>
    <w:rsid w:val="00360AD2"/>
    <w:rsid w:val="00362C30"/>
    <w:rsid w:val="003A6095"/>
    <w:rsid w:val="003D6277"/>
    <w:rsid w:val="003D6FF8"/>
    <w:rsid w:val="003E3F26"/>
    <w:rsid w:val="003F227C"/>
    <w:rsid w:val="003F3569"/>
    <w:rsid w:val="003F7400"/>
    <w:rsid w:val="00406305"/>
    <w:rsid w:val="00411BE3"/>
    <w:rsid w:val="004120B6"/>
    <w:rsid w:val="004158FB"/>
    <w:rsid w:val="00415901"/>
    <w:rsid w:val="00426D2C"/>
    <w:rsid w:val="00432F9A"/>
    <w:rsid w:val="00453CD1"/>
    <w:rsid w:val="0046422D"/>
    <w:rsid w:val="0048652C"/>
    <w:rsid w:val="00494712"/>
    <w:rsid w:val="004D1AD4"/>
    <w:rsid w:val="004D533E"/>
    <w:rsid w:val="004E0E6E"/>
    <w:rsid w:val="004F5E77"/>
    <w:rsid w:val="005071EC"/>
    <w:rsid w:val="005224A8"/>
    <w:rsid w:val="005228D9"/>
    <w:rsid w:val="005376CA"/>
    <w:rsid w:val="00544C16"/>
    <w:rsid w:val="00551D6B"/>
    <w:rsid w:val="0055334D"/>
    <w:rsid w:val="005742AE"/>
    <w:rsid w:val="00594208"/>
    <w:rsid w:val="005A3236"/>
    <w:rsid w:val="005B4B94"/>
    <w:rsid w:val="005B6AD6"/>
    <w:rsid w:val="005C080E"/>
    <w:rsid w:val="005C3156"/>
    <w:rsid w:val="005D0FAA"/>
    <w:rsid w:val="005D7E7B"/>
    <w:rsid w:val="005E1FD5"/>
    <w:rsid w:val="005E5724"/>
    <w:rsid w:val="00605F3C"/>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700F69"/>
    <w:rsid w:val="007010DF"/>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83AD1"/>
    <w:rsid w:val="0088411C"/>
    <w:rsid w:val="00887E0E"/>
    <w:rsid w:val="008A0339"/>
    <w:rsid w:val="008A648B"/>
    <w:rsid w:val="008A74A7"/>
    <w:rsid w:val="008B7B31"/>
    <w:rsid w:val="008B7C1D"/>
    <w:rsid w:val="008D71F3"/>
    <w:rsid w:val="00902CE6"/>
    <w:rsid w:val="00905995"/>
    <w:rsid w:val="0091000D"/>
    <w:rsid w:val="00930F00"/>
    <w:rsid w:val="0093165C"/>
    <w:rsid w:val="00941B9F"/>
    <w:rsid w:val="009537B8"/>
    <w:rsid w:val="0095727A"/>
    <w:rsid w:val="009761CB"/>
    <w:rsid w:val="00980AE3"/>
    <w:rsid w:val="009834BE"/>
    <w:rsid w:val="009A1122"/>
    <w:rsid w:val="009A4307"/>
    <w:rsid w:val="009B4948"/>
    <w:rsid w:val="009D4656"/>
    <w:rsid w:val="009E02A2"/>
    <w:rsid w:val="009E2D26"/>
    <w:rsid w:val="009F3AC9"/>
    <w:rsid w:val="009F6457"/>
    <w:rsid w:val="00A06040"/>
    <w:rsid w:val="00A35624"/>
    <w:rsid w:val="00A35B48"/>
    <w:rsid w:val="00A50178"/>
    <w:rsid w:val="00A5098D"/>
    <w:rsid w:val="00A519AE"/>
    <w:rsid w:val="00A72BBA"/>
    <w:rsid w:val="00A8047F"/>
    <w:rsid w:val="00A81B40"/>
    <w:rsid w:val="00AC662B"/>
    <w:rsid w:val="00AC7C9E"/>
    <w:rsid w:val="00AD05BE"/>
    <w:rsid w:val="00AE0E86"/>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7C88"/>
    <w:rsid w:val="00C10ED2"/>
    <w:rsid w:val="00C400F5"/>
    <w:rsid w:val="00C44032"/>
    <w:rsid w:val="00C451B2"/>
    <w:rsid w:val="00C56F03"/>
    <w:rsid w:val="00C65414"/>
    <w:rsid w:val="00C75F4C"/>
    <w:rsid w:val="00C815FD"/>
    <w:rsid w:val="00C85DA9"/>
    <w:rsid w:val="00C93075"/>
    <w:rsid w:val="00C9308C"/>
    <w:rsid w:val="00CA3AAB"/>
    <w:rsid w:val="00CC63C5"/>
    <w:rsid w:val="00CC65C2"/>
    <w:rsid w:val="00CE5430"/>
    <w:rsid w:val="00CF4492"/>
    <w:rsid w:val="00D05A33"/>
    <w:rsid w:val="00D13C04"/>
    <w:rsid w:val="00D1739E"/>
    <w:rsid w:val="00D42352"/>
    <w:rsid w:val="00D446D4"/>
    <w:rsid w:val="00D53723"/>
    <w:rsid w:val="00D62DA5"/>
    <w:rsid w:val="00D7401F"/>
    <w:rsid w:val="00D802B3"/>
    <w:rsid w:val="00D9720A"/>
    <w:rsid w:val="00DA2AE7"/>
    <w:rsid w:val="00DB6107"/>
    <w:rsid w:val="00DB7A9C"/>
    <w:rsid w:val="00DC6A83"/>
    <w:rsid w:val="00DD7C57"/>
    <w:rsid w:val="00DE3891"/>
    <w:rsid w:val="00E11C9B"/>
    <w:rsid w:val="00E25AC0"/>
    <w:rsid w:val="00E33AD3"/>
    <w:rsid w:val="00E40238"/>
    <w:rsid w:val="00E417B4"/>
    <w:rsid w:val="00E56144"/>
    <w:rsid w:val="00E63526"/>
    <w:rsid w:val="00E64184"/>
    <w:rsid w:val="00E7318F"/>
    <w:rsid w:val="00E75A9F"/>
    <w:rsid w:val="00E77348"/>
    <w:rsid w:val="00E82F1F"/>
    <w:rsid w:val="00E96B71"/>
    <w:rsid w:val="00EA1E62"/>
    <w:rsid w:val="00EA3A4A"/>
    <w:rsid w:val="00EB61CD"/>
    <w:rsid w:val="00EC2FF8"/>
    <w:rsid w:val="00EC7E2A"/>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605F3C"/>
    <w:rPr>
      <w:color w:val="808080"/>
      <w:bdr w:space="0" w:sz="0" w:color="auto" w:val="none"/>
      <w:shd w:fill="auto" w:color="auto" w:val="clear"/>
    </w:rPr>
  </w:style>
  <w:style w:customStyle="true" w:styleId="eSPISCCParagraphDefaultFont" w:type="character">
    <w:name w:val="eSPIS_CC_Paragraph Default Font"/>
    <w:basedOn w:val="Zadanifontodlomka"/>
    <w:rsid w:val="00605F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5F3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05F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5F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605F3C"/>
    <w:rPr>
      <w:color w:val="808080"/>
      <w:bdr w:color="auto" w:space="0" w:sz="0" w:val="none"/>
      <w:shd w:color="auto" w:fill="auto" w:val="clear"/>
    </w:rPr>
  </w:style>
  <w:style w:customStyle="1" w:styleId="eSPISCCParagraphDefaultFont" w:type="character">
    <w:name w:val="eSPIS_CC_Paragraph Default Font"/>
    <w:basedOn w:val="Zadanifontodlomka"/>
    <w:rsid w:val="00605F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5F3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05F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5F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10. studenog 2015.</izvorni_sadrzaj>
    <derivirana_varijabla naziv="DomainObject.Predmet.SpisIzvanSuda.DatumIzlazaSpisa_1">10. studenog 2015.</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VTS RH</izvorni_sadrzaj>
    <derivirana_varijabla naziv="DomainObject.Predmet.SpisIzvanSuda.LokacijaSpisa_1">VTS RH</derivirana_varijabla>
  </DomainObject.Predmet.SpisIzvanSuda.LokacijaSpisa>
  <DomainObject.Predmet.SpisIzvanSuda.Napomena>
    <izvorni_sadrzaj>Ež-655/2015 preslika dijela spisa</izvorni_sadrzaj>
    <derivirana_varijabla naziv="DomainObject.Predmet.SpisIzvanSuda.Napomena_1">Ež-655/2015 preslika dijela spisa</derivirana_varijabla>
  </DomainObject.Predmet.SpisIzvanSuda.Napomena>
  <DomainObject.Predmet.SpisIzvanSuda.RazlogIzlaskaSpisa>
    <izvorni_sadrzaj>žalbe stečajnih vjerovnika</izvorni_sadrzaj>
    <derivirana_varijabla naziv="DomainObject.Predmet.SpisIzvanSuda.RazlogIzlaskaSpisa_1">žalbe stečajnih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6325C4-7B4C-4B18-8EB7-EA0F149EB1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952</properties:Words>
  <properties:Characters>5013</properties:Characters>
  <properties:Lines>140</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6049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2015-12-02T08:17:00Z</dcterms:created>
  <dc:creator>dcmelik</dc:creator>
  <cp:lastModifiedBy>Jasna Radulović</cp:lastModifiedBy>
  <cp:lastPrinted>2015-12-02T08:20:00Z</cp:lastPrinted>
  <dcterms:modified xmlns:xsi="http://www.w3.org/2001/XMLSchema-instance" xsi:type="dcterms:W3CDTF">2015-12-02T09:36:00Z</dcterms:modified>
  <cp:revision>4</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