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59da" w14:paraId="70959da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C776C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BB4C4B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</w:t>
      </w:r>
    </w:p>
    <w:p w:rsidRDefault="00BB4C4B" w:rsidP="00BB4C4B" w:rsidR="00654412" w:rsidRPr="00585F4E">
      <w:pPr>
        <w:jc w:val="right"/>
        <w:rPr>
          <w:sz w:val="24"/>
        </w:rPr>
      </w:pPr>
      <w:r>
        <w:rPr>
          <w:sz w:val="24"/>
        </w:rPr>
        <w:t xml:space="preserve">   </w:t>
      </w:r>
      <w:r w:rsidR="00C8222F">
        <w:rPr>
          <w:sz w:val="24"/>
        </w:rPr>
        <w:t xml:space="preserve">   </w:t>
      </w:r>
      <w:r w:rsidR="00A30070" w:rsidRPr="00585F4E">
        <w:rPr>
          <w:sz w:val="24"/>
        </w:rPr>
        <w:t>Broj: St-</w:t>
      </w:r>
      <w:r>
        <w:rPr>
          <w:sz w:val="24"/>
        </w:rPr>
        <w:t>393/2017-6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U SLAVONSKOM BRODU, po stečajnom sucu Vesni Vukelić, povodom zahtjeva Financijske agencije Regionalni centar Osijek, za provedbu skraćenog stečajnog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BB4C4B">
        <w:rPr>
          <w:sz w:val="24"/>
          <w:szCs w:val="24"/>
        </w:rPr>
        <w:t>TEHNO-INOX j.d.o.o. za proizvodnju, trgovinu i usluge, OIB 53879202705, sa sjedištem u Slav. Brodu, Kolodvorska 56</w:t>
      </w:r>
      <w:r w:rsidR="008E7FB0">
        <w:rPr>
          <w:sz w:val="24"/>
          <w:szCs w:val="24"/>
        </w:rPr>
        <w:t xml:space="preserve"> , </w:t>
      </w:r>
      <w:r w:rsidR="00084BB9">
        <w:rPr>
          <w:sz w:val="24"/>
          <w:szCs w:val="24"/>
        </w:rPr>
        <w:t>dana 21.lipnja 2017.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 w:rsidRPr="006F696C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A4702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Pr="00457103">
        <w:rPr>
          <w:sz w:val="24"/>
        </w:rPr>
        <w:t xml:space="preserve">Otvara se </w:t>
      </w:r>
      <w:r>
        <w:rPr>
          <w:sz w:val="24"/>
        </w:rPr>
        <w:t xml:space="preserve"> skraćeni </w:t>
      </w:r>
      <w:r w:rsidRPr="00457103">
        <w:rPr>
          <w:sz w:val="24"/>
        </w:rPr>
        <w:t>stečajni postupak nad dužnikom</w:t>
      </w:r>
      <w:r>
        <w:rPr>
          <w:sz w:val="24"/>
        </w:rPr>
        <w:t xml:space="preserve"> </w:t>
      </w:r>
      <w:r w:rsidR="00BB4C4B">
        <w:rPr>
          <w:sz w:val="24"/>
          <w:szCs w:val="24"/>
        </w:rPr>
        <w:t>TEHNO-INOX j.d.o.o. za proizvodnju, trgovinu i usluge, OIB 53879202705, sa sjedištem u Slav. Brodu, Kolodvorska 56.</w:t>
      </w:r>
    </w:p>
    <w:p w:rsidRDefault="00BB4C4B" w:rsidP="00FB3F73" w:rsidR="00BB4C4B">
      <w:pPr>
        <w:ind w:left="720"/>
        <w:jc w:val="both"/>
        <w:rPr>
          <w:b/>
          <w:sz w:val="24"/>
        </w:rPr>
      </w:pPr>
    </w:p>
    <w:p w:rsidRDefault="00FB3F73" w:rsidP="00FB3F73" w:rsidR="00FB3F73" w:rsidRPr="0039727A">
      <w:pPr>
        <w:ind w:left="720"/>
        <w:jc w:val="both"/>
        <w:rPr>
          <w:b/>
          <w:sz w:val="24"/>
        </w:rPr>
      </w:pPr>
      <w:r>
        <w:rPr>
          <w:sz w:val="24"/>
        </w:rPr>
        <w:t xml:space="preserve">2.  </w:t>
      </w:r>
      <w:r w:rsidRPr="00457103">
        <w:rPr>
          <w:sz w:val="24"/>
        </w:rPr>
        <w:t>Za</w:t>
      </w:r>
      <w:r>
        <w:rPr>
          <w:sz w:val="24"/>
        </w:rPr>
        <w:t xml:space="preserve"> stečajnog  </w:t>
      </w:r>
      <w:r w:rsidRPr="00B41871">
        <w:rPr>
          <w:sz w:val="24"/>
        </w:rPr>
        <w:t>upravitelja</w:t>
      </w:r>
      <w:r w:rsidRPr="00457103">
        <w:rPr>
          <w:sz w:val="24"/>
        </w:rPr>
        <w:t xml:space="preserve"> imenuje se </w:t>
      </w:r>
      <w:r w:rsidR="0039727A" w:rsidRPr="0039727A">
        <w:rPr>
          <w:b/>
          <w:sz w:val="24"/>
        </w:rPr>
        <w:t>KREŠIMIR FUĆKAR, dipl.pravnik, OIB 01195634741, Braće Radića 63, Sladojevci.</w:t>
      </w:r>
    </w:p>
    <w:p w:rsidRDefault="00FB3F73" w:rsidP="00FB3F73" w:rsidR="00FB3F73" w:rsidRPr="00D652B2">
      <w:pPr>
        <w:ind w:left="720"/>
        <w:jc w:val="both"/>
        <w:rPr>
          <w:sz w:val="24"/>
        </w:rPr>
      </w:pPr>
    </w:p>
    <w:p w:rsidRDefault="00FB3F73" w:rsidP="00FB3F73" w:rsidR="00A4702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Zaključuje se skraćeni </w:t>
      </w:r>
      <w:r w:rsidRPr="0010363C">
        <w:rPr>
          <w:sz w:val="24"/>
        </w:rPr>
        <w:t xml:space="preserve"> stečajni postupak na dužnikom</w:t>
      </w:r>
      <w:r>
        <w:rPr>
          <w:sz w:val="24"/>
        </w:rPr>
        <w:t xml:space="preserve"> </w:t>
      </w:r>
      <w:r w:rsidR="00BB4C4B">
        <w:rPr>
          <w:sz w:val="24"/>
          <w:szCs w:val="24"/>
        </w:rPr>
        <w:t>TEHNO-INOX j.d.o.o. za proizvodnju, trgovinu i usluge, OIB 53879202705, sa sjedištem u Slav. Brodu, Kolodvorska 56.</w:t>
      </w:r>
    </w:p>
    <w:p w:rsidRDefault="00BB4C4B" w:rsidP="00FB3F73" w:rsidR="00BB4C4B" w:rsidRPr="0010363C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sudskom registru radi brisanja dužnika, te FINI i poslovnoj banci radi zatvaranja računa.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ovlašten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FB3F73" w:rsidR="00BB4C4B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EB7EA8" w:rsidP="00FB3F73" w:rsidR="00EB7EA8">
      <w:pPr>
        <w:ind w:left="720"/>
        <w:jc w:val="both"/>
        <w:rPr>
          <w:sz w:val="24"/>
        </w:rPr>
      </w:pPr>
    </w:p>
    <w:p w:rsidRDefault="0039727A" w:rsidP="00FB3F73" w:rsidR="0039727A">
      <w:pPr>
        <w:ind w:left="720"/>
        <w:jc w:val="both"/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dužan</w:t>
      </w:r>
      <w:r w:rsidR="00624816" w:rsidRPr="00624816">
        <w:rPr>
          <w:sz w:val="24"/>
        </w:rPr>
        <w:t xml:space="preserve"> </w:t>
      </w:r>
      <w:r w:rsidR="00624816">
        <w:rPr>
          <w:sz w:val="24"/>
        </w:rPr>
        <w:t>je</w:t>
      </w:r>
      <w:r>
        <w:rPr>
          <w:sz w:val="24"/>
        </w:rPr>
        <w:t xml:space="preserve"> podnositi sudu pisana izvješća najmanje jedan puta u 3 mjeseca, a koja izvješća će se objaviti na mrežnoj stanici e-Oglasna ploča sudova.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Pr="00B41871">
        <w:rPr>
          <w:sz w:val="24"/>
        </w:rPr>
        <w:t>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jc w:val="both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3D6141">
        <w:rPr>
          <w:sz w:val="24"/>
        </w:rPr>
        <w:t>4.siječnja 2017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EB7EA8" w:rsidP="00FB3F73" w:rsidR="00EB7EA8">
      <w:pPr>
        <w:ind w:firstLine="720"/>
        <w:jc w:val="both"/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084BB9" w:rsidR="00FB3F73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39727A">
        <w:rPr>
          <w:sz w:val="24"/>
        </w:rPr>
        <w:t>21.lipnja 2017.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v.r.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84BB9">
        <w:rPr>
          <w:sz w:val="24"/>
        </w:rPr>
        <w:t xml:space="preserve">      Terezija Knežević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 xml:space="preserve">ovog rješenja na mrežnoj stanici e-Oglasna ploča suda. Žalba se podnosi ovom </w:t>
      </w:r>
    </w:p>
    <w:p w:rsidRDefault="00FB3F73" w:rsidP="00FB3F73" w:rsidR="00FB3F73">
      <w:r>
        <w:t>sudu u 3 primjerka, a o žalbi odlučuje Visoki trgovački sud RH u Zagrebu.</w:t>
      </w:r>
    </w:p>
    <w:p w:rsidRDefault="00FB3F73" w:rsidP="00FB3F73" w:rsidR="00FB3F73"/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Pr="00B41871">
        <w:rPr>
          <w:sz w:val="24"/>
        </w:rPr>
        <w:t>stečajnom upravitelju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7. registru suda, po pravomoćnosti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B479D5" w:rsidP="00FB3F73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27A"/>
    <w:rsid w:val="00397B2D"/>
    <w:rsid w:val="003A086B"/>
    <w:rsid w:val="003A3797"/>
    <w:rsid w:val="003B7C35"/>
    <w:rsid w:val="003C3E4E"/>
    <w:rsid w:val="003C72BF"/>
    <w:rsid w:val="003C776C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592D"/>
    <w:rsid w:val="00620CDC"/>
    <w:rsid w:val="00621131"/>
    <w:rsid w:val="00621837"/>
    <w:rsid w:val="00622E6C"/>
    <w:rsid w:val="00624816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5F85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79D5"/>
    <w:rsid w:val="00A01177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4C4B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142C"/>
    <w:rsid w:val="00EA252B"/>
    <w:rsid w:val="00EA5B6F"/>
    <w:rsid w:val="00EB12C1"/>
    <w:rsid w:val="00EB7EA8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9D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9D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1.00</izvorni_sadrzaj>
    <derivirana_varijabla naziv="DomainObject.Predmet.InicijalnaVrijednost_1">1.00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TEHNO-INOX j.d.o.o. za proizvodnju, trgovinu i usluge</izvorni_sadrzaj>
    <derivirana_varijabla naziv="DomainObject.Predmet.ProtustrankaFormated_1">  TEHNO-INOX j.d.o.o. za proizvodnju, trgovinu i usluge</derivirana_varijabla>
  </DomainObject.Predmet.ProtustrankaFormated>
  <DomainObject.Predmet.ProtustrankaFormatedOIB>
    <izvorni_sadrzaj>  TEHNO-INOX j.d.o.o. za proizvodnju, trgovinu i usluge, OIB 53879202705</izvorni_sadrzaj>
    <derivirana_varijabla naziv="DomainObject.Predmet.ProtustrankaFormatedOIB_1">  TEHNO-INOX j.d.o.o. za proizvodnju, trgovinu i usluge, OIB 53879202705</derivirana_varijabla>
  </DomainObject.Predmet.ProtustrankaFormatedOIB>
  <DomainObject.Predmet.ProtustrankaFormatedWithAdress>
    <izvorni_sadrzaj> TEHNO-INOX j.d.o.o. za proizvodnju, trgovinu i usluge, Kolodvorska 56, 35000 Slavonski Brod</izvorni_sadrzaj>
    <derivirana_varijabla naziv="DomainObject.Predmet.ProtustrankaFormatedWithAdress_1"> TEHNO-INOX j.d.o.o. za proizvodnju, trgovinu i usluge, Kolodvorska 56, 35000 Slavonski Brod</derivirana_varijabla>
  </DomainObject.Predmet.ProtustrankaFormatedWithAdress>
  <DomainObject.Predmet.ProtustrankaFormatedWithAdressOIB>
    <izvorni_sadrzaj> TEHNO-INOX j.d.o.o. za proizvodnju, trgovinu i usluge, OIB 53879202705, Kolodvorska 56, 35000 Slavonski Brod</izvorni_sadrzaj>
    <derivirana_varijabla naziv="DomainObject.Predmet.ProtustrankaFormatedWithAdressOIB_1"> TEHNO-INOX j.d.o.o. za proizvodnju, trgovinu i usluge, OIB 53879202705, Kolodvorska 56, 35000 Slavonski Brod</derivirana_varijabla>
  </DomainObject.Predmet.ProtustrankaFormatedWithAdressOIB>
  <DomainObject.Predmet.ProtustrankaWithAdress>
    <izvorni_sadrzaj>TEHNO-INOX j.d.o.o. za proizvodnju, trgovinu i usluge Kolodvorska 56, 35000 Slavonski Brod</izvorni_sadrzaj>
    <derivirana_varijabla naziv="DomainObject.Predmet.ProtustrankaWithAdress_1">TEHNO-INOX j.d.o.o. za proizvodnju, trgovinu i usluge Kolodvorska 56, 35000 Slavonski Brod</derivirana_varijabla>
  </DomainObject.Predmet.ProtustrankaWithAdress>
  <DomainObject.Predmet.ProtustrankaWithAdressOIB>
    <izvorni_sadrzaj>TEHNO-INOX j.d.o.o. za proizvodnju, trgovinu i usluge, OIB 53879202705, Kolodvorska 56, 35000 Slavonski Brod</izvorni_sadrzaj>
    <derivirana_varijabla naziv="DomainObject.Predmet.ProtustrankaWithAdressOIB_1">TEHNO-INOX j.d.o.o. za proizvodnju, trgovinu i usluge, OIB 53879202705, Kolodvorska 56, 35000 Slavonski Brod</derivirana_varijabla>
  </DomainObject.Predmet.ProtustrankaWithAdressOIB>
  <DomainObject.Predmet.ProtustrankaNazivFormated>
    <izvorni_sadrzaj>TEHNO-INOX j.d.o.o. za proizvodnju, trgovinu i usluge</izvorni_sadrzaj>
    <derivirana_varijabla naziv="DomainObject.Predmet.ProtustrankaNazivFormated_1">TEHNO-INOX j.d.o.o. za proizvodnju, trgovinu i usluge</derivirana_varijabla>
  </DomainObject.Predmet.ProtustrankaNazivFormated>
  <DomainObject.Predmet.ProtustrankaNazivFormatedOIB>
    <izvorni_sadrzaj>TEHNO-INOX j.d.o.o. za proizvodnju, trgovinu i usluge, OIB 53879202705</izvorni_sadrzaj>
    <derivirana_varijabla naziv="DomainObject.Predmet.ProtustrankaNazivFormatedOIB_1">TEHNO-INOX j.d.o.o. za proizvodnju, trgovinu i usluge, OIB 53879202705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TEHNO-INOX j.d.o.o. za proizvodnju, trgovinu i usluge</item>
    </izvorni_sadrzaj>
    <derivirana_varijabla naziv="DomainObject.Predmet.ProtuStrankaListFormated_1">
      <item>TEHNO-INOX j.d.o.o. za proizvodnju, trgovinu i usluge</item>
    </derivirana_varijabla>
  </DomainObject.Predmet.ProtuStrankaListFormated>
  <DomainObject.Predmet.ProtuStrankaListFormatedOIB>
    <izvorni_sadrzaj>
      <item>TEHNO-INOX j.d.o.o. za proizvodnju, trgovinu i usluge, OIB 53879202705</item>
    </izvorni_sadrzaj>
    <derivirana_varijabla naziv="DomainObject.Predmet.ProtuStrankaListFormatedOIB_1">
      <item>TEHNO-INOX j.d.o.o. za proizvodnju, trgovinu i usluge, OIB 53879202705</item>
    </derivirana_varijabla>
  </DomainObject.Predmet.ProtuStrankaListFormatedOIB>
  <DomainObject.Predmet.ProtuStrankaListFormatedWithAdress>
    <izvorni_sadrzaj>
      <item>TEHNO-INOX j.d.o.o. za proizvodnju, trgovinu i usluge, Kolodvorska 56, 35000 Slavonski Brod</item>
    </izvorni_sadrzaj>
    <derivirana_varijabla naziv="DomainObject.Predmet.ProtuStrankaListFormatedWithAdress_1">
      <item>TEHNO-INOX j.d.o.o. za proizvodnju, trgovinu i usluge, Kolodvorska 56, 35000 Slavonski Brod</item>
    </derivirana_varijabla>
  </DomainObject.Predmet.ProtuStrankaListFormatedWithAdress>
  <DomainObject.Predmet.ProtuStrankaListFormatedWithAdressOIB>
    <izvorni_sadrzaj>
      <item>TEHNO-INOX j.d.o.o. za proizvodnju, trgovinu i usluge, OIB 53879202705, Kolodvorska 56, 35000 Slavonski Brod</item>
    </izvorni_sadrzaj>
    <derivirana_varijabla naziv="DomainObject.Predmet.ProtuStrankaListFormatedWithAdressOIB_1">
      <item>TEHNO-INOX j.d.o.o. za proizvodnju, trgovinu i usluge, OIB 53879202705, Kolodvorska 56, 35000 Slavonski Brod</item>
    </derivirana_varijabla>
  </DomainObject.Predmet.ProtuStrankaListFormatedWithAdressOIB>
  <DomainObject.Predmet.ProtuStrankaListNazivFormated>
    <izvorni_sadrzaj>
      <item>TEHNO-INOX j.d.o.o. za proizvodnju, trgovinu i usluge</item>
    </izvorni_sadrzaj>
    <derivirana_varijabla naziv="DomainObject.Predmet.ProtuStrankaListNazivFormated_1">
      <item>TEHNO-INOX j.d.o.o. za proizvodnju, trgovinu i usluge</item>
    </derivirana_varijabla>
  </DomainObject.Predmet.ProtuStrankaListNazivFormated>
  <DomainObject.Predmet.ProtuStrankaListNazivFormatedOIB>
    <izvorni_sadrzaj>
      <item>TEHNO-INOX j.d.o.o. za proizvodnju, trgovinu i usluge, OIB 53879202705</item>
    </izvorni_sadrzaj>
    <derivirana_varijabla naziv="DomainObject.Predmet.ProtuStrankaListNazivFormatedOIB_1">
      <item>TEHNO-INOX j.d.o.o. za proizvodnju, trgovinu i usluge, OIB 53879202705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TEHNO-INOX j.d.o.o. za proizvodnju, trgovinu i usluge</izvorni_sadrzaj>
    <derivirana_varijabla naziv="DomainObject.Predmet.ProtustrankaIDrugi_1">TEHNO-INOX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TEHNO-INOX j.d.o.o. za proizvodnju, trgovinu i usluge, OIB 53879202705, Kolodvorska 56, 35000 Slavonski Brod</izvorni_sadrzaj>
    <derivirana_varijabla naziv="DomainObject.Predmet.ProtustrankaIDrugiAdressOIB_1">TEHNO-INOX j.d.o.o. za proizvodnju, trgovinu i usluge, OIB 53879202705, Kolodvorska 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TEHNO-INOX j.d.o.o. za proizvodnju, trgovinu i usluge</item>
    </izvorni_sadrzaj>
    <derivirana_varijabla naziv="DomainObject.Predmet.SudioniciListNaziv_1">
      <item>Financijska agencija</item>
      <item>TEHNO-INOX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TEHNO-INOX j.d.o.o. za proizvodnju, trgovinu i usluge, OIB 53879202705, Kolodvorska 56,35000 Slavonski Brod</item>
    </izvorni_sadrzaj>
    <derivirana_varijabla naziv="DomainObject.Predmet.SudioniciListAdressOIB_1">
      <item>Financijska agencija, OIB 85821130368, Ulica grada Vukovara 70,10000 Zagreb</item>
      <item>TEHNO-INOX j.d.o.o. za proizvodnju, trgovinu i usluge, OIB 53879202705, Kolodvorska 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53879202705</item>
    </izvorni_sadrzaj>
    <derivirana_varijabla naziv="DomainObject.Predmet.SudioniciListNazivOIB_1">
      <item>, OIB 85821130368</item>
      <item>, OIB 53879202705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853</properties:Words>
  <properties:Characters>4767</properties:Characters>
  <properties:Lines>137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2017-06-20T12:26:00Z</dcterms:created>
  <dc:creator>Trgovacki sud</dc:creator>
  <cp:lastModifiedBy>wsadmin</cp:lastModifiedBy>
  <cp:lastPrinted>2017-06-20T12:26:00Z</cp:lastPrinted>
  <dcterms:modified xmlns:xsi="http://www.w3.org/2001/XMLSchema-instance" xsi:type="dcterms:W3CDTF">2017-06-21T06:15:00Z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