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5ce9" w14:paraId="5d15ce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02B34" w:rsidRPr="00D02B34">
        <w:rPr>
          <w:rFonts w:hAnsi="Times New Roman" w:ascii="Times New Roman"/>
          <w:bCs/>
          <w:sz w:val="24"/>
          <w:szCs w:val="24"/>
        </w:rPr>
        <w:t>St-1135/2012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02B34" w:rsidP="00D52EC8" w:rsidR="00D52EC8" w:rsidRPr="00D52EC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02B34">
        <w:rPr>
          <w:rFonts w:hAnsi="Times New Roman" w:ascii="Times New Roman"/>
          <w:sz w:val="24"/>
          <w:szCs w:val="24"/>
          <w:lang w:val="pl-PL"/>
        </w:rPr>
        <w:t>DESTILERIJA d.o.o. u stečaju</w:t>
      </w:r>
    </w:p>
    <w:p w:rsidRDefault="00D52EC8" w:rsidP="00D52EC8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2EC8"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D02B34">
        <w:rPr>
          <w:rFonts w:hAnsi="Times New Roman" w:ascii="Times New Roman"/>
          <w:sz w:val="24"/>
          <w:szCs w:val="24"/>
          <w:lang w:val="pl-PL"/>
        </w:rPr>
        <w:t>Zlatar Bistrice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, Kolodvorska 4a,</w:t>
      </w:r>
      <w:r w:rsidR="00D02B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OIB: 02267491884 MBS: 080562737</w:t>
      </w:r>
    </w:p>
    <w:p w:rsidRDefault="00D52EC8" w:rsidP="00D52EC8" w:rsidR="00D52EC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02B34" w:rsidP="00E548FD" w:rsidR="00E548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5029">
        <w:rPr>
          <w:rFonts w:hAnsi="Times New Roman" w:ascii="Times New Roman"/>
          <w:sz w:val="24"/>
          <w:szCs w:val="24"/>
          <w:lang w:val="pl-PL"/>
        </w:rPr>
        <w:t>30.06</w:t>
      </w:r>
      <w:r w:rsidR="00DF4995">
        <w:rPr>
          <w:rFonts w:hAnsi="Times New Roman" w:ascii="Times New Roman"/>
          <w:sz w:val="24"/>
          <w:szCs w:val="24"/>
          <w:lang w:val="pl-PL"/>
        </w:rPr>
        <w:t>.2018</w:t>
      </w:r>
      <w:r w:rsidR="001A3F8E" w:rsidRPr="00DC7533">
        <w:rPr>
          <w:rFonts w:hAnsi="Times New Roman" w:ascii="Times New Roman"/>
          <w:sz w:val="24"/>
          <w:szCs w:val="24"/>
          <w:lang w:val="pl-PL"/>
        </w:rPr>
        <w:t>. DO</w:t>
      </w:r>
      <w:r w:rsidR="00455029">
        <w:rPr>
          <w:rFonts w:hAnsi="Times New Roman" w:ascii="Times New Roman"/>
          <w:sz w:val="24"/>
          <w:szCs w:val="24"/>
          <w:lang w:val="pl-PL"/>
        </w:rPr>
        <w:t xml:space="preserve"> 30.09</w:t>
      </w:r>
      <w:r w:rsidR="00225B66">
        <w:rPr>
          <w:rFonts w:hAnsi="Times New Roman" w:ascii="Times New Roman"/>
          <w:sz w:val="24"/>
          <w:szCs w:val="24"/>
          <w:lang w:val="pl-PL"/>
        </w:rPr>
        <w:t>.2018</w:t>
      </w:r>
      <w:r w:rsidR="001A3F8E" w:rsidRPr="00DC7533">
        <w:rPr>
          <w:rFonts w:hAnsi="Times New Roman" w:ascii="Times New Roman"/>
          <w:sz w:val="24"/>
          <w:szCs w:val="24"/>
          <w:lang w:val="pl-PL"/>
        </w:rPr>
        <w:t>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a)</w:t>
      </w:r>
      <w:r>
        <w:rPr>
          <w:rFonts w:hAnsi="Times New Roman" w:ascii="Times New Roman"/>
          <w:sz w:val="24"/>
          <w:szCs w:val="24"/>
          <w:lang w:val="pl-PL"/>
        </w:rPr>
        <w:t xml:space="preserve"> Nekretnine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5F7FF9">
        <w:rPr>
          <w:rFonts w:hAnsi="Times New Roman" w:ascii="Times New Roman"/>
          <w:sz w:val="24"/>
          <w:szCs w:val="24"/>
          <w:lang w:val="pl-PL"/>
        </w:rPr>
        <w:t>vlasnik nekretnina</w:t>
      </w:r>
      <w:r>
        <w:rPr>
          <w:rFonts w:hAnsi="Times New Roman" w:ascii="Times New Roman"/>
          <w:sz w:val="24"/>
          <w:szCs w:val="24"/>
          <w:lang w:val="pl-PL"/>
        </w:rPr>
        <w:t xml:space="preserve"> upisanih u zemljišne knjige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 Općinskog građanskog suda u Zagrebu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i to: </w:t>
      </w:r>
      <w:r w:rsidRPr="005F7FF9">
        <w:rPr>
          <w:rFonts w:hAnsi="Times New Roman" w:ascii="Times New Roman"/>
          <w:sz w:val="24"/>
          <w:szCs w:val="24"/>
          <w:lang w:val="pl-PL"/>
        </w:rPr>
        <w:t>zk.ul.br. 16815 Grad Zagreb, u naravi stambeni objekt u Zagrebu, Bleiweisova br. 27/29 i dvorište površine 516 m2, kč.br. 5231/22: podul. 41., 42. i 43.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Imovina je opterećena razlučnim pravom prvog reda upisanog za korist RAIFFEISENBANK AUSTRIA d.d. (tražbina razlučnog vjerovnika osigurana razlučnim pravom je veća od vrijednosti nekretnina) i razlučnim pravom drugog reda upisanim za korist REPUBLIKE HRVATSKE. Pred</w:t>
      </w:r>
      <w:r w:rsidR="00A822BC">
        <w:rPr>
          <w:rFonts w:hAnsi="Times New Roman" w:ascii="Times New Roman"/>
          <w:sz w:val="24"/>
          <w:szCs w:val="24"/>
          <w:lang w:val="pl-PL"/>
        </w:rPr>
        <w:t xml:space="preserve"> Općinskim sudom u Novom Zagreb</w:t>
      </w:r>
      <w:r w:rsidRPr="005F7FF9">
        <w:rPr>
          <w:rFonts w:hAnsi="Times New Roman" w:ascii="Times New Roman"/>
          <w:sz w:val="24"/>
          <w:szCs w:val="24"/>
          <w:lang w:val="pl-PL"/>
        </w:rPr>
        <w:t>u se vodi ovršni postupak Ovr-664/15 (prethodni broj Ovr-3445/10) ovrhovoditelja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Na nekretninama su upisane četiri zabilježbe spora i to: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1) Z-59097/13 Tužba Destilerije d.o.o. radi brisanja založnog prava upisanog u korist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2) Z-22655/12 Tužba Des</w:t>
      </w:r>
      <w:r w:rsidR="00AF363B">
        <w:rPr>
          <w:rFonts w:hAnsi="Times New Roman" w:ascii="Times New Roman"/>
          <w:sz w:val="24"/>
          <w:szCs w:val="24"/>
          <w:lang w:val="pl-PL"/>
        </w:rPr>
        <w:t>tilerije d.o.o. radi izdavanja b</w:t>
      </w:r>
      <w:r w:rsidRPr="005F7FF9">
        <w:rPr>
          <w:rFonts w:hAnsi="Times New Roman" w:ascii="Times New Roman"/>
          <w:sz w:val="24"/>
          <w:szCs w:val="24"/>
          <w:lang w:val="pl-PL"/>
        </w:rPr>
        <w:t>risovnog očitovanja radi brisanja založnog prava upisanog u korist RAIFFEISENBANK AUSTRIA d.d.</w:t>
      </w:r>
    </w:p>
    <w:p w:rsidRDefault="00CE2DE5" w:rsidP="005F7FF9" w:rsidR="00CE2DE5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3) Z-9466/10 Tužba Novabela 1995 d.o.o. kojom se traži raskid ugovora kojim je Destilerija d.o.o. stekla nekretnine koje čine stečajnu masu.</w:t>
      </w:r>
    </w:p>
    <w:p w:rsidRDefault="00CE2DE5" w:rsidP="005F7FF9" w:rsidR="00CE2DE5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4) Z-4687/10 Tužba Novabela 1995 d.o.o. kojom se traži raskid ugovora kojim je Destilerija d.o.o. stekla nekretnine koje čine stečajnu masu.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06D7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Žalbu na rješenje o oglašavanju Općinskog suda u Novom </w:t>
      </w:r>
      <w:r w:rsidR="00443177">
        <w:rPr>
          <w:rFonts w:hAnsi="Times New Roman" w:ascii="Times New Roman"/>
          <w:sz w:val="24"/>
          <w:szCs w:val="24"/>
          <w:lang w:val="pl-PL"/>
        </w:rPr>
        <w:t xml:space="preserve"> Zagrebu nenadležnim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(Ovr-664/15) </w:t>
      </w:r>
      <w:r w:rsidR="00443177">
        <w:rPr>
          <w:rFonts w:hAnsi="Times New Roman" w:ascii="Times New Roman"/>
          <w:sz w:val="24"/>
          <w:szCs w:val="24"/>
          <w:lang w:val="pl-PL"/>
        </w:rPr>
        <w:t>se vodi pod brojem Gžovr-272/2016.</w:t>
      </w:r>
      <w:r w:rsidR="00141C26">
        <w:rPr>
          <w:rFonts w:hAnsi="Times New Roman" w:ascii="Times New Roman"/>
          <w:sz w:val="24"/>
          <w:szCs w:val="24"/>
          <w:lang w:val="pl-PL"/>
        </w:rPr>
        <w:t xml:space="preserve"> Isti je ustupljen Trgovačkom sudu u Zagrebu, te je nastavljen.</w:t>
      </w:r>
      <w:r w:rsidR="00CE2DE5">
        <w:rPr>
          <w:rFonts w:hAnsi="Times New Roman" w:ascii="Times New Roman"/>
          <w:sz w:val="24"/>
          <w:szCs w:val="24"/>
          <w:lang w:val="pl-PL"/>
        </w:rPr>
        <w:t xml:space="preserve"> Za nekretninu je dana ponuda na drugoj javnoj dražbi, na rješenje o dosudi je izjavljena žalba koja je odbačena, a rješenje o odbačaju je potvrđeno, te su ispunjeni uvjeti kako bi kupac uplatio kupovninu.</w:t>
      </w:r>
      <w:r w:rsidR="00455029">
        <w:rPr>
          <w:rFonts w:hAnsi="Times New Roman" w:ascii="Times New Roman"/>
          <w:sz w:val="24"/>
          <w:szCs w:val="24"/>
          <w:lang w:val="pl-PL"/>
        </w:rPr>
        <w:t xml:space="preserve"> Kupac je uplatio kupovninu, te se nastavlja sa provedbom daljnjih ovršnih radnji.</w:t>
      </w: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3177" w:rsidP="005F7FF9" w:rsid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</w:t>
      </w:r>
      <w:r w:rsidR="005F7FF9" w:rsidRPr="005F7FF9">
        <w:rPr>
          <w:rFonts w:hAnsi="Times New Roman" w:ascii="Times New Roman"/>
          <w:sz w:val="24"/>
          <w:szCs w:val="24"/>
          <w:lang w:val="pl-PL"/>
        </w:rPr>
        <w:t xml:space="preserve">) </w:t>
      </w:r>
      <w:r w:rsidR="005F7FF9">
        <w:rPr>
          <w:rFonts w:hAnsi="Times New Roman" w:ascii="Times New Roman"/>
          <w:sz w:val="24"/>
          <w:szCs w:val="24"/>
          <w:lang w:val="pl-PL"/>
        </w:rPr>
        <w:t>Sporovi</w:t>
      </w:r>
    </w:p>
    <w:p w:rsidRDefault="00225B66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Odluka o dijelu sporova je donijeta</w:t>
      </w:r>
      <w:r w:rsidR="008779B0">
        <w:rPr>
          <w:rFonts w:hAnsi="Times New Roman" w:ascii="Times New Roman"/>
          <w:sz w:val="24"/>
          <w:szCs w:val="24"/>
          <w:lang w:val="pl-PL"/>
        </w:rPr>
        <w:t xml:space="preserve"> odluka skupštine vjerovnika</w:t>
      </w:r>
      <w:r>
        <w:rPr>
          <w:rFonts w:hAnsi="Times New Roman" w:ascii="Times New Roman"/>
          <w:sz w:val="24"/>
          <w:szCs w:val="24"/>
          <w:lang w:val="pl-PL"/>
        </w:rPr>
        <w:t xml:space="preserve">, a po proteku roka za uplatu predujma za vođenje sporova će se postupiti ovisno da li </w:t>
      </w:r>
      <w:r w:rsidR="008779B0">
        <w:rPr>
          <w:rFonts w:hAnsi="Times New Roman" w:ascii="Times New Roman"/>
          <w:sz w:val="24"/>
          <w:szCs w:val="24"/>
          <w:lang w:val="pl-PL"/>
        </w:rPr>
        <w:t>će</w:t>
      </w:r>
      <w:r>
        <w:rPr>
          <w:rFonts w:hAnsi="Times New Roman" w:ascii="Times New Roman"/>
          <w:sz w:val="24"/>
          <w:szCs w:val="24"/>
          <w:lang w:val="pl-PL"/>
        </w:rPr>
        <w:t xml:space="preserve"> predujam </w:t>
      </w:r>
      <w:r w:rsidR="008779B0">
        <w:rPr>
          <w:rFonts w:hAnsi="Times New Roman" w:ascii="Times New Roman"/>
          <w:sz w:val="24"/>
          <w:szCs w:val="24"/>
          <w:lang w:val="pl-PL"/>
        </w:rPr>
        <w:t>biti uplaćen ili n</w:t>
      </w:r>
      <w:r>
        <w:rPr>
          <w:rFonts w:hAnsi="Times New Roman" w:ascii="Times New Roman"/>
          <w:sz w:val="24"/>
          <w:szCs w:val="24"/>
          <w:lang w:val="pl-PL"/>
        </w:rPr>
        <w:t>e.</w:t>
      </w:r>
      <w:r w:rsidR="008D19E9">
        <w:rPr>
          <w:rFonts w:hAnsi="Times New Roman" w:ascii="Times New Roman"/>
          <w:sz w:val="24"/>
          <w:szCs w:val="24"/>
          <w:lang w:val="pl-PL"/>
        </w:rPr>
        <w:t xml:space="preserve"> Niti za jedan spor predujam nije uplaćen.</w:t>
      </w: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B66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 eventualni</w:t>
      </w:r>
      <w:r w:rsidR="00AF363B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preostalim sporovima će </w:t>
      </w:r>
      <w:r w:rsidR="00AF363B">
        <w:rPr>
          <w:rFonts w:hAnsi="Times New Roman" w:ascii="Times New Roman"/>
          <w:sz w:val="24"/>
          <w:szCs w:val="24"/>
          <w:lang w:val="pl-PL"/>
        </w:rPr>
        <w:t xml:space="preserve">se </w:t>
      </w:r>
      <w:r>
        <w:rPr>
          <w:rFonts w:hAnsi="Times New Roman" w:ascii="Times New Roman"/>
          <w:sz w:val="24"/>
          <w:szCs w:val="24"/>
          <w:lang w:val="pl-PL"/>
        </w:rPr>
        <w:t>predložiti donošenje odluke skupštine vjerovnika.</w:t>
      </w:r>
      <w:r w:rsidR="00455029">
        <w:rPr>
          <w:rFonts w:hAnsi="Times New Roman" w:ascii="Times New Roman"/>
          <w:sz w:val="24"/>
          <w:szCs w:val="24"/>
          <w:lang w:val="pl-PL"/>
        </w:rPr>
        <w:t xml:space="preserve"> Popis svih evidentiranih sporova pri trgovačkom sudu u zagrebu predan je u očitovanju za skupštinu vjerovnika </w:t>
      </w:r>
      <w:r w:rsidR="00455029" w:rsidRPr="00455029">
        <w:rPr>
          <w:rFonts w:hAnsi="Times New Roman" w:ascii="Times New Roman"/>
          <w:sz w:val="24"/>
          <w:szCs w:val="24"/>
          <w:lang w:val="pl-PL"/>
        </w:rPr>
        <w:t>26.06.2018</w:t>
      </w:r>
      <w:r w:rsidR="00455029"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407CF9" w:rsidP="005F7FF9" w:rsidR="00407C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90443" w:rsidR="0079044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48FD" w:rsidP="00E548FD" w:rsidR="00E548FD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</w:t>
      </w:r>
      <w:r w:rsidRPr="00560DEB">
        <w:rPr>
          <w:rFonts w:hAnsi="Times New Roman" w:ascii="Times New Roman"/>
        </w:rPr>
        <w:t>)   P r i h o d i   i   r a s h o d i</w:t>
      </w:r>
    </w:p>
    <w:p w:rsidRDefault="00E548FD" w:rsidP="00E548FD" w:rsidR="00E548FD" w:rsidRP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E4615">
        <w:rPr>
          <w:rFonts w:hAnsi="Times New Roman" w:ascii="Times New Roman"/>
        </w:rPr>
        <w:t xml:space="preserve">  </w:t>
      </w:r>
      <w:r w:rsidR="00535981">
        <w:rPr>
          <w:rFonts w:hAnsi="Times New Roman" w:ascii="Times New Roman"/>
        </w:rPr>
        <w:t>82,50</w:t>
      </w:r>
      <w:r>
        <w:rPr>
          <w:rFonts w:hAnsi="Times New Roman" w:ascii="Times New Roman"/>
        </w:rPr>
        <w:t xml:space="preserve"> kuna</w:t>
      </w: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Rashodi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E4615">
        <w:rPr>
          <w:rFonts w:hAnsi="Times New Roman" w:ascii="Times New Roman"/>
        </w:rPr>
        <w:t xml:space="preserve"> </w:t>
      </w:r>
      <w:r w:rsidR="008E4615" w:rsidRPr="008E4615">
        <w:rPr>
          <w:rFonts w:hAnsi="Times New Roman" w:ascii="Times New Roman"/>
        </w:rPr>
        <w:t>257,5</w:t>
      </w:r>
      <w:r w:rsidR="008E4615">
        <w:rPr>
          <w:rFonts w:hAnsi="Times New Roman" w:ascii="Times New Roman"/>
        </w:rPr>
        <w:t xml:space="preserve">0 </w:t>
      </w:r>
      <w:r>
        <w:rPr>
          <w:rFonts w:hAnsi="Times New Roman" w:ascii="Times New Roman"/>
        </w:rPr>
        <w:t>kuna</w:t>
      </w:r>
    </w:p>
    <w:p w:rsidRDefault="00E548FD" w:rsidP="00E548FD" w:rsidR="00E548FD" w:rsidRPr="00A5755E">
      <w:pPr>
        <w:spacing w:lineRule="auto" w:line="276" w:after="0"/>
        <w:jc w:val="both"/>
        <w:rPr>
          <w:rFonts w:hAnsi="Times New Roman" w:ascii="Times New Roman"/>
        </w:rPr>
      </w:pPr>
    </w:p>
    <w:p w:rsidRDefault="003E71D6" w:rsidP="00E548FD" w:rsidR="00141C26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Stanje računa na dan </w:t>
      </w:r>
      <w:r w:rsidR="00CE2DE5">
        <w:rPr>
          <w:rFonts w:hAnsi="Times New Roman" w:ascii="Times New Roman"/>
        </w:rPr>
        <w:t>28.06</w:t>
      </w:r>
      <w:r w:rsidR="008779B0">
        <w:rPr>
          <w:rFonts w:hAnsi="Times New Roman" w:ascii="Times New Roman"/>
        </w:rPr>
        <w:t>.2018</w:t>
      </w:r>
      <w:r w:rsidR="001A3F8E" w:rsidRPr="001A3F8E">
        <w:rPr>
          <w:rFonts w:hAnsi="Times New Roman" w:ascii="Times New Roman"/>
        </w:rPr>
        <w:t>.</w:t>
      </w:r>
      <w:r w:rsidR="00141C26">
        <w:rPr>
          <w:rFonts w:hAnsi="Times New Roman" w:ascii="Times New Roman"/>
        </w:rPr>
        <w:t xml:space="preserve"> godine</w:t>
      </w:r>
      <w:r w:rsidR="00141C26">
        <w:rPr>
          <w:rFonts w:hAnsi="Times New Roman" w:ascii="Times New Roman"/>
        </w:rPr>
        <w:tab/>
      </w:r>
      <w:r w:rsidR="008E4615">
        <w:rPr>
          <w:rFonts w:hAnsi="Times New Roman" w:ascii="Times New Roman"/>
        </w:rPr>
        <w:tab/>
      </w:r>
      <w:r w:rsidR="00141C26">
        <w:rPr>
          <w:rFonts w:hAnsi="Times New Roman" w:ascii="Times New Roman"/>
        </w:rPr>
        <w:t>-</w:t>
      </w:r>
      <w:r w:rsidR="008E4615" w:rsidRPr="008E4615">
        <w:rPr>
          <w:rFonts w:hAnsi="Times New Roman" w:ascii="Times New Roman"/>
        </w:rPr>
        <w:t>175,00</w:t>
      </w:r>
      <w:r w:rsidR="008E4615">
        <w:rPr>
          <w:rFonts w:hAnsi="Times New Roman" w:ascii="Times New Roman"/>
        </w:rPr>
        <w:t xml:space="preserve"> </w:t>
      </w:r>
      <w:r w:rsidR="00E548FD">
        <w:rPr>
          <w:rFonts w:hAnsi="Times New Roman" w:ascii="Times New Roman"/>
        </w:rPr>
        <w:t>kuna</w:t>
      </w:r>
    </w:p>
    <w:p w:rsidRDefault="00790443" w:rsidP="000E1F39" w:rsidR="00790443">
      <w:pPr>
        <w:rPr>
          <w:rFonts w:hAnsi="Times New Roman" w:ascii="Times New Roman"/>
          <w:sz w:val="24"/>
          <w:szCs w:val="24"/>
          <w:lang w:val="pl-PL"/>
        </w:rPr>
      </w:pPr>
    </w:p>
    <w:p w:rsidRDefault="00141C26" w:rsidP="000E1F39" w:rsidR="00141C26">
      <w:pPr>
        <w:rPr>
          <w:rFonts w:hAnsi="Times New Roman" w:ascii="Times New Roman"/>
          <w:sz w:val="24"/>
          <w:szCs w:val="24"/>
          <w:lang w:val="pl-PL"/>
        </w:rPr>
      </w:pPr>
    </w:p>
    <w:p w:rsidRDefault="00E548FD" w:rsidP="00E548FD" w:rsidR="00535981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b) N e k r e t n i n e</w:t>
      </w:r>
    </w:p>
    <w:p w:rsidRDefault="00D6054A" w:rsidP="00535981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 Trgovačkim sudom u Zagrebu je održana javna dražba u predmetu Ovr-240/16 a nekretnine koje čine stečajnu masu su unovčene.</w:t>
      </w:r>
      <w:r w:rsidR="00225B66">
        <w:rPr>
          <w:rFonts w:hAnsi="Times New Roman" w:ascii="Times New Roman"/>
          <w:sz w:val="24"/>
          <w:szCs w:val="24"/>
          <w:lang w:val="pl-PL"/>
        </w:rPr>
        <w:t xml:space="preserve"> Na rješenje o dosudi je izjavljena žalba o kojoj odlučuje Visoki trgovački sud Republike Hrvatske</w:t>
      </w:r>
      <w:r w:rsidR="00CE2DE5">
        <w:rPr>
          <w:rFonts w:hAnsi="Times New Roman" w:ascii="Times New Roman"/>
          <w:sz w:val="24"/>
          <w:szCs w:val="24"/>
          <w:lang w:val="pl-PL"/>
        </w:rPr>
        <w:t>,</w:t>
      </w:r>
      <w:r w:rsidR="00CE2DE5" w:rsidRPr="00CE2DE5">
        <w:rPr>
          <w:rFonts w:hAnsi="Times New Roman" w:ascii="Times New Roman"/>
          <w:sz w:val="24"/>
          <w:szCs w:val="24"/>
          <w:lang w:val="pl-PL"/>
        </w:rPr>
        <w:t xml:space="preserve"> koja je odbačena, a rješenje o odbačaju je potvrđeno, te su ispunjeni uvjeti kako bi kupac uplatio kupovninu</w:t>
      </w:r>
      <w:r w:rsidR="00CE2DE5">
        <w:rPr>
          <w:rFonts w:hAnsi="Times New Roman" w:ascii="Times New Roman"/>
          <w:sz w:val="24"/>
          <w:szCs w:val="24"/>
          <w:lang w:val="pl-PL"/>
        </w:rPr>
        <w:t>.</w:t>
      </w:r>
      <w:r w:rsidR="00455029">
        <w:rPr>
          <w:rFonts w:hAnsi="Times New Roman" w:ascii="Times New Roman"/>
          <w:sz w:val="24"/>
          <w:szCs w:val="24"/>
          <w:lang w:val="pl-PL"/>
        </w:rPr>
        <w:t xml:space="preserve"> Kupac je uplatio kupovninu, te prestoji radnja namirenja razlučnog vjerovnika.</w:t>
      </w:r>
    </w:p>
    <w:p w:rsidRDefault="00560DEB" w:rsidP="000E1F39" w:rsidR="00560DE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21D39" w:rsidP="000E1F39" w:rsidR="000E1F39" w:rsidRPr="009264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1E3CE8" w:rsidRPr="001E3CE8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455029">
        <w:rPr>
          <w:rFonts w:hAnsi="Times New Roman" w:ascii="Times New Roman"/>
          <w:sz w:val="24"/>
          <w:szCs w:val="24"/>
          <w:lang w:val="pl-PL"/>
        </w:rPr>
        <w:t>od 30.09.2018. do 30.12</w:t>
      </w:r>
      <w:r w:rsidR="008779B0">
        <w:rPr>
          <w:rFonts w:hAnsi="Times New Roman" w:ascii="Times New Roman"/>
          <w:sz w:val="24"/>
          <w:szCs w:val="24"/>
          <w:lang w:val="pl-PL"/>
        </w:rPr>
        <w:t>.2018</w:t>
      </w:r>
      <w:r w:rsidR="001A3F8E" w:rsidRPr="001A3F8E">
        <w:rPr>
          <w:rFonts w:hAnsi="Times New Roman" w:ascii="Times New Roman"/>
          <w:sz w:val="24"/>
          <w:szCs w:val="24"/>
          <w:lang w:val="pl-PL"/>
        </w:rPr>
        <w:t>.</w:t>
      </w:r>
      <w:r w:rsidR="001E3CE8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="007729A3" w:rsidRPr="00926432">
        <w:rPr>
          <w:rFonts w:hAnsi="Times New Roman" w:ascii="Times New Roman"/>
          <w:sz w:val="24"/>
          <w:szCs w:val="24"/>
          <w:lang w:val="pl-PL"/>
        </w:rPr>
        <w:t>.</w:t>
      </w:r>
    </w:p>
    <w:p w:rsidRDefault="00790443" w:rsidP="00790443" w:rsidR="0079044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054A" w:rsidP="00D6054A" w:rsidR="00407CF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6054A">
        <w:rPr>
          <w:rFonts w:hAnsi="Times New Roman" w:ascii="Times New Roman"/>
          <w:sz w:val="24"/>
          <w:szCs w:val="24"/>
          <w:lang w:val="pl-PL"/>
        </w:rPr>
        <w:t>Provodit će se Stečajnim zakonom propisane radnje u ovršnom postupku</w:t>
      </w:r>
      <w:r w:rsidRPr="00D6054A">
        <w:t xml:space="preserve"> </w:t>
      </w:r>
      <w:r w:rsidRPr="00D6054A">
        <w:rPr>
          <w:rFonts w:hAnsi="Times New Roman" w:ascii="Times New Roman"/>
          <w:sz w:val="24"/>
          <w:szCs w:val="24"/>
          <w:lang w:val="pl-PL"/>
        </w:rPr>
        <w:t>Ovr-240/16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92643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5182B" w:rsidP="000E1F39" w:rsidR="0005182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141C26" w:rsidP="00535981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455029">
        <w:rPr>
          <w:rFonts w:hAnsi="Times New Roman" w:ascii="Times New Roman"/>
          <w:sz w:val="24"/>
          <w:szCs w:val="24"/>
        </w:rPr>
        <w:t>30.09</w:t>
      </w:r>
      <w:r w:rsidR="00225B66">
        <w:rPr>
          <w:rFonts w:hAnsi="Times New Roman" w:ascii="Times New Roman"/>
          <w:sz w:val="24"/>
          <w:szCs w:val="24"/>
        </w:rPr>
        <w:t>.2018</w:t>
      </w:r>
      <w:r w:rsidR="001A3F8E" w:rsidRPr="00DC7533">
        <w:rPr>
          <w:rFonts w:hAnsi="Times New Roman" w:ascii="Times New Roman"/>
          <w:sz w:val="24"/>
          <w:szCs w:val="24"/>
        </w:rPr>
        <w:t>.</w:t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C61F72" w:rsidR="00C61F72" w:rsidRPr="00926432">
      <w:pPr>
        <w:rPr>
          <w:rFonts w:hAnsi="Times New Roman" w:ascii="Times New Roman"/>
          <w:sz w:val="24"/>
          <w:szCs w:val="24"/>
          <w:lang w:val="pl-PL"/>
        </w:rPr>
      </w:pPr>
    </w:p>
    <w:sectPr w:rsidSect="0047500E" w:rsidR="00C61F72" w:rsidRPr="00926432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E03220"/>
    <w:multiLevelType w:val="hybridMultilevel"/>
    <w:tmpl w:val="52421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82B"/>
    <w:rsid w:val="000E1F39"/>
    <w:rsid w:val="000E7024"/>
    <w:rsid w:val="00141C26"/>
    <w:rsid w:val="001A3F8E"/>
    <w:rsid w:val="001B65B4"/>
    <w:rsid w:val="001E3CE8"/>
    <w:rsid w:val="00225B66"/>
    <w:rsid w:val="003123E6"/>
    <w:rsid w:val="003337CF"/>
    <w:rsid w:val="003E71D6"/>
    <w:rsid w:val="00407CF9"/>
    <w:rsid w:val="00427B7C"/>
    <w:rsid w:val="00443177"/>
    <w:rsid w:val="00455029"/>
    <w:rsid w:val="0047500E"/>
    <w:rsid w:val="00535981"/>
    <w:rsid w:val="00560DEB"/>
    <w:rsid w:val="005B2E1F"/>
    <w:rsid w:val="005C2515"/>
    <w:rsid w:val="005F7FF9"/>
    <w:rsid w:val="00621A18"/>
    <w:rsid w:val="00756BBC"/>
    <w:rsid w:val="007729A3"/>
    <w:rsid w:val="00790443"/>
    <w:rsid w:val="00820596"/>
    <w:rsid w:val="008512FB"/>
    <w:rsid w:val="008779B0"/>
    <w:rsid w:val="008C10ED"/>
    <w:rsid w:val="008D19E9"/>
    <w:rsid w:val="008E4615"/>
    <w:rsid w:val="00926432"/>
    <w:rsid w:val="009A62ED"/>
    <w:rsid w:val="00A734F4"/>
    <w:rsid w:val="00A822BC"/>
    <w:rsid w:val="00AF363B"/>
    <w:rsid w:val="00B46C2D"/>
    <w:rsid w:val="00B72329"/>
    <w:rsid w:val="00BE3CCF"/>
    <w:rsid w:val="00C45D5C"/>
    <w:rsid w:val="00C61F72"/>
    <w:rsid w:val="00CB7B90"/>
    <w:rsid w:val="00CE2DE5"/>
    <w:rsid w:val="00D02B34"/>
    <w:rsid w:val="00D21D39"/>
    <w:rsid w:val="00D52EC8"/>
    <w:rsid w:val="00D52ECF"/>
    <w:rsid w:val="00D6054A"/>
    <w:rsid w:val="00D7505F"/>
    <w:rsid w:val="00DF4995"/>
    <w:rsid w:val="00E548FD"/>
    <w:rsid w:val="00EA43A3"/>
    <w:rsid w:val="00ED0602"/>
    <w:rsid w:val="00EE1992"/>
    <w:rsid w:val="00F37814"/>
    <w:rsid w:val="00FD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2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E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E1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E1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E1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2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E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E1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E1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E1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60F61-1933-446E-800E-E422E93AE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545</properties:Words>
  <properties:Characters>3050</properties:Characters>
  <properties:Lines>80</properties:Lines>
  <properties:Paragraphs>32</properties:Paragraphs>
  <properties:TotalTime>629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2015-12-15T13:01:00Z</dcterms:created>
  <dc:creator>ADMINIBM</dc:creator>
  <cp:lastModifiedBy>Valerija Svečak</cp:lastModifiedBy>
  <cp:lastPrinted>2018-10-01T07:43:00Z</cp:lastPrinted>
  <dcterms:modified xmlns:xsi="http://www.w3.org/2001/XMLSchema-instance" xsi:type="dcterms:W3CDTF">2018-10-02T07:05:00Z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St-1135/2012-248 / Podnesak - Izvješće stečajnog upravitelja (Destilerija Izvješće stečajnoga upravitelja o tijeku stečajnoga postupka i o stanju stečajne mase 2.10.2018.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