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4610" w14:paraId="e674610" w:rsidRDefault="00D714F0" w:rsidP="00D714F0" w:rsidR="00D714F0">
      <w:pPr>
        <w15:collapsed w:val="false"/>
      </w:pPr>
      <w:bookmarkStart w:name="_GoBack" w:id="0"/>
      <w:bookmarkEnd w:id="0"/>
      <w:r>
        <w:tab/>
      </w:r>
      <w:r>
        <w:tab/>
      </w:r>
      <w:r>
        <w:tab/>
      </w:r>
      <w:r>
        <w:tab/>
      </w:r>
      <w:r>
        <w:tab/>
      </w:r>
      <w:r>
        <w:tab/>
      </w:r>
      <w:r>
        <w:tab/>
      </w:r>
      <w:r>
        <w:tab/>
      </w:r>
      <w:r>
        <w:tab/>
      </w:r>
      <w:r>
        <w:tab/>
        <w:t>1.St-185</w:t>
      </w:r>
      <w:r w:rsidR="00CF08B3">
        <w:t>/</w:t>
      </w:r>
      <w:r>
        <w:t>2012</w:t>
      </w:r>
    </w:p>
    <w:p w:rsidRDefault="00D714F0" w:rsidP="00D714F0" w:rsidR="00D714F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714F0" w:rsidP="00D714F0" w:rsidR="00D714F0"/>
    <w:p w:rsidRDefault="00D714F0" w:rsidP="00D714F0" w:rsidR="00D714F0">
      <w:r>
        <w:t>REPUBLIKA HRVATSKA</w:t>
      </w:r>
      <w:r>
        <w:tab/>
      </w:r>
      <w:r>
        <w:tab/>
      </w:r>
      <w:r>
        <w:tab/>
      </w:r>
      <w:r>
        <w:tab/>
      </w:r>
      <w:r>
        <w:tab/>
      </w:r>
    </w:p>
    <w:p w:rsidRDefault="00D714F0" w:rsidP="00D714F0" w:rsidR="00D714F0">
      <w:r>
        <w:t>TRGOVAČKI SUD U SPLITU</w:t>
      </w:r>
      <w:r>
        <w:tab/>
      </w:r>
      <w:r>
        <w:tab/>
      </w:r>
      <w:r>
        <w:tab/>
      </w:r>
      <w:r>
        <w:tab/>
      </w:r>
      <w:r>
        <w:tab/>
      </w:r>
      <w:r>
        <w:tab/>
      </w:r>
    </w:p>
    <w:p w:rsidRDefault="00D714F0" w:rsidP="00D714F0" w:rsidR="00D714F0">
      <w:r>
        <w:t xml:space="preserve">Split, </w:t>
      </w:r>
      <w:proofErr w:type="spellStart"/>
      <w:r>
        <w:t>Sukoišanska</w:t>
      </w:r>
      <w:proofErr w:type="spellEnd"/>
      <w:r>
        <w:t xml:space="preserve"> 6</w:t>
      </w:r>
    </w:p>
    <w:p w:rsidRDefault="00D714F0" w:rsidP="00D714F0" w:rsidR="00D714F0">
      <w:r>
        <w:tab/>
      </w:r>
    </w:p>
    <w:p w:rsidRDefault="00D714F0" w:rsidP="00D714F0" w:rsidR="00D714F0">
      <w:pPr>
        <w:jc w:val="center"/>
        <w:rPr>
          <w:spacing w:val="100"/>
        </w:rPr>
      </w:pPr>
    </w:p>
    <w:p w:rsidRDefault="00D714F0" w:rsidP="00D714F0" w:rsidR="00D714F0">
      <w:pPr>
        <w:jc w:val="center"/>
        <w:rPr>
          <w:spacing w:val="100"/>
        </w:rPr>
      </w:pPr>
      <w:r>
        <w:rPr>
          <w:spacing w:val="100"/>
        </w:rPr>
        <w:t>ZAKLJUČAK</w:t>
      </w:r>
    </w:p>
    <w:p w:rsidRDefault="00D714F0" w:rsidP="00D714F0" w:rsidR="00D714F0"/>
    <w:p w:rsidRDefault="00D714F0" w:rsidP="00D714F0" w:rsidR="00D714F0">
      <w:pPr>
        <w:ind w:firstLine="708"/>
        <w:jc w:val="both"/>
      </w:pPr>
      <w:r>
        <w:t xml:space="preserve">Trgovački sud u Splitu, po sucu tog suda Velimiru Vuković, kao stečajnom sucu,  u nastavku postupka nad stečajnom masom trgovačkog društva ANICO LINE, d.o.o. "u stečaju", OIB: 75909213918, kao stečajnim dužnikom, dana 21.veljače 2017. godine  </w:t>
      </w:r>
    </w:p>
    <w:p w:rsidRDefault="00D714F0" w:rsidP="00D714F0" w:rsidR="00D714F0">
      <w:pPr>
        <w:ind w:firstLine="540"/>
        <w:jc w:val="center"/>
      </w:pPr>
    </w:p>
    <w:p w:rsidRDefault="00D714F0" w:rsidP="00D714F0" w:rsidR="00D714F0">
      <w:pPr>
        <w:ind w:firstLine="540"/>
        <w:jc w:val="center"/>
        <w:rPr>
          <w:spacing w:val="100"/>
        </w:rPr>
      </w:pPr>
    </w:p>
    <w:p w:rsidRDefault="00D714F0" w:rsidP="00D714F0" w:rsidR="00D714F0">
      <w:pPr>
        <w:ind w:firstLine="540"/>
        <w:jc w:val="center"/>
        <w:rPr>
          <w:spacing w:val="100"/>
        </w:rPr>
      </w:pPr>
      <w:r>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D714F0" w:rsidR="00D714F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D714F0" w:rsidR="00D714F0">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D714F0" w:rsidR="00D714F0">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D714F0" w:rsidR="00D714F0">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D714F0" w:rsidR="00D714F0">
            <w:pPr>
              <w:rPr>
                <w:rFonts w:cs="Arial Unicode MS" w:eastAsia="Arial Unicode MS" w:hAnsi="Arial Unicode MS" w:ascii="Arial Unicode MS"/>
                <w:vanish/>
              </w:rPr>
            </w:pPr>
          </w:p>
        </w:tc>
      </w:tr>
      <w:tr w:rsidTr="00D714F0" w:rsidR="00D714F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D714F0" w:rsidR="00D714F0">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D714F0" w:rsidR="00D714F0">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D714F0" w:rsidR="00D714F0">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D714F0" w:rsidR="00D714F0">
            <w:pPr>
              <w:rPr>
                <w:rFonts w:cs="Arial Unicode MS" w:eastAsia="Arial Unicode MS" w:hAnsi="Arial Unicode MS" w:ascii="Arial Unicode MS"/>
                <w:vanish/>
              </w:rPr>
            </w:pPr>
          </w:p>
        </w:tc>
      </w:tr>
      <w:tr w:rsidTr="00D714F0" w:rsidR="00D714F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D714F0" w:rsidR="00D714F0">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D714F0" w:rsidR="00D714F0">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D714F0" w:rsidR="00D714F0">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D714F0" w:rsidR="00D714F0">
            <w:pPr>
              <w:rPr>
                <w:rFonts w:cs="Arial Unicode MS" w:eastAsia="Arial Unicode MS" w:hAnsi="Arial Unicode MS" w:ascii="Arial Unicode MS"/>
                <w:vanish/>
              </w:rPr>
            </w:pPr>
          </w:p>
        </w:tc>
      </w:tr>
      <w:tr w:rsidTr="00D714F0" w:rsidR="00D714F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D714F0" w:rsidR="00D714F0">
            <w:pPr>
              <w:jc w:val="center"/>
              <w:rPr>
                <w:rFonts w:cs="Arial Unicode MS" w:eastAsia="Arial Unicode MS" w:hAnsi="Arial Unicode MS" w:ascii="Arial Unicode MS"/>
                <w:vanish/>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D714F0" w:rsidR="00D714F0">
            <w:pPr>
              <w:rPr>
                <w:rFonts w:cs="Arial Unicode MS" w:eastAsia="Arial Unicode MS" w:hAnsi="Arial Unicode MS" w:ascii="Arial Unicode MS"/>
                <w:vanish/>
              </w:rPr>
            </w:pPr>
            <w:r>
              <w:rPr>
                <w:vanish/>
                <w:sz w:val="22"/>
                <w:szCs w:val="22"/>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D714F0" w:rsidR="00D714F0">
            <w:pPr>
              <w:jc w:val="right"/>
              <w:rPr>
                <w:rFonts w:cs="Arial Unicode MS" w:eastAsia="Arial Unicode MS" w:hAnsi="Arial Unicode MS" w:ascii="Arial Unicode MS"/>
                <w:vanish/>
              </w:rPr>
            </w:pPr>
          </w:p>
        </w:tc>
        <w:tc>
          <w:tcPr>
            <w:tcW w:type="dxa" w:w="787"/>
            <w:tcBorders>
              <w:top w:space="0" w:sz="4" w:color="auto" w:val="single"/>
              <w:left w:val="nil"/>
              <w:bottom w:space="0" w:sz="4" w:color="auto" w:val="single"/>
              <w:right w:val="nil"/>
            </w:tcBorders>
            <w:vAlign w:val="bottom"/>
          </w:tcPr>
          <w:p w:rsidRDefault="00D714F0" w:rsidR="00D714F0">
            <w:pPr>
              <w:rPr>
                <w:rFonts w:cs="Arial Unicode MS" w:eastAsia="Arial Unicode MS" w:hAnsi="Arial Unicode MS" w:ascii="Arial Unicode MS"/>
                <w:vanish/>
              </w:rPr>
            </w:pPr>
          </w:p>
        </w:tc>
      </w:tr>
    </w:tbl>
    <w:p w:rsidRDefault="00D714F0" w:rsidP="00D714F0" w:rsidR="00D714F0"/>
    <w:p w:rsidRDefault="00D714F0" w:rsidP="00D714F0" w:rsidR="00D714F0">
      <w:pPr>
        <w:pStyle w:val="Uvuenotijeloteksta"/>
        <w:ind w:hanging="705" w:left="705"/>
      </w:pPr>
      <w:r>
        <w:rPr>
          <w:bCs/>
        </w:rPr>
        <w:t>I.</w:t>
      </w:r>
      <w:r>
        <w:t xml:space="preserve"> </w:t>
      </w:r>
      <w:r>
        <w:tab/>
        <w:t>Određuje se peto ročište za prodaju u stečajnom postupku uz odgovarajuću primjenu odredaba Ovršnog zakona i Pomorskog zakonika slijedećih plovila koja čine stečajnu masu stečajnog dužnika:</w:t>
      </w:r>
    </w:p>
    <w:p w:rsidRDefault="00D714F0" w:rsidP="00D714F0" w:rsidR="00D714F0">
      <w:pPr>
        <w:pStyle w:val="Uvuenotijeloteksta"/>
      </w:pPr>
    </w:p>
    <w:p w:rsidRDefault="00D714F0" w:rsidP="00D714F0" w:rsidR="00D714F0">
      <w:pPr>
        <w:ind w:left="705"/>
        <w:jc w:val="both"/>
      </w:pPr>
      <w:r>
        <w:t xml:space="preserve">a) motorna jahta VAGABONDO, upisana u hrvatskom upisniku brodova Lučke kapetanije Split, u ulošku 5Y-77, namijenjena za gospodarske potrebe, duljina trupa 12,65 m, najveća širina 3,60 m, visina na boku 1,53 m, materijal gradnje </w:t>
      </w:r>
      <w:proofErr w:type="spellStart"/>
      <w:r>
        <w:t>stakloplastika</w:t>
      </w:r>
      <w:proofErr w:type="spellEnd"/>
      <w:r>
        <w:t xml:space="preserve">, bruto tonaža 14,90, država i godina gradnje: </w:t>
      </w:r>
      <w:proofErr w:type="spellStart"/>
      <w:r>
        <w:t>Cytra</w:t>
      </w:r>
      <w:proofErr w:type="spellEnd"/>
      <w:r>
        <w:t>-</w:t>
      </w:r>
      <w:proofErr w:type="spellStart"/>
      <w:r>
        <w:t>Indonesia</w:t>
      </w:r>
      <w:proofErr w:type="spellEnd"/>
      <w:r>
        <w:t xml:space="preserve"> 1990. godine, 2 </w:t>
      </w:r>
      <w:proofErr w:type="spellStart"/>
      <w:r>
        <w:t>volvo</w:t>
      </w:r>
      <w:proofErr w:type="spellEnd"/>
      <w:r>
        <w:t xml:space="preserve"> dizel motora 2x 268,40, datum upisa 25. travnja 2005. godine, u vlasništvu stečajnog dužnika ANICO LINE, d.o.o. "u stečaju", OIB: 75909213918. Na petom ročištu za dražbu ova jahta će se prodavati po početnoj cijeni od 170.100,00 kuna.</w:t>
      </w:r>
    </w:p>
    <w:p w:rsidRDefault="00D714F0" w:rsidP="00D714F0" w:rsidR="00D714F0">
      <w:pPr>
        <w:pStyle w:val="Bezproreda"/>
        <w:ind w:left="720"/>
        <w:jc w:val="both"/>
        <w:rPr>
          <w:rFonts w:hAnsi="Times New Roman" w:ascii="Times New Roman"/>
          <w:sz w:val="24"/>
          <w:szCs w:val="24"/>
        </w:rPr>
      </w:pPr>
    </w:p>
    <w:p w:rsidRDefault="00D714F0" w:rsidP="00D714F0" w:rsidR="00D714F0">
      <w:pPr>
        <w:pStyle w:val="Bezproreda"/>
        <w:ind w:left="720"/>
        <w:jc w:val="both"/>
        <w:rPr>
          <w:rFonts w:hAnsi="Times New Roman" w:ascii="Times New Roman"/>
          <w:sz w:val="24"/>
          <w:szCs w:val="24"/>
        </w:rPr>
      </w:pPr>
      <w:r>
        <w:rPr>
          <w:rFonts w:hAnsi="Times New Roman" w:ascii="Times New Roman"/>
          <w:sz w:val="24"/>
          <w:szCs w:val="24"/>
        </w:rPr>
        <w:t xml:space="preserve">Na naprijed navedenoj motornoj jahti upisano je </w:t>
      </w:r>
      <w:proofErr w:type="spellStart"/>
      <w:r>
        <w:rPr>
          <w:rFonts w:hAnsi="Times New Roman" w:ascii="Times New Roman"/>
          <w:sz w:val="24"/>
          <w:szCs w:val="24"/>
        </w:rPr>
        <w:t>razlučno</w:t>
      </w:r>
      <w:proofErr w:type="spellEnd"/>
      <w:r>
        <w:rPr>
          <w:rFonts w:hAnsi="Times New Roman" w:ascii="Times New Roman"/>
          <w:sz w:val="24"/>
          <w:szCs w:val="24"/>
        </w:rPr>
        <w:t xml:space="preserve"> pravo u korist vjerovnika Societe Generale-Splitska banka d.d., Split, te MARINA POLJOPRIVREDNA ZADRUGA, Marina koja ima pravo retencije izjednačeno sa </w:t>
      </w:r>
      <w:proofErr w:type="spellStart"/>
      <w:r>
        <w:rPr>
          <w:rFonts w:hAnsi="Times New Roman" w:ascii="Times New Roman"/>
          <w:sz w:val="24"/>
          <w:szCs w:val="24"/>
        </w:rPr>
        <w:t>razlučnim</w:t>
      </w:r>
      <w:proofErr w:type="spellEnd"/>
      <w:r>
        <w:rPr>
          <w:rFonts w:hAnsi="Times New Roman" w:ascii="Times New Roman"/>
          <w:sz w:val="24"/>
          <w:szCs w:val="24"/>
        </w:rPr>
        <w:t xml:space="preserve"> pravom.</w:t>
      </w:r>
    </w:p>
    <w:p w:rsidRDefault="00D714F0" w:rsidP="00D714F0" w:rsidR="00D714F0">
      <w:pPr>
        <w:pStyle w:val="Bezproreda"/>
        <w:ind w:left="720"/>
        <w:jc w:val="both"/>
        <w:rPr>
          <w:rFonts w:hAnsi="Times New Roman" w:ascii="Times New Roman"/>
          <w:sz w:val="24"/>
          <w:szCs w:val="24"/>
        </w:rPr>
      </w:pPr>
    </w:p>
    <w:p w:rsidRDefault="00D714F0" w:rsidP="00D714F0" w:rsidR="00D714F0">
      <w:pPr>
        <w:pStyle w:val="Bezproreda"/>
        <w:ind w:left="720"/>
        <w:jc w:val="both"/>
        <w:rPr>
          <w:rFonts w:hAnsi="Times New Roman" w:ascii="Times New Roman"/>
          <w:sz w:val="24"/>
          <w:szCs w:val="24"/>
        </w:rPr>
      </w:pPr>
      <w:r>
        <w:rPr>
          <w:rFonts w:hAnsi="Times New Roman" w:ascii="Times New Roman"/>
          <w:sz w:val="24"/>
          <w:szCs w:val="24"/>
        </w:rPr>
        <w:t xml:space="preserve">b) motorna jahta SABINA upisana u hrvatskom upisniku brodova Lučke kapetanije Split, u ulošku 5Y-143, namijenjena za gospodarske potrebe, duljina trupa 12,50 m, najveća širina 4,25 m, visina na boku 2,15 m, materijal gradnje </w:t>
      </w:r>
      <w:proofErr w:type="spellStart"/>
      <w:r>
        <w:rPr>
          <w:rFonts w:hAnsi="Times New Roman" w:ascii="Times New Roman"/>
          <w:sz w:val="24"/>
          <w:szCs w:val="24"/>
        </w:rPr>
        <w:t>stakloplastika</w:t>
      </w:r>
      <w:proofErr w:type="spellEnd"/>
      <w:r>
        <w:rPr>
          <w:rFonts w:hAnsi="Times New Roman" w:ascii="Times New Roman"/>
          <w:sz w:val="24"/>
          <w:szCs w:val="24"/>
        </w:rPr>
        <w:t xml:space="preserve">, bruto tonaža 17,99, država i godina gradnje: </w:t>
      </w:r>
      <w:proofErr w:type="spellStart"/>
      <w:r>
        <w:rPr>
          <w:rFonts w:hAnsi="Times New Roman" w:ascii="Times New Roman"/>
          <w:sz w:val="24"/>
          <w:szCs w:val="24"/>
        </w:rPr>
        <w:t>Cytra</w:t>
      </w:r>
      <w:proofErr w:type="spellEnd"/>
      <w:r>
        <w:rPr>
          <w:rFonts w:hAnsi="Times New Roman" w:ascii="Times New Roman"/>
          <w:sz w:val="24"/>
          <w:szCs w:val="24"/>
        </w:rPr>
        <w:t>-</w:t>
      </w:r>
      <w:proofErr w:type="spellStart"/>
      <w:r>
        <w:rPr>
          <w:rFonts w:hAnsi="Times New Roman" w:ascii="Times New Roman"/>
          <w:sz w:val="24"/>
          <w:szCs w:val="24"/>
        </w:rPr>
        <w:t>Indonesia</w:t>
      </w:r>
      <w:proofErr w:type="spellEnd"/>
      <w:r>
        <w:rPr>
          <w:rFonts w:hAnsi="Times New Roman" w:ascii="Times New Roman"/>
          <w:sz w:val="24"/>
          <w:szCs w:val="24"/>
        </w:rPr>
        <w:t xml:space="preserve"> 1983. godine, dizel motor "General </w:t>
      </w:r>
      <w:proofErr w:type="spellStart"/>
      <w:r>
        <w:rPr>
          <w:rFonts w:hAnsi="Times New Roman" w:ascii="Times New Roman"/>
          <w:sz w:val="24"/>
          <w:szCs w:val="24"/>
        </w:rPr>
        <w:t>motors</w:t>
      </w:r>
      <w:proofErr w:type="spellEnd"/>
      <w:r>
        <w:rPr>
          <w:rFonts w:hAnsi="Times New Roman" w:ascii="Times New Roman"/>
          <w:sz w:val="24"/>
          <w:szCs w:val="24"/>
        </w:rPr>
        <w:t xml:space="preserve">", (2 x 294,1), 588,2 kW, datum upisa 24. lipnja 2005. godine, u vlasništvu stečajnog dužnika ANICO LINE, d.o.o. "u stečaju", OIB: 75909213918. Na petom ročištu za dražbu ova jahta će se prodavati po početnoj cijeni od 113.400,00 kuna. </w:t>
      </w:r>
    </w:p>
    <w:p w:rsidRDefault="00D714F0" w:rsidP="00D714F0" w:rsidR="00D714F0">
      <w:pPr>
        <w:pStyle w:val="Bezproreda"/>
        <w:ind w:left="720"/>
        <w:jc w:val="both"/>
        <w:rPr>
          <w:rFonts w:hAnsi="Times New Roman" w:ascii="Times New Roman"/>
          <w:sz w:val="24"/>
          <w:szCs w:val="24"/>
        </w:rPr>
      </w:pPr>
    </w:p>
    <w:p w:rsidRDefault="00D714F0" w:rsidP="00D714F0" w:rsidR="00D714F0">
      <w:pPr>
        <w:pStyle w:val="Bezproreda"/>
        <w:ind w:left="720"/>
        <w:jc w:val="both"/>
        <w:rPr>
          <w:rFonts w:hAnsi="Times New Roman" w:ascii="Times New Roman"/>
          <w:sz w:val="24"/>
          <w:szCs w:val="24"/>
        </w:rPr>
      </w:pPr>
      <w:r>
        <w:rPr>
          <w:rFonts w:hAnsi="Times New Roman" w:ascii="Times New Roman"/>
          <w:sz w:val="24"/>
          <w:szCs w:val="24"/>
        </w:rPr>
        <w:t xml:space="preserve">Na naprijed navedenoj motornoj jahti MARINA POLJOPRIVREDNA ZADRUGA, Marina ima pravo retencije koje je izjednačeno sa </w:t>
      </w:r>
      <w:proofErr w:type="spellStart"/>
      <w:r>
        <w:rPr>
          <w:rFonts w:hAnsi="Times New Roman" w:ascii="Times New Roman"/>
          <w:sz w:val="24"/>
          <w:szCs w:val="24"/>
        </w:rPr>
        <w:t>razlučnim</w:t>
      </w:r>
      <w:proofErr w:type="spellEnd"/>
      <w:r>
        <w:rPr>
          <w:rFonts w:hAnsi="Times New Roman" w:ascii="Times New Roman"/>
          <w:sz w:val="24"/>
          <w:szCs w:val="24"/>
        </w:rPr>
        <w:t xml:space="preserve"> pravom.</w:t>
      </w:r>
    </w:p>
    <w:p w:rsidRDefault="00D714F0" w:rsidP="00D714F0" w:rsidR="00D714F0">
      <w:pPr>
        <w:pStyle w:val="Bezproreda"/>
        <w:ind w:left="720"/>
        <w:jc w:val="both"/>
        <w:rPr>
          <w:rFonts w:hAnsi="Times New Roman" w:ascii="Times New Roman"/>
          <w:sz w:val="24"/>
          <w:szCs w:val="24"/>
        </w:rPr>
      </w:pPr>
    </w:p>
    <w:p w:rsidRDefault="00CF08B3" w:rsidP="00D714F0" w:rsidR="00CF08B3">
      <w:pPr>
        <w:pStyle w:val="Bezproreda"/>
        <w:ind w:left="720"/>
        <w:jc w:val="both"/>
        <w:rPr>
          <w:rFonts w:hAnsi="Times New Roman" w:ascii="Times New Roman"/>
          <w:sz w:val="24"/>
          <w:szCs w:val="24"/>
        </w:rPr>
      </w:pPr>
      <w:r>
        <w:rPr>
          <w:rFonts w:hAnsi="Times New Roman" w:ascii="Times New Roman"/>
          <w:sz w:val="24"/>
          <w:szCs w:val="24"/>
        </w:rPr>
        <w:lastRenderedPageBreak/>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2</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1.St-185/2012</w:t>
      </w:r>
    </w:p>
    <w:p w:rsidRDefault="00CF08B3" w:rsidP="00D714F0" w:rsidR="00CF08B3">
      <w:pPr>
        <w:pStyle w:val="Bezproreda"/>
        <w:ind w:left="720"/>
        <w:jc w:val="both"/>
        <w:rPr>
          <w:rFonts w:hAnsi="Times New Roman" w:ascii="Times New Roman"/>
          <w:sz w:val="24"/>
          <w:szCs w:val="24"/>
        </w:rPr>
      </w:pPr>
    </w:p>
    <w:p w:rsidRDefault="00D714F0" w:rsidP="00D714F0" w:rsidR="00D714F0">
      <w:pPr>
        <w:pStyle w:val="Bezproreda"/>
        <w:ind w:left="720"/>
        <w:jc w:val="both"/>
        <w:rPr>
          <w:rFonts w:hAnsi="Times New Roman" w:ascii="Times New Roman"/>
          <w:sz w:val="24"/>
          <w:szCs w:val="24"/>
        </w:rPr>
      </w:pPr>
      <w:r>
        <w:rPr>
          <w:rFonts w:hAnsi="Times New Roman" w:ascii="Times New Roman"/>
          <w:sz w:val="24"/>
          <w:szCs w:val="24"/>
        </w:rPr>
        <w:t xml:space="preserve">c) motorna </w:t>
      </w:r>
      <w:r>
        <w:rPr>
          <w:rFonts w:eastAsia="Times New Roman" w:hAnsi="Times New Roman" w:ascii="Times New Roman"/>
          <w:sz w:val="24"/>
          <w:szCs w:val="24"/>
          <w:lang w:eastAsia="hr-HR"/>
        </w:rPr>
        <w:t xml:space="preserve">brodica 226 –PŠ NATASCHA </w:t>
      </w:r>
      <w:r>
        <w:rPr>
          <w:rFonts w:hAnsi="Times New Roman" w:ascii="Times New Roman"/>
          <w:sz w:val="24"/>
          <w:szCs w:val="24"/>
        </w:rPr>
        <w:t>upisana u očevidniku brodica</w:t>
      </w:r>
      <w:r>
        <w:rPr>
          <w:rFonts w:hAnsi="Times New Roman" w:ascii="Times New Roman"/>
          <w:b/>
          <w:sz w:val="24"/>
          <w:szCs w:val="24"/>
        </w:rPr>
        <w:t xml:space="preserve"> </w:t>
      </w:r>
      <w:r>
        <w:rPr>
          <w:rFonts w:hAnsi="Times New Roman" w:ascii="Times New Roman"/>
          <w:sz w:val="24"/>
          <w:szCs w:val="24"/>
        </w:rPr>
        <w:t xml:space="preserve">za gospodarske potrebe Lučke kapetanije Šibenik, Lučka ispostava Primošten, redni broj uloška 226, namijenjena za gospodarske potrebe, duljina trupa 11,90 m, najveća širina 3,70 m, visina na boku 1,68 m, materijal gradnje </w:t>
      </w:r>
      <w:proofErr w:type="spellStart"/>
      <w:r>
        <w:rPr>
          <w:rFonts w:hAnsi="Times New Roman" w:ascii="Times New Roman"/>
          <w:sz w:val="24"/>
          <w:szCs w:val="24"/>
        </w:rPr>
        <w:t>stakloplastika</w:t>
      </w:r>
      <w:proofErr w:type="spellEnd"/>
      <w:r>
        <w:rPr>
          <w:rFonts w:hAnsi="Times New Roman" w:ascii="Times New Roman"/>
          <w:sz w:val="24"/>
          <w:szCs w:val="24"/>
        </w:rPr>
        <w:t xml:space="preserve">, bruto tonaža 14,86, država i godina gradnje: Star </w:t>
      </w:r>
      <w:proofErr w:type="spellStart"/>
      <w:r>
        <w:rPr>
          <w:rFonts w:hAnsi="Times New Roman" w:ascii="Times New Roman"/>
          <w:sz w:val="24"/>
          <w:szCs w:val="24"/>
        </w:rPr>
        <w:t>Yacht</w:t>
      </w:r>
      <w:proofErr w:type="spellEnd"/>
      <w:r>
        <w:rPr>
          <w:rFonts w:hAnsi="Times New Roman" w:ascii="Times New Roman"/>
          <w:sz w:val="24"/>
          <w:szCs w:val="24"/>
        </w:rPr>
        <w:t xml:space="preserve"> 39, Taiwan 1988. godina, 2 x </w:t>
      </w:r>
      <w:proofErr w:type="spellStart"/>
      <w:r>
        <w:rPr>
          <w:rFonts w:hAnsi="Times New Roman" w:ascii="Times New Roman"/>
          <w:sz w:val="24"/>
          <w:szCs w:val="24"/>
        </w:rPr>
        <w:t>volvo</w:t>
      </w:r>
      <w:proofErr w:type="spellEnd"/>
      <w:r>
        <w:rPr>
          <w:rFonts w:hAnsi="Times New Roman" w:ascii="Times New Roman"/>
          <w:sz w:val="24"/>
          <w:szCs w:val="24"/>
        </w:rPr>
        <w:t xml:space="preserve"> </w:t>
      </w:r>
      <w:proofErr w:type="spellStart"/>
      <w:r>
        <w:rPr>
          <w:rFonts w:hAnsi="Times New Roman" w:ascii="Times New Roman"/>
          <w:sz w:val="24"/>
          <w:szCs w:val="24"/>
        </w:rPr>
        <w:t>penta</w:t>
      </w:r>
      <w:proofErr w:type="spellEnd"/>
      <w:r>
        <w:rPr>
          <w:rFonts w:hAnsi="Times New Roman" w:ascii="Times New Roman"/>
          <w:sz w:val="24"/>
          <w:szCs w:val="24"/>
        </w:rPr>
        <w:t xml:space="preserve"> 297,10, datum upisa 09. lipnja 2005. godine u vlasništvu stečajnog dužnika ANICO LINE, d.o.o. "u stečaju", OIB: 75909213918... Na petom ročištu za dražbu ova brodica će se prodavati po početnoj cijeni od 119.070,00 kuna. </w:t>
      </w:r>
    </w:p>
    <w:p w:rsidRDefault="00D714F0" w:rsidP="00D714F0" w:rsidR="00D714F0">
      <w:pPr>
        <w:pStyle w:val="Bezproreda"/>
        <w:jc w:val="both"/>
        <w:rPr>
          <w:rFonts w:hAnsi="Times New Roman" w:ascii="Times New Roman"/>
          <w:sz w:val="24"/>
          <w:szCs w:val="24"/>
        </w:rPr>
      </w:pPr>
    </w:p>
    <w:p w:rsidRDefault="00D714F0" w:rsidP="00D714F0" w:rsidR="00D714F0">
      <w:pPr>
        <w:pStyle w:val="Bezproreda"/>
        <w:ind w:left="720"/>
        <w:jc w:val="both"/>
        <w:rPr>
          <w:rFonts w:hAnsi="Times New Roman" w:ascii="Times New Roman"/>
          <w:sz w:val="24"/>
          <w:szCs w:val="24"/>
        </w:rPr>
      </w:pPr>
      <w:r>
        <w:rPr>
          <w:rFonts w:hAnsi="Times New Roman" w:ascii="Times New Roman"/>
          <w:sz w:val="24"/>
          <w:szCs w:val="24"/>
        </w:rPr>
        <w:t xml:space="preserve">Na naprijed navedenoj motornoj brodici MARINA POLJOPRIVREDNA ZADRUGA, Marina ima pravo retencije koje je izjednačeno sa </w:t>
      </w:r>
      <w:proofErr w:type="spellStart"/>
      <w:r>
        <w:rPr>
          <w:rFonts w:hAnsi="Times New Roman" w:ascii="Times New Roman"/>
          <w:sz w:val="24"/>
          <w:szCs w:val="24"/>
        </w:rPr>
        <w:t>razlučnim</w:t>
      </w:r>
      <w:proofErr w:type="spellEnd"/>
      <w:r>
        <w:rPr>
          <w:rFonts w:hAnsi="Times New Roman" w:ascii="Times New Roman"/>
          <w:sz w:val="24"/>
          <w:szCs w:val="24"/>
        </w:rPr>
        <w:t xml:space="preserve"> pravom.</w:t>
      </w:r>
    </w:p>
    <w:p w:rsidRDefault="00D714F0" w:rsidP="00D714F0" w:rsidR="00D714F0">
      <w:pPr>
        <w:pStyle w:val="Bezproreda"/>
        <w:ind w:left="720"/>
        <w:jc w:val="both"/>
      </w:pPr>
    </w:p>
    <w:p w:rsidRDefault="00D714F0" w:rsidP="00CD250D" w:rsidR="00D714F0">
      <w:pPr>
        <w:pStyle w:val="Bezproreda"/>
        <w:ind w:left="720"/>
        <w:jc w:val="both"/>
        <w:rPr>
          <w:rFonts w:hAnsi="Times New Roman" w:ascii="Times New Roman"/>
          <w:sz w:val="24"/>
          <w:szCs w:val="24"/>
        </w:rPr>
      </w:pPr>
      <w:r>
        <w:rPr>
          <w:rFonts w:eastAsia="Times New Roman" w:hAnsi="Times New Roman" w:ascii="Times New Roman"/>
          <w:sz w:val="24"/>
          <w:szCs w:val="24"/>
          <w:lang w:eastAsia="hr-HR"/>
        </w:rPr>
        <w:t xml:space="preserve">d) </w:t>
      </w:r>
      <w:r>
        <w:rPr>
          <w:rFonts w:hAnsi="Times New Roman" w:ascii="Times New Roman"/>
          <w:sz w:val="24"/>
          <w:szCs w:val="24"/>
        </w:rPr>
        <w:t>motorna brodica 227-PŠ JASMINA, upisana u očevidniku brodica</w:t>
      </w:r>
      <w:r>
        <w:rPr>
          <w:rFonts w:hAnsi="Times New Roman" w:ascii="Times New Roman"/>
          <w:b/>
          <w:sz w:val="24"/>
          <w:szCs w:val="24"/>
        </w:rPr>
        <w:t xml:space="preserve"> </w:t>
      </w:r>
      <w:r>
        <w:rPr>
          <w:rFonts w:hAnsi="Times New Roman" w:ascii="Times New Roman"/>
          <w:sz w:val="24"/>
          <w:szCs w:val="24"/>
        </w:rPr>
        <w:t xml:space="preserve">za gospodarske potrebe Lučke kapetanije Šibenik, Lučka ispostava Primošten, redni broj uloška 227, namijenjena za gospodarske potrebe, duljina trupa 9,44 m, najveća širina 3,35 m, visina na boku 2,21 m, materijal gradnje </w:t>
      </w:r>
      <w:proofErr w:type="spellStart"/>
      <w:r>
        <w:rPr>
          <w:rFonts w:hAnsi="Times New Roman" w:ascii="Times New Roman"/>
          <w:sz w:val="24"/>
          <w:szCs w:val="24"/>
        </w:rPr>
        <w:t>stakloplastika</w:t>
      </w:r>
      <w:proofErr w:type="spellEnd"/>
      <w:r>
        <w:rPr>
          <w:rFonts w:hAnsi="Times New Roman" w:ascii="Times New Roman"/>
          <w:sz w:val="24"/>
          <w:szCs w:val="24"/>
        </w:rPr>
        <w:t xml:space="preserve">, bruto tonaža 10,18, država i godina gradnje: UK, 1988. godina, 2 x </w:t>
      </w:r>
      <w:proofErr w:type="spellStart"/>
      <w:r>
        <w:rPr>
          <w:rFonts w:hAnsi="Times New Roman" w:ascii="Times New Roman"/>
          <w:sz w:val="24"/>
          <w:szCs w:val="24"/>
        </w:rPr>
        <w:t>volvo</w:t>
      </w:r>
      <w:proofErr w:type="spellEnd"/>
      <w:r>
        <w:rPr>
          <w:rFonts w:hAnsi="Times New Roman" w:ascii="Times New Roman"/>
          <w:sz w:val="24"/>
          <w:szCs w:val="24"/>
        </w:rPr>
        <w:t xml:space="preserve"> </w:t>
      </w:r>
      <w:proofErr w:type="spellStart"/>
      <w:r>
        <w:rPr>
          <w:rFonts w:hAnsi="Times New Roman" w:ascii="Times New Roman"/>
          <w:sz w:val="24"/>
          <w:szCs w:val="24"/>
        </w:rPr>
        <w:t>penta</w:t>
      </w:r>
      <w:proofErr w:type="spellEnd"/>
      <w:r>
        <w:rPr>
          <w:rFonts w:hAnsi="Times New Roman" w:ascii="Times New Roman"/>
          <w:sz w:val="24"/>
          <w:szCs w:val="24"/>
        </w:rPr>
        <w:t xml:space="preserve"> 242,60 kW, datum upisa 09. lipnja 2005. godine u vlasništvu stečajnog dužnika ANICO LINE, d.o.o. "u stečaju", OIB: 75909213918.. Na </w:t>
      </w:r>
      <w:r w:rsidR="00CD250D">
        <w:rPr>
          <w:rFonts w:hAnsi="Times New Roman" w:ascii="Times New Roman"/>
          <w:sz w:val="24"/>
          <w:szCs w:val="24"/>
        </w:rPr>
        <w:t>petom</w:t>
      </w:r>
      <w:r>
        <w:rPr>
          <w:rFonts w:hAnsi="Times New Roman" w:ascii="Times New Roman"/>
          <w:sz w:val="24"/>
          <w:szCs w:val="24"/>
        </w:rPr>
        <w:t xml:space="preserve"> ročištu za dražbu ova brodica će se prodavati po početnoj cijeni od 79.380,00 kuna. </w:t>
      </w:r>
    </w:p>
    <w:p w:rsidRDefault="00D714F0" w:rsidP="00D714F0" w:rsidR="00D714F0">
      <w:pPr>
        <w:pStyle w:val="Bezproreda"/>
        <w:ind w:left="720"/>
        <w:jc w:val="both"/>
        <w:rPr>
          <w:rFonts w:hAnsi="Times New Roman" w:ascii="Times New Roman"/>
          <w:sz w:val="24"/>
          <w:szCs w:val="24"/>
        </w:rPr>
      </w:pPr>
    </w:p>
    <w:p w:rsidRDefault="00D714F0" w:rsidP="00D714F0" w:rsidR="00D714F0">
      <w:pPr>
        <w:pStyle w:val="Tijeloteksta-uvlaka2"/>
        <w:numPr>
          <w:ilvl w:val="0"/>
          <w:numId w:val="1"/>
        </w:numPr>
      </w:pPr>
      <w:r>
        <w:t>NAČIN PRODAJE:</w:t>
      </w:r>
    </w:p>
    <w:p w:rsidRDefault="00D714F0" w:rsidP="00D714F0" w:rsidR="00D714F0">
      <w:pPr>
        <w:pStyle w:val="Tijeloteksta-uvlaka2"/>
        <w:ind w:firstLine="0" w:left="540"/>
      </w:pPr>
    </w:p>
    <w:p w:rsidRDefault="00D714F0" w:rsidP="00D714F0" w:rsidR="00D714F0">
      <w:pPr>
        <w:pStyle w:val="Tijeloteksta-uvlaka2"/>
        <w:ind w:firstLine="0" w:left="1260"/>
      </w:pPr>
      <w:r>
        <w:t>Pokretnine-plovila pobliže označena u točci I. zaključka pod a) do g) prodavat će se  u stečajnom postupku usmenom javnom dražbom.</w:t>
      </w:r>
    </w:p>
    <w:p w:rsidRDefault="00D714F0" w:rsidP="00D714F0" w:rsidR="00D714F0">
      <w:pPr>
        <w:pStyle w:val="Tijeloteksta-uvlaka2"/>
        <w:ind w:firstLine="0" w:left="1260"/>
      </w:pPr>
    </w:p>
    <w:p w:rsidRDefault="00D714F0" w:rsidP="00D714F0" w:rsidR="00D714F0">
      <w:pPr>
        <w:pStyle w:val="Tijeloteksta-uvlaka2"/>
        <w:ind w:firstLine="0" w:left="1260"/>
        <w:rPr>
          <w:b/>
          <w:u w:val="single"/>
        </w:rPr>
      </w:pPr>
      <w:r>
        <w:t xml:space="preserve">Ročište za prodaju plovila održat će se pred stečajnim sucem u zgradi  Trgovačkog suda u Splitu, </w:t>
      </w:r>
      <w:proofErr w:type="spellStart"/>
      <w:r>
        <w:t>Sukoišanska</w:t>
      </w:r>
      <w:proofErr w:type="spellEnd"/>
      <w:r>
        <w:t xml:space="preserve"> br. 6, soba broj </w:t>
      </w:r>
      <w:r w:rsidR="00CD250D">
        <w:t>3-4</w:t>
      </w:r>
      <w:r>
        <w:t>/</w:t>
      </w:r>
      <w:r w:rsidR="00CD250D">
        <w:t>Prizemlje</w:t>
      </w:r>
      <w:r>
        <w:t xml:space="preserve">, </w:t>
      </w:r>
      <w:r>
        <w:rPr>
          <w:b/>
          <w:u w:val="single"/>
        </w:rPr>
        <w:t xml:space="preserve">dana </w:t>
      </w:r>
      <w:r w:rsidR="00CD250D">
        <w:rPr>
          <w:b/>
          <w:u w:val="single"/>
        </w:rPr>
        <w:t>22</w:t>
      </w:r>
      <w:r>
        <w:rPr>
          <w:b/>
          <w:u w:val="single"/>
        </w:rPr>
        <w:t xml:space="preserve">. </w:t>
      </w:r>
      <w:r w:rsidR="00CD250D">
        <w:rPr>
          <w:b/>
          <w:u w:val="single"/>
        </w:rPr>
        <w:t>ožujka</w:t>
      </w:r>
      <w:r>
        <w:rPr>
          <w:b/>
          <w:u w:val="single"/>
        </w:rPr>
        <w:t xml:space="preserve"> 201</w:t>
      </w:r>
      <w:r w:rsidR="00CD250D">
        <w:rPr>
          <w:b/>
          <w:u w:val="single"/>
        </w:rPr>
        <w:t>7</w:t>
      </w:r>
      <w:r>
        <w:rPr>
          <w:b/>
          <w:u w:val="single"/>
        </w:rPr>
        <w:t xml:space="preserve">. godine u </w:t>
      </w:r>
      <w:r w:rsidR="00CD250D">
        <w:rPr>
          <w:b/>
          <w:u w:val="single"/>
        </w:rPr>
        <w:t>09</w:t>
      </w:r>
      <w:r>
        <w:rPr>
          <w:b/>
          <w:u w:val="single"/>
        </w:rPr>
        <w:t>.00 sati.</w:t>
      </w:r>
    </w:p>
    <w:p w:rsidRDefault="00D714F0" w:rsidP="00D714F0" w:rsidR="00D714F0">
      <w:pPr>
        <w:pStyle w:val="Tijeloteksta-uvlaka2"/>
        <w:ind w:firstLine="0" w:left="1260"/>
      </w:pPr>
    </w:p>
    <w:p w:rsidRDefault="00D714F0" w:rsidP="00D714F0" w:rsidR="00D714F0">
      <w:pPr>
        <w:pStyle w:val="Tijeloteksta-uvlaka2"/>
        <w:ind w:firstLine="0" w:left="1260"/>
      </w:pPr>
      <w:r>
        <w:t>Ročište će se održati  i ako na njemu sudjeluje samo jedan ponuditelj.</w:t>
      </w:r>
    </w:p>
    <w:p w:rsidRDefault="00D714F0" w:rsidP="00D714F0" w:rsidR="00D714F0">
      <w:pPr>
        <w:pStyle w:val="Tijeloteksta-uvlaka2"/>
        <w:ind w:firstLine="0" w:left="540"/>
      </w:pPr>
    </w:p>
    <w:p w:rsidRDefault="00D714F0" w:rsidP="00D714F0" w:rsidR="00D714F0">
      <w:pPr>
        <w:pStyle w:val="Tijeloteksta-uvlaka2"/>
        <w:numPr>
          <w:ilvl w:val="0"/>
          <w:numId w:val="1"/>
        </w:numPr>
      </w:pPr>
      <w:r>
        <w:t>Ovaj zaključak o prodaji  objavit će se na e-oglasnoj ploči Trgovačkog suda u Splitu, oglasnoj ploči Lučke kapetanije Split i Lučke kapetanije Šibenik, ispostava Primošten, putem oglasa.</w:t>
      </w:r>
    </w:p>
    <w:p w:rsidRDefault="00D714F0" w:rsidP="00D714F0" w:rsidR="00D714F0">
      <w:pPr>
        <w:ind w:left="720"/>
        <w:jc w:val="both"/>
      </w:pPr>
    </w:p>
    <w:p w:rsidRDefault="00D714F0" w:rsidP="00D714F0" w:rsidR="00D714F0">
      <w:pPr>
        <w:ind w:left="1260"/>
        <w:jc w:val="both"/>
      </w:pPr>
      <w:r>
        <w:t xml:space="preserve">Stečajni upravitelj će Hrvatskoj gospodarskoj komori Zagreb i Visokom trgovačkom sudu Republike Hrvatske u Zagrebu dostaviti podatke o pokretninama-plovilima koja su predmet prodaje.  </w:t>
      </w:r>
    </w:p>
    <w:p w:rsidRDefault="00D714F0" w:rsidP="00D714F0" w:rsidR="00D714F0">
      <w:pPr>
        <w:ind w:left="720"/>
        <w:jc w:val="both"/>
      </w:pPr>
    </w:p>
    <w:p w:rsidRDefault="00D714F0" w:rsidP="00D714F0" w:rsidR="00D714F0">
      <w:pPr>
        <w:ind w:left="720"/>
        <w:jc w:val="both"/>
      </w:pPr>
    </w:p>
    <w:p w:rsidRDefault="00D714F0" w:rsidP="00D714F0" w:rsidR="00D714F0">
      <w:pPr>
        <w:ind w:left="720"/>
        <w:jc w:val="both"/>
      </w:pPr>
      <w:r>
        <w:rPr>
          <w:bCs/>
        </w:rPr>
        <w:t>IV.</w:t>
      </w:r>
      <w:r>
        <w:t xml:space="preserve"> UVJETI PRODAJE:</w:t>
      </w:r>
    </w:p>
    <w:p w:rsidRDefault="00D714F0" w:rsidP="00D714F0" w:rsidR="00D714F0">
      <w:pPr>
        <w:ind w:left="720"/>
        <w:jc w:val="both"/>
      </w:pPr>
    </w:p>
    <w:p w:rsidRDefault="00D714F0" w:rsidP="00D714F0" w:rsidR="00D714F0">
      <w:pPr>
        <w:numPr>
          <w:ilvl w:val="0"/>
          <w:numId w:val="2"/>
        </w:numPr>
        <w:jc w:val="both"/>
      </w:pPr>
      <w:r>
        <w:t xml:space="preserve"> Prodaju se pokretnine-plovila navedena u točci I. ovog zaključka kako je označeno u točci a) do </w:t>
      </w:r>
      <w:r w:rsidR="00CD250D">
        <w:t>d</w:t>
      </w:r>
      <w:r>
        <w:t xml:space="preserve">) zaključka. </w:t>
      </w:r>
    </w:p>
    <w:p w:rsidRDefault="00D714F0" w:rsidP="00D714F0" w:rsidR="00D714F0">
      <w:pPr>
        <w:ind w:left="720"/>
        <w:jc w:val="both"/>
      </w:pPr>
    </w:p>
    <w:p w:rsidRDefault="00D714F0" w:rsidP="00D714F0" w:rsidR="00D714F0">
      <w:pPr>
        <w:numPr>
          <w:ilvl w:val="0"/>
          <w:numId w:val="2"/>
        </w:numPr>
        <w:jc w:val="both"/>
      </w:pPr>
      <w:r>
        <w:t>Plovila koje su predmet prodaje slobodna su od osoba i stvari trećih osoba.</w:t>
      </w:r>
    </w:p>
    <w:p w:rsidRDefault="00D714F0" w:rsidP="00D714F0" w:rsidR="00D714F0">
      <w:pPr>
        <w:jc w:val="both"/>
      </w:pPr>
    </w:p>
    <w:p w:rsidRDefault="00CF08B3" w:rsidP="00CF08B3" w:rsidR="00CF08B3">
      <w:pPr>
        <w:ind w:left="4248"/>
        <w:jc w:val="both"/>
      </w:pPr>
      <w:r>
        <w:t>3</w:t>
      </w:r>
      <w:r>
        <w:tab/>
      </w:r>
      <w:r>
        <w:tab/>
      </w:r>
      <w:r>
        <w:tab/>
      </w:r>
      <w:r>
        <w:tab/>
        <w:t>1.St-185/2012</w:t>
      </w:r>
    </w:p>
    <w:p w:rsidRDefault="00CF08B3" w:rsidP="00CF08B3" w:rsidR="00CF08B3">
      <w:pPr>
        <w:ind w:left="4248"/>
        <w:jc w:val="both"/>
      </w:pPr>
    </w:p>
    <w:p w:rsidRDefault="00D714F0" w:rsidP="00D714F0" w:rsidR="00D714F0">
      <w:pPr>
        <w:numPr>
          <w:ilvl w:val="0"/>
          <w:numId w:val="2"/>
        </w:numPr>
        <w:jc w:val="both"/>
      </w:pPr>
      <w:r>
        <w:t xml:space="preserve">Vrijednost pojedinih  plovila utvrđena je u iznosima koji su navedeni u točci I zaključka, po stalnom sudskom vještaku i procjenitelju za pomorski promet </w:t>
      </w:r>
      <w:proofErr w:type="spellStart"/>
      <w:r>
        <w:t>dr.sc</w:t>
      </w:r>
      <w:proofErr w:type="spellEnd"/>
      <w:r>
        <w:t xml:space="preserve">. Srećko </w:t>
      </w:r>
      <w:proofErr w:type="spellStart"/>
      <w:r>
        <w:t>Favro</w:t>
      </w:r>
      <w:proofErr w:type="spellEnd"/>
      <w:r>
        <w:t>.</w:t>
      </w:r>
    </w:p>
    <w:p w:rsidRDefault="00D714F0" w:rsidP="00D714F0" w:rsidR="00D714F0">
      <w:pPr>
        <w:ind w:left="720"/>
        <w:jc w:val="both"/>
      </w:pPr>
    </w:p>
    <w:p w:rsidRDefault="00D714F0" w:rsidP="00D714F0" w:rsidR="00D714F0">
      <w:pPr>
        <w:numPr>
          <w:ilvl w:val="0"/>
          <w:numId w:val="2"/>
        </w:numPr>
        <w:jc w:val="both"/>
      </w:pPr>
      <w:r>
        <w:t xml:space="preserve">Plovila iz  točke I.  zaključka prodavat će se na  </w:t>
      </w:r>
      <w:r w:rsidR="00CD250D">
        <w:t>petom</w:t>
      </w:r>
      <w:r>
        <w:t xml:space="preserve"> ročištu za dražbu  po početnoj cijeni koja je navedena za pojedino plovilo  i ispod te cijene ne mogu se  prodati na </w:t>
      </w:r>
      <w:r w:rsidR="00CD250D">
        <w:t>petom</w:t>
      </w:r>
      <w:r>
        <w:t xml:space="preserve"> ročištu.</w:t>
      </w:r>
    </w:p>
    <w:p w:rsidRDefault="00D714F0" w:rsidP="00D714F0" w:rsidR="00D714F0">
      <w:pPr>
        <w:jc w:val="both"/>
      </w:pPr>
    </w:p>
    <w:p w:rsidRDefault="00D714F0" w:rsidP="00D714F0" w:rsidR="00D714F0">
      <w:pPr>
        <w:ind w:left="1080"/>
        <w:jc w:val="both"/>
      </w:pPr>
      <w:r>
        <w:t xml:space="preserve">Ako se plovila ne prodaju niti na </w:t>
      </w:r>
      <w:r w:rsidR="00CD250D">
        <w:t>petom</w:t>
      </w:r>
      <w:r>
        <w:t xml:space="preserve"> ročištu za prodaju po utvrđenim vrijednostima, na narednim ročištima za prodaju mogu se prodati za nižu vrijednost koju zaključkom odredi stečajni sudac. </w:t>
      </w:r>
    </w:p>
    <w:p w:rsidRDefault="00D714F0" w:rsidP="00D714F0" w:rsidR="00D714F0">
      <w:pPr>
        <w:ind w:left="1080"/>
        <w:jc w:val="both"/>
      </w:pPr>
    </w:p>
    <w:p w:rsidRDefault="00D714F0" w:rsidP="00D714F0" w:rsidR="00D714F0">
      <w:pPr>
        <w:numPr>
          <w:ilvl w:val="0"/>
          <w:numId w:val="2"/>
        </w:numPr>
        <w:jc w:val="both"/>
      </w:pPr>
      <w:r>
        <w:t xml:space="preserve">Sve poreze i pristojbe u svezi s prodajom  plovila snosi kupac. </w:t>
      </w:r>
    </w:p>
    <w:p w:rsidRDefault="00D714F0" w:rsidP="00D714F0" w:rsidR="00D714F0">
      <w:pPr>
        <w:ind w:left="720"/>
        <w:jc w:val="both"/>
      </w:pPr>
    </w:p>
    <w:p w:rsidRDefault="00D714F0" w:rsidP="00D714F0" w:rsidR="00D714F0">
      <w:pPr>
        <w:numPr>
          <w:ilvl w:val="0"/>
          <w:numId w:val="2"/>
        </w:numPr>
        <w:jc w:val="both"/>
      </w:pPr>
      <w:r>
        <w:t xml:space="preserve">Kao kupci mogu sudjelovati  sve osobe koje prema važećim propisima  u Republici Hrvatskoj mogu stjecati vlasništvo na plovilima koja su predmet prodaje  i  koji su </w:t>
      </w:r>
      <w:r>
        <w:rPr>
          <w:b/>
          <w:u w:val="single"/>
        </w:rPr>
        <w:t xml:space="preserve">zaključno s  </w:t>
      </w:r>
      <w:r w:rsidR="00CD250D">
        <w:rPr>
          <w:b/>
          <w:u w:val="single"/>
        </w:rPr>
        <w:t>22</w:t>
      </w:r>
      <w:r>
        <w:rPr>
          <w:b/>
          <w:u w:val="single"/>
        </w:rPr>
        <w:t xml:space="preserve">. </w:t>
      </w:r>
      <w:r w:rsidR="00CD250D">
        <w:rPr>
          <w:b/>
          <w:u w:val="single"/>
        </w:rPr>
        <w:t>ožujka</w:t>
      </w:r>
      <w:r>
        <w:rPr>
          <w:b/>
          <w:u w:val="single"/>
        </w:rPr>
        <w:t xml:space="preserve"> 201</w:t>
      </w:r>
      <w:r w:rsidR="00CD250D">
        <w:rPr>
          <w:b/>
          <w:u w:val="single"/>
        </w:rPr>
        <w:t>7</w:t>
      </w:r>
      <w:r>
        <w:rPr>
          <w:b/>
          <w:u w:val="single"/>
        </w:rPr>
        <w:t>. godine</w:t>
      </w:r>
      <w:r>
        <w:t xml:space="preserve">  uplatile osiguranje  u iznosu od 10% od početne cijene plovila za četvrto ročište koja su predmet prodaje na račun sudskog depozita Trgovačkog suda u Splitu  pri Hrvatskoj Poštanskoj Banci d.d. Zagreb broj: HR1623900011300000664, koji se vodi kod Hrvatske poštanske banke d.d., s naznakom  za spis </w:t>
      </w:r>
      <w:r w:rsidR="00CD250D">
        <w:t>1.St</w:t>
      </w:r>
      <w:r>
        <w:t>-185-12, sa svrhom uplate: „osiguranje„ uz navođenje stvari koja se kupuje i dokaz o tome predočile stečajnom sucu prije početka dražbe.</w:t>
      </w:r>
    </w:p>
    <w:p w:rsidRDefault="00D714F0" w:rsidP="00D714F0" w:rsidR="00D714F0">
      <w:pPr>
        <w:ind w:left="1080"/>
        <w:jc w:val="both"/>
      </w:pPr>
    </w:p>
    <w:p w:rsidRDefault="00D714F0" w:rsidP="00D714F0" w:rsidR="00D714F0">
      <w:pPr>
        <w:ind w:left="1080"/>
        <w:jc w:val="both"/>
      </w:pPr>
      <w:r>
        <w:t>Punomoćnici ponuditelja mogu sudjelovati na dražbi samo uz ovjerenu specijalnu          punomoć.</w:t>
      </w:r>
    </w:p>
    <w:p w:rsidRDefault="00D714F0" w:rsidP="00D714F0" w:rsidR="00D714F0">
      <w:pPr>
        <w:jc w:val="both"/>
      </w:pPr>
    </w:p>
    <w:p w:rsidRDefault="00D714F0" w:rsidP="00D714F0" w:rsidR="00D714F0">
      <w:pPr>
        <w:ind w:left="1080"/>
        <w:jc w:val="both"/>
      </w:pPr>
      <w:r>
        <w:t>Sudionicima dražbe koji ne uspiju u nadmetanju osiguranje će se vratit u roku 8 dana nakon zaključenja javne dražbe.</w:t>
      </w:r>
    </w:p>
    <w:p w:rsidRDefault="00D714F0" w:rsidP="00D714F0" w:rsidR="00D714F0">
      <w:pPr>
        <w:ind w:left="1080"/>
        <w:jc w:val="both"/>
      </w:pPr>
    </w:p>
    <w:p w:rsidRDefault="00D714F0" w:rsidP="00D714F0" w:rsidR="00D714F0">
      <w:pPr>
        <w:numPr>
          <w:ilvl w:val="0"/>
          <w:numId w:val="2"/>
        </w:numPr>
        <w:jc w:val="both"/>
      </w:pPr>
      <w:r>
        <w:t xml:space="preserve">Kupac je  dužan uplatiti postignutu </w:t>
      </w:r>
      <w:proofErr w:type="spellStart"/>
      <w:r>
        <w:t>kupovninu</w:t>
      </w:r>
      <w:proofErr w:type="spellEnd"/>
      <w:r>
        <w:t xml:space="preserve"> u roku od 30 dana računajući  od dana  pravomoćnosti  rješenja o dosudi na račun sudskog depozita Trgovačkog suda u Splitu pri Hrvatskoj Poštanskoj Banci d.d. Zagreb broj: HR1623900011300000664 s naznakom  za spis 4-185-12.</w:t>
      </w:r>
    </w:p>
    <w:p w:rsidRDefault="00D714F0" w:rsidP="00D714F0" w:rsidR="00D714F0">
      <w:pPr>
        <w:ind w:left="1080"/>
        <w:jc w:val="both"/>
      </w:pPr>
    </w:p>
    <w:p w:rsidRDefault="00D714F0" w:rsidP="00D714F0" w:rsidR="00D714F0">
      <w:pPr>
        <w:ind w:left="1080"/>
        <w:jc w:val="both"/>
      </w:pPr>
      <w:r>
        <w:t xml:space="preserve">Ako kupac u naprijed navedenom roku ne položi </w:t>
      </w:r>
      <w:proofErr w:type="spellStart"/>
      <w:r>
        <w:t>kupovninu</w:t>
      </w:r>
      <w:proofErr w:type="spellEnd"/>
      <w:r>
        <w:t xml:space="preserve">, sud će posebnim rješenjem prodaju oglasiti nevažećom i odrediti  novu prodaju  uz uvjete određene za prodaju  koja je  oglašena nevažećom, a iz položenog osiguranja namirit će se troškovi nove prodaje i naknaditi razlika  između </w:t>
      </w:r>
      <w:proofErr w:type="spellStart"/>
      <w:r>
        <w:t>kupovnine</w:t>
      </w:r>
      <w:proofErr w:type="spellEnd"/>
      <w:r>
        <w:t xml:space="preserve"> postignute na prijašnjoj prodaji i novoj prodaji.</w:t>
      </w:r>
    </w:p>
    <w:p w:rsidRDefault="00D714F0" w:rsidP="00D714F0" w:rsidR="00D714F0">
      <w:pPr>
        <w:ind w:left="720"/>
        <w:jc w:val="both"/>
      </w:pPr>
    </w:p>
    <w:p w:rsidRDefault="00D714F0" w:rsidP="00D714F0" w:rsidR="00D714F0">
      <w:pPr>
        <w:pStyle w:val="Odlomakpopisa"/>
        <w:numPr>
          <w:ilvl w:val="0"/>
          <w:numId w:val="2"/>
        </w:numPr>
        <w:jc w:val="both"/>
      </w:pPr>
      <w:r>
        <w:t>Obvezu plaćanja svih poreza, i drugih davanja, te trošak upisa vlasnika na brodu u Upisnik brodova, snosi kupac.</w:t>
      </w:r>
    </w:p>
    <w:p w:rsidRDefault="00D714F0" w:rsidP="00D714F0" w:rsidR="00D714F0">
      <w:pPr>
        <w:jc w:val="both"/>
      </w:pPr>
    </w:p>
    <w:p w:rsidRDefault="00D714F0" w:rsidP="00D714F0" w:rsidR="00D714F0">
      <w:pPr>
        <w:numPr>
          <w:ilvl w:val="0"/>
          <w:numId w:val="2"/>
        </w:numPr>
        <w:jc w:val="both"/>
      </w:pPr>
      <w:r>
        <w:t xml:space="preserve">Plovila će se  rješenjem o dosudi dosuditi kupcu koji ponudi najpovoljniju cijenu. </w:t>
      </w:r>
    </w:p>
    <w:p w:rsidRDefault="00D714F0" w:rsidP="00D714F0" w:rsidR="00D714F0">
      <w:pPr>
        <w:ind w:left="1080"/>
        <w:jc w:val="both"/>
      </w:pPr>
      <w:r>
        <w:t xml:space="preserve">Plovila će se dosuditi i  kupcima koji su  ponudili nižu cijenu  prema veličini  ponuđene cijene, ako kupci koji su ponudili veću cijenu ne polože </w:t>
      </w:r>
      <w:proofErr w:type="spellStart"/>
      <w:r>
        <w:t>kupovninu</w:t>
      </w:r>
      <w:proofErr w:type="spellEnd"/>
      <w:r>
        <w:t xml:space="preserve"> u roku  iz točke 7. ovog zaključka.</w:t>
      </w:r>
    </w:p>
    <w:p w:rsidRDefault="00D714F0" w:rsidP="00D714F0" w:rsidR="00D714F0">
      <w:pPr>
        <w:ind w:left="1080"/>
        <w:jc w:val="both"/>
      </w:pPr>
      <w:r>
        <w:t xml:space="preserve"> </w:t>
      </w:r>
      <w:r w:rsidR="00CF08B3">
        <w:tab/>
      </w:r>
      <w:r w:rsidR="00CF08B3">
        <w:tab/>
      </w:r>
      <w:r w:rsidR="00CF08B3">
        <w:tab/>
      </w:r>
      <w:r w:rsidR="00CF08B3">
        <w:tab/>
      </w:r>
      <w:r w:rsidR="00CF08B3">
        <w:tab/>
        <w:t>4</w:t>
      </w:r>
      <w:r w:rsidR="00CF08B3">
        <w:tab/>
      </w:r>
      <w:r w:rsidR="00CF08B3">
        <w:tab/>
      </w:r>
      <w:r w:rsidR="00CF08B3">
        <w:tab/>
      </w:r>
      <w:r w:rsidR="00CF08B3">
        <w:tab/>
        <w:t>1.St-185/2012</w:t>
      </w:r>
    </w:p>
    <w:p w:rsidRDefault="00CF08B3" w:rsidP="00D714F0" w:rsidR="00CF08B3">
      <w:pPr>
        <w:ind w:left="1080"/>
        <w:jc w:val="both"/>
      </w:pPr>
    </w:p>
    <w:p w:rsidRDefault="00D714F0" w:rsidP="00D714F0" w:rsidR="00D714F0">
      <w:pPr>
        <w:numPr>
          <w:ilvl w:val="0"/>
          <w:numId w:val="2"/>
        </w:numPr>
        <w:jc w:val="both"/>
      </w:pPr>
      <w:r>
        <w:t>Osoba koja ima zakonsko ili ugovorno pravo prvokupa  ima prednost pred najpovoljnijim ponuditeljem ako odmah po zaključenju dražbe izjavi da imovinu kupuje uz iste uvjete.</w:t>
      </w:r>
    </w:p>
    <w:p w:rsidRDefault="00D714F0" w:rsidP="00D714F0" w:rsidR="00D714F0">
      <w:pPr>
        <w:ind w:left="720"/>
        <w:jc w:val="both"/>
      </w:pPr>
    </w:p>
    <w:p w:rsidRDefault="00D714F0" w:rsidP="00D714F0" w:rsidR="00D714F0">
      <w:pPr>
        <w:numPr>
          <w:ilvl w:val="0"/>
          <w:numId w:val="2"/>
        </w:numPr>
        <w:jc w:val="both"/>
      </w:pPr>
      <w:r>
        <w:t xml:space="preserve">U rješenju o dosudi plovila sud će odrediti da se nakon pravomoćnosti  tog rješenja  i nakon što kupac položi </w:t>
      </w:r>
      <w:proofErr w:type="spellStart"/>
      <w:r>
        <w:t>kupovninu</w:t>
      </w:r>
      <w:proofErr w:type="spellEnd"/>
      <w:r>
        <w:t xml:space="preserve"> i uplati pripadajući PDV, to rješenje položi u  polog isprava Lučke kapetanije Split i Lučke kapetanije Šibenik, Lučka ispostava Primošten, te upiše pravo vlasništva na brodu u korist kupca. </w:t>
      </w:r>
    </w:p>
    <w:p w:rsidRDefault="00D714F0" w:rsidP="00D714F0" w:rsidR="00D714F0">
      <w:pPr>
        <w:jc w:val="both"/>
      </w:pPr>
    </w:p>
    <w:p w:rsidRDefault="00D714F0" w:rsidP="00D714F0" w:rsidR="00D714F0">
      <w:pPr>
        <w:numPr>
          <w:ilvl w:val="0"/>
          <w:numId w:val="2"/>
        </w:numPr>
        <w:jc w:val="both"/>
      </w:pPr>
      <w:r>
        <w:t xml:space="preserve">Nakon pravomoćnosti rješenja o dosudi plovila i nakon što kupac položi </w:t>
      </w:r>
      <w:proofErr w:type="spellStart"/>
      <w:r>
        <w:t>kupovninu</w:t>
      </w:r>
      <w:proofErr w:type="spellEnd"/>
      <w:r>
        <w:t xml:space="preserve"> i uplati pripadajući PDV, sud će donijeti zaključak o predaji plovila kupcu čime kupac stupa u posjed plovila. </w:t>
      </w:r>
    </w:p>
    <w:p w:rsidRDefault="00D714F0" w:rsidP="00D714F0" w:rsidR="00D714F0">
      <w:pPr>
        <w:jc w:val="both"/>
      </w:pPr>
    </w:p>
    <w:p w:rsidRDefault="00D714F0" w:rsidP="00D714F0" w:rsidR="00D714F0">
      <w:pPr>
        <w:numPr>
          <w:ilvl w:val="0"/>
          <w:numId w:val="2"/>
        </w:numPr>
        <w:jc w:val="both"/>
      </w:pPr>
      <w:r>
        <w:t xml:space="preserve">Prodaja se obavlja po načelu „viđeno – kupljeno“, što isključuje sve naknadne prigovore kupca. </w:t>
      </w:r>
    </w:p>
    <w:p w:rsidRDefault="00D714F0" w:rsidP="00D714F0" w:rsidR="00D714F0">
      <w:pPr>
        <w:pStyle w:val="Odlomakpopisa"/>
      </w:pPr>
    </w:p>
    <w:p w:rsidRDefault="00D714F0" w:rsidP="00D714F0" w:rsidR="00D714F0">
      <w:pPr>
        <w:pStyle w:val="Odlomakpopisa"/>
        <w:numPr>
          <w:ilvl w:val="0"/>
          <w:numId w:val="2"/>
        </w:numPr>
        <w:jc w:val="both"/>
      </w:pPr>
      <w:r>
        <w:t>Pozivaju se založni vjerovnici čija prava nisu upisana u Upisnik brodova  da najkasnije na ročištu za prodaju, prijave svoje tražbine, te se ujedno upozoravaju da će se njihova prava u postupku uzeti u obzir samo ako proizlaze iz ovršnog spisa.</w:t>
      </w:r>
    </w:p>
    <w:p w:rsidRDefault="00D714F0" w:rsidP="00D714F0" w:rsidR="00D714F0">
      <w:pPr>
        <w:ind w:firstLine="708"/>
        <w:jc w:val="both"/>
      </w:pPr>
    </w:p>
    <w:p w:rsidRDefault="00D714F0" w:rsidP="00D714F0" w:rsidR="00D714F0">
      <w:pPr>
        <w:pStyle w:val="Odlomakpopisa"/>
        <w:numPr>
          <w:ilvl w:val="0"/>
          <w:numId w:val="2"/>
        </w:numPr>
        <w:jc w:val="both"/>
      </w:pPr>
      <w:r>
        <w:t>Poziva se svaka osoba koja na brodu ima kakvo pravo, zbog kojega prodaja ne bi bila dopuštena, prijaviti svoje pravo sudu najkasnije na ročištu za prodaju prije početka usmene javne dražbe, s upozorenjem da se to pravo u pogledu broda na kojem se provodi ovrha na štetu savjesnog kupca neće više moći ostvariti.</w:t>
      </w:r>
    </w:p>
    <w:p w:rsidRDefault="00D714F0" w:rsidP="00D714F0" w:rsidR="00D714F0">
      <w:pPr>
        <w:pStyle w:val="Odlomakpopisa"/>
      </w:pPr>
    </w:p>
    <w:p w:rsidRDefault="00D714F0" w:rsidP="00D714F0" w:rsidR="00D714F0">
      <w:pPr>
        <w:pStyle w:val="Odlomakpopisa"/>
        <w:numPr>
          <w:ilvl w:val="0"/>
          <w:numId w:val="2"/>
        </w:numPr>
        <w:jc w:val="both"/>
      </w:pPr>
      <w:r>
        <w:t xml:space="preserve">Osobi koja na brodu ima kakvo pravo ili teret dostavljat će se obavijesti o daljnjem </w:t>
      </w:r>
    </w:p>
    <w:p w:rsidRDefault="00D714F0" w:rsidP="00D714F0" w:rsidR="00D714F0">
      <w:pPr>
        <w:ind w:left="1080"/>
        <w:jc w:val="both"/>
      </w:pPr>
      <w:r>
        <w:t>tijeku postupka, samo ako boravi u Republici Hrvatskoj, ili ako u Republici Hrvatskoj ima svog punomoćnika, odnosno punomoćnika za primanje pismena.</w:t>
      </w:r>
    </w:p>
    <w:p w:rsidRDefault="00D714F0" w:rsidP="00D714F0" w:rsidR="00D714F0">
      <w:pPr>
        <w:ind w:left="708"/>
        <w:jc w:val="both"/>
      </w:pPr>
    </w:p>
    <w:p w:rsidRDefault="00D714F0" w:rsidP="00D714F0" w:rsidR="00D714F0">
      <w:pPr>
        <w:pStyle w:val="Odlomakpopisa"/>
        <w:numPr>
          <w:ilvl w:val="0"/>
          <w:numId w:val="2"/>
        </w:numPr>
        <w:jc w:val="both"/>
      </w:pPr>
      <w:r>
        <w:t xml:space="preserve">Osobe zainteresirane za kupnju mogu razgledati plovila  koja su predmet  prodaje svakim radnim danom po prethodnom dogovoru sa stečajnim upraviteljem  na </w:t>
      </w:r>
      <w:proofErr w:type="spellStart"/>
      <w:r>
        <w:t>mob</w:t>
      </w:r>
      <w:proofErr w:type="spellEnd"/>
      <w:r>
        <w:t xml:space="preserve">. </w:t>
      </w:r>
      <w:proofErr w:type="spellStart"/>
      <w:r>
        <w:t>br</w:t>
      </w:r>
      <w:proofErr w:type="spellEnd"/>
      <w:r>
        <w:t>: 098/195-9740. Kod stečajnog upravitelja može se dobiti na uvid  sva raspoloživa dokumentacija koja se odnosi na plovila koja su predmet  prodaje.</w:t>
      </w:r>
    </w:p>
    <w:p w:rsidRDefault="00D714F0" w:rsidP="00D714F0" w:rsidR="00D714F0">
      <w:pPr>
        <w:tabs>
          <w:tab w:pos="1260" w:val="left"/>
        </w:tabs>
      </w:pPr>
    </w:p>
    <w:p w:rsidRDefault="00D714F0" w:rsidP="00D714F0" w:rsidR="00D714F0">
      <w:pPr>
        <w:tabs>
          <w:tab w:pos="1260" w:val="left"/>
        </w:tabs>
      </w:pPr>
      <w:r>
        <w:t xml:space="preserve">                                                              </w:t>
      </w:r>
    </w:p>
    <w:p w:rsidRDefault="00D714F0" w:rsidP="00D714F0" w:rsidR="00D714F0">
      <w:pPr>
        <w:tabs>
          <w:tab w:pos="1260" w:val="left"/>
        </w:tabs>
        <w:jc w:val="center"/>
      </w:pPr>
      <w:r>
        <w:t>Obrazloženje</w:t>
      </w:r>
    </w:p>
    <w:p w:rsidRDefault="00D714F0" w:rsidP="00D714F0" w:rsidR="00D714F0"/>
    <w:p w:rsidRDefault="00D714F0" w:rsidP="00D714F0" w:rsidR="00D714F0">
      <w:pPr>
        <w:jc w:val="both"/>
      </w:pPr>
      <w:r>
        <w:tab/>
        <w:t xml:space="preserve">Rješenjem ovog suda br. 4. St-185/2012 od 19. rujna 2014. godine određen nastavak postupka radi diobe novopronađene imovine koja ulazi u stečajnu masu dužnika u provedenome stečajnom postupku nad bivšim stečajnim dužnikom ANICO LINE, d.o.o. "u stečaju", OIB: 75909213918. Stečajni postupak se nastavlja u odnosu na stečajnu masu. </w:t>
      </w:r>
    </w:p>
    <w:p w:rsidRDefault="00D714F0" w:rsidP="00D714F0" w:rsidR="00D714F0">
      <w:pPr>
        <w:tabs>
          <w:tab w:pos="142" w:val="left"/>
        </w:tabs>
        <w:jc w:val="both"/>
      </w:pPr>
    </w:p>
    <w:p w:rsidRDefault="00D714F0" w:rsidP="00D714F0" w:rsidR="00D714F0">
      <w:pPr>
        <w:tabs>
          <w:tab w:pos="0" w:val="left"/>
        </w:tabs>
        <w:jc w:val="both"/>
      </w:pPr>
      <w:r>
        <w:tab/>
        <w:t xml:space="preserve">Istim rješenjem za stečajnog upravitelja imenovana je  Srđana </w:t>
      </w:r>
      <w:proofErr w:type="spellStart"/>
      <w:r>
        <w:t>Morpurgo</w:t>
      </w:r>
      <w:proofErr w:type="spellEnd"/>
      <w:r>
        <w:t xml:space="preserve"> iz Splita, Trg Mihovila </w:t>
      </w:r>
      <w:proofErr w:type="spellStart"/>
      <w:r>
        <w:t>Pavlinovića</w:t>
      </w:r>
      <w:proofErr w:type="spellEnd"/>
      <w:r>
        <w:t xml:space="preserve"> 2, OIB: 53284085908</w:t>
      </w:r>
    </w:p>
    <w:p w:rsidRDefault="00D714F0" w:rsidP="00D714F0" w:rsidR="00D714F0">
      <w:pPr>
        <w:tabs>
          <w:tab w:pos="0" w:val="left"/>
        </w:tabs>
        <w:jc w:val="both"/>
      </w:pPr>
    </w:p>
    <w:p w:rsidRDefault="00D714F0" w:rsidP="00D714F0" w:rsidR="00D714F0"/>
    <w:p w:rsidRDefault="00CF08B3" w:rsidP="00D714F0" w:rsidR="00CF08B3"/>
    <w:p w:rsidRDefault="00CF08B3" w:rsidP="00D714F0" w:rsidR="00CF08B3">
      <w:r>
        <w:tab/>
      </w:r>
      <w:r>
        <w:tab/>
      </w:r>
      <w:r>
        <w:tab/>
      </w:r>
      <w:r>
        <w:tab/>
      </w:r>
      <w:r>
        <w:tab/>
      </w:r>
      <w:r>
        <w:tab/>
        <w:t>5</w:t>
      </w:r>
      <w:r>
        <w:tab/>
      </w:r>
      <w:r>
        <w:tab/>
      </w:r>
      <w:r>
        <w:tab/>
      </w:r>
      <w:r>
        <w:tab/>
        <w:t>1.St-185/2012</w:t>
      </w:r>
    </w:p>
    <w:p w:rsidRDefault="00CF08B3" w:rsidP="00D714F0" w:rsidR="00CF08B3"/>
    <w:p w:rsidRDefault="00D714F0" w:rsidP="00D714F0" w:rsidR="00D714F0">
      <w:pPr>
        <w:pStyle w:val="Tijeloteksta-uvlaka2"/>
      </w:pPr>
      <w:r>
        <w:t xml:space="preserve">Rješenjem ovog suda </w:t>
      </w:r>
      <w:proofErr w:type="spellStart"/>
      <w:r>
        <w:t>posl</w:t>
      </w:r>
      <w:proofErr w:type="spellEnd"/>
      <w:r>
        <w:t>.</w:t>
      </w:r>
      <w:r w:rsidR="00CF08B3">
        <w:t xml:space="preserve"> </w:t>
      </w:r>
      <w:r>
        <w:t xml:space="preserve">broj: 4 St-185/2012 od 05. lipnja 2015. godine, temeljem  odredbi čl. 158 i čl. 164  Stečajnog zakona </w:t>
      </w:r>
      <w:r>
        <w:rPr>
          <w:bCs/>
        </w:rPr>
        <w:t xml:space="preserve">(Narodne novine br. 44/96, 29/99, 129/00, 123/03, 82/06,116/10, 25/12 i 133/12),  </w:t>
      </w:r>
      <w:r>
        <w:t xml:space="preserve">određena je prodaja pokretnina-plovila  stečajnog  dužnika ANICO LINE, d.o.o. "u stečaju", OIB: 75909213918, označenih  u točci I. ovog zaključka, u stečajnom postupku uz odgovarajuću primjenu odredbi Ovršnog zakona. </w:t>
      </w:r>
    </w:p>
    <w:p w:rsidRDefault="00D714F0" w:rsidP="00D714F0" w:rsidR="00D714F0">
      <w:pPr>
        <w:jc w:val="both"/>
      </w:pPr>
    </w:p>
    <w:p w:rsidRDefault="00CD250D" w:rsidP="00D714F0" w:rsidR="00CD250D">
      <w:pPr>
        <w:jc w:val="both"/>
      </w:pPr>
      <w:r>
        <w:tab/>
        <w:t>Kako predmetna plovila nisu prodana niti na četvrtom dražbenom ročištu koje je održano 10.svibnja 2016.godine, sud je odredio peto dražbeno ročište, time da se utvrđena cijena plovila umanji za 30% u odnosu na cijene iz Zaključka broj St-185/2012 od 31.ožujka 2016.godine.</w:t>
      </w:r>
    </w:p>
    <w:p w:rsidRDefault="00D714F0" w:rsidP="00D714F0" w:rsidR="00D714F0">
      <w:pPr>
        <w:jc w:val="both"/>
      </w:pPr>
    </w:p>
    <w:p w:rsidRDefault="00D714F0" w:rsidP="00D714F0" w:rsidR="00D714F0">
      <w:pPr>
        <w:ind w:firstLine="540"/>
        <w:jc w:val="center"/>
      </w:pPr>
      <w:r>
        <w:t xml:space="preserve">U  Splitu,  </w:t>
      </w:r>
      <w:r w:rsidR="00CF08B3">
        <w:t>21</w:t>
      </w:r>
      <w:r>
        <w:t xml:space="preserve">. </w:t>
      </w:r>
      <w:r w:rsidR="00CF08B3">
        <w:t>veljače</w:t>
      </w:r>
      <w:r>
        <w:t xml:space="preserve"> 201</w:t>
      </w:r>
      <w:r w:rsidR="00CF08B3">
        <w:t>7</w:t>
      </w:r>
      <w:r>
        <w:t xml:space="preserve">. godine </w:t>
      </w:r>
    </w:p>
    <w:p w:rsidRDefault="00CD250D" w:rsidP="00D714F0" w:rsidR="00D714F0">
      <w:pPr>
        <w:ind w:firstLine="708" w:left="3540"/>
        <w:jc w:val="right"/>
      </w:pPr>
      <w:r>
        <w:tab/>
      </w:r>
    </w:p>
    <w:p w:rsidRDefault="00CD250D" w:rsidP="00CD250D" w:rsidR="00D714F0">
      <w:pPr>
        <w:ind w:firstLine="708" w:left="6372"/>
        <w:jc w:val="both"/>
      </w:pPr>
      <w:r>
        <w:t>S U D A C</w:t>
      </w:r>
      <w:r w:rsidR="00D714F0">
        <w:tab/>
      </w:r>
    </w:p>
    <w:p w:rsidRDefault="00CD250D" w:rsidP="00CD250D" w:rsidR="00CD250D">
      <w:pPr>
        <w:ind w:firstLine="708" w:left="6372"/>
        <w:jc w:val="both"/>
      </w:pPr>
    </w:p>
    <w:p w:rsidRDefault="00CD250D" w:rsidP="00CD250D" w:rsidR="00D714F0">
      <w:pPr>
        <w:ind w:firstLine="708" w:left="6372"/>
        <w:jc w:val="both"/>
      </w:pPr>
      <w:r>
        <w:t>Velimir</w:t>
      </w:r>
      <w:r w:rsidR="00CF08B3">
        <w:t xml:space="preserve"> </w:t>
      </w:r>
      <w:r>
        <w:t>Vuković</w:t>
      </w:r>
      <w:r w:rsidR="00D714F0">
        <w:tab/>
      </w:r>
      <w:r w:rsidR="00D714F0">
        <w:tab/>
      </w:r>
      <w:r w:rsidR="00D714F0">
        <w:tab/>
      </w:r>
      <w:r w:rsidR="00D714F0">
        <w:tab/>
      </w:r>
      <w:r w:rsidR="00D714F0">
        <w:tab/>
      </w:r>
      <w:r w:rsidR="00D714F0">
        <w:tab/>
      </w:r>
    </w:p>
    <w:p w:rsidRDefault="00D714F0" w:rsidP="00D714F0" w:rsidR="00D714F0">
      <w:pPr>
        <w:pStyle w:val="Tijeloteksta"/>
      </w:pPr>
      <w:r>
        <w:t xml:space="preserve">POUKA O PRAVNOM LIJEKU: Protiv ovog zaključka  nije dopuštena žalba. </w:t>
      </w:r>
    </w:p>
    <w:p w:rsidRDefault="00D714F0" w:rsidP="00D714F0" w:rsidR="00D714F0">
      <w:pPr>
        <w:jc w:val="both"/>
      </w:pPr>
    </w:p>
    <w:p w:rsidRDefault="00D714F0" w:rsidP="00D714F0" w:rsidR="00D714F0">
      <w:pPr>
        <w:jc w:val="both"/>
      </w:pPr>
      <w:smartTag w:element="stockticker" w:uri="urn:schemas-microsoft-com:office:smarttags">
        <w:r>
          <w:t>DNA</w:t>
        </w:r>
      </w:smartTag>
      <w:r>
        <w:t>:</w:t>
      </w:r>
    </w:p>
    <w:p w:rsidRDefault="00D714F0" w:rsidP="00CD250D" w:rsidR="00D714F0">
      <w:pPr>
        <w:numPr>
          <w:ilvl w:val="0"/>
          <w:numId w:val="3"/>
        </w:numPr>
        <w:jc w:val="both"/>
      </w:pPr>
      <w:r>
        <w:t xml:space="preserve">stečajnoj upraviteljici uz nalog da prodaju plovila oglasi u HGK i VTS (sudačka mreža) i na besplatnim internetskim portalima specijaliziranim za prodaju </w:t>
      </w:r>
    </w:p>
    <w:p w:rsidRDefault="00CF08B3" w:rsidP="00D714F0" w:rsidR="00CF08B3">
      <w:pPr>
        <w:numPr>
          <w:ilvl w:val="0"/>
          <w:numId w:val="3"/>
        </w:numPr>
        <w:jc w:val="both"/>
      </w:pPr>
      <w:r>
        <w:t>Lučka kapetanija Split</w:t>
      </w:r>
    </w:p>
    <w:p w:rsidRDefault="00CF08B3" w:rsidP="00D714F0" w:rsidR="00CF08B3">
      <w:pPr>
        <w:numPr>
          <w:ilvl w:val="0"/>
          <w:numId w:val="3"/>
        </w:numPr>
        <w:jc w:val="both"/>
      </w:pPr>
      <w:r>
        <w:t>Lučka kapetanija Šibenik-Ispostava Primošten</w:t>
      </w:r>
    </w:p>
    <w:p w:rsidRDefault="00D714F0" w:rsidP="00D714F0" w:rsidR="00D714F0">
      <w:pPr>
        <w:numPr>
          <w:ilvl w:val="0"/>
          <w:numId w:val="3"/>
        </w:numPr>
        <w:jc w:val="both"/>
      </w:pPr>
      <w:r>
        <w:t>e-oglasna ploča suda</w:t>
      </w:r>
    </w:p>
    <w:p w:rsidRDefault="00D714F0" w:rsidP="00D714F0" w:rsidR="00D714F0">
      <w:pPr>
        <w:numPr>
          <w:ilvl w:val="0"/>
          <w:numId w:val="3"/>
        </w:numPr>
        <w:jc w:val="both"/>
      </w:pPr>
      <w:r>
        <w:t xml:space="preserve">spis </w:t>
      </w:r>
    </w:p>
    <w:p w:rsidRDefault="00D714F0" w:rsidP="00D714F0" w:rsidR="00D714F0">
      <w:pPr>
        <w:ind w:left="708"/>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6F07372"/>
    <w:lvl w:tplc="B9B86EA8" w:ilvl="0">
      <w:start w:val="1"/>
      <w:numFmt w:val="decimal"/>
      <w:lvlText w:val="%1."/>
      <w:lvlJc w:val="left"/>
      <w:pPr>
        <w:tabs>
          <w:tab w:pos="1080" w:val="num"/>
        </w:tabs>
        <w:ind w:hanging="360" w:left="1080"/>
      </w:p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61635A79"/>
    <w:multiLevelType w:val="hybridMultilevel"/>
    <w:tmpl w:val="E6BE8864"/>
    <w:lvl w:tplc="F0301A2C" w:ilvl="0">
      <w:start w:val="2"/>
      <w:numFmt w:val="upperRoman"/>
      <w:lvlText w:val="%1."/>
      <w:lvlJc w:val="left"/>
      <w:pPr>
        <w:ind w:hanging="720" w:left="1260"/>
      </w:pPr>
    </w:lvl>
    <w:lvl w:tplc="041A0019" w:ilvl="1">
      <w:start w:val="1"/>
      <w:numFmt w:val="lowerLetter"/>
      <w:lvlText w:val="%2."/>
      <w:lvlJc w:val="left"/>
      <w:pPr>
        <w:ind w:hanging="360" w:left="1620"/>
      </w:pPr>
    </w:lvl>
    <w:lvl w:tplc="041A001B" w:ilvl="2">
      <w:start w:val="1"/>
      <w:numFmt w:val="lowerRoman"/>
      <w:lvlText w:val="%3."/>
      <w:lvlJc w:val="right"/>
      <w:pPr>
        <w:ind w:hanging="180" w:left="2340"/>
      </w:pPr>
    </w:lvl>
    <w:lvl w:tplc="041A000F" w:ilvl="3">
      <w:start w:val="1"/>
      <w:numFmt w:val="decimal"/>
      <w:lvlText w:val="%4."/>
      <w:lvlJc w:val="left"/>
      <w:pPr>
        <w:ind w:hanging="360" w:left="3060"/>
      </w:pPr>
    </w:lvl>
    <w:lvl w:tplc="041A0019" w:ilvl="4">
      <w:start w:val="1"/>
      <w:numFmt w:val="lowerLetter"/>
      <w:lvlText w:val="%5."/>
      <w:lvlJc w:val="left"/>
      <w:pPr>
        <w:ind w:hanging="360" w:left="3780"/>
      </w:pPr>
    </w:lvl>
    <w:lvl w:tplc="041A001B" w:ilvl="5">
      <w:start w:val="1"/>
      <w:numFmt w:val="lowerRoman"/>
      <w:lvlText w:val="%6."/>
      <w:lvlJc w:val="right"/>
      <w:pPr>
        <w:ind w:hanging="180" w:left="4500"/>
      </w:pPr>
    </w:lvl>
    <w:lvl w:tplc="041A000F" w:ilvl="6">
      <w:start w:val="1"/>
      <w:numFmt w:val="decimal"/>
      <w:lvlText w:val="%7."/>
      <w:lvlJc w:val="left"/>
      <w:pPr>
        <w:ind w:hanging="360" w:left="5220"/>
      </w:pPr>
    </w:lvl>
    <w:lvl w:tplc="041A0019" w:ilvl="7">
      <w:start w:val="1"/>
      <w:numFmt w:val="lowerLetter"/>
      <w:lvlText w:val="%8."/>
      <w:lvlJc w:val="left"/>
      <w:pPr>
        <w:ind w:hanging="360" w:left="5940"/>
      </w:pPr>
    </w:lvl>
    <w:lvl w:tplc="041A001B" w:ilvl="8">
      <w:start w:val="1"/>
      <w:numFmt w:val="lowerRoman"/>
      <w:lvlText w:val="%9."/>
      <w:lvlJc w:val="right"/>
      <w:pPr>
        <w:ind w:hanging="180" w:left="666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4F0"/>
    <w:rsid w:val="00C92F8E"/>
    <w:rsid w:val="00C95EF8"/>
    <w:rsid w:val="00CD250D"/>
    <w:rsid w:val="00CF08B3"/>
    <w:rsid w:val="00D714F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714F0"/>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D714F0"/>
    <w:pPr>
      <w:jc w:val="both"/>
    </w:pPr>
  </w:style>
  <w:style w:customStyle="true" w:styleId="TijelotekstaChar" w:type="character">
    <w:name w:val="Tijelo teksta Char"/>
    <w:basedOn w:val="Zadanifontodlomka"/>
    <w:link w:val="Tijeloteksta"/>
    <w:semiHidden/>
    <w:rsid w:val="00D714F0"/>
    <w:rPr>
      <w:rFonts w:eastAsia="Times New Roman"/>
      <w:lang w:eastAsia="hr-HR"/>
    </w:rPr>
  </w:style>
  <w:style w:styleId="Uvuenotijeloteksta" w:type="paragraph">
    <w:name w:val="Body Text Indent"/>
    <w:basedOn w:val="Normal"/>
    <w:link w:val="UvuenotijelotekstaChar"/>
    <w:semiHidden/>
    <w:unhideWhenUsed/>
    <w:rsid w:val="00D714F0"/>
    <w:pPr>
      <w:ind w:left="540"/>
      <w:jc w:val="both"/>
    </w:pPr>
  </w:style>
  <w:style w:customStyle="true" w:styleId="UvuenotijelotekstaChar" w:type="character">
    <w:name w:val="Uvučeno tijelo teksta Char"/>
    <w:basedOn w:val="Zadanifontodlomka"/>
    <w:link w:val="Uvuenotijeloteksta"/>
    <w:semiHidden/>
    <w:rsid w:val="00D714F0"/>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D714F0"/>
  </w:style>
  <w:style w:styleId="Tijeloteksta-uvlaka2" w:type="paragraph">
    <w:name w:val="Body Text Indent 2"/>
    <w:aliases w:val="uvlaka 2"/>
    <w:basedOn w:val="Normal"/>
    <w:link w:val="Tijeloteksta-uvlaka2Char"/>
    <w:semiHidden/>
    <w:unhideWhenUsed/>
    <w:rsid w:val="00D714F0"/>
    <w:pPr>
      <w:ind w:firstLine="708"/>
      <w:jc w:val="both"/>
    </w:pPr>
    <w:rPr>
      <w:rFonts w:eastAsiaTheme="minorHAnsi"/>
      <w:lang w:eastAsia="en-US"/>
    </w:rPr>
  </w:style>
  <w:style w:customStyle="true" w:styleId="Tijeloteksta-uvlaka2Char1" w:type="character">
    <w:name w:val="Tijelo teksta - uvlaka 2 Char1"/>
    <w:basedOn w:val="Zadanifontodlomka"/>
    <w:uiPriority w:val="99"/>
    <w:semiHidden/>
    <w:rsid w:val="00D714F0"/>
    <w:rPr>
      <w:rFonts w:eastAsia="Times New Roman"/>
      <w:lang w:eastAsia="hr-HR"/>
    </w:rPr>
  </w:style>
  <w:style w:styleId="Bezproreda" w:type="paragraph">
    <w:name w:val="No Spacing"/>
    <w:uiPriority w:val="1"/>
    <w:qFormat/>
    <w:rsid w:val="00D714F0"/>
    <w:rPr>
      <w:rFonts w:eastAsia="Calibri" w:hAnsi="Calibri" w:ascii="Calibri"/>
      <w:sz w:val="22"/>
      <w:szCs w:val="22"/>
    </w:rPr>
  </w:style>
  <w:style w:styleId="Odlomakpopisa" w:type="paragraph">
    <w:name w:val="List Paragraph"/>
    <w:basedOn w:val="Normal"/>
    <w:uiPriority w:val="34"/>
    <w:qFormat/>
    <w:rsid w:val="00D714F0"/>
    <w:pPr>
      <w:ind w:left="708"/>
    </w:pPr>
  </w:style>
  <w:style w:styleId="Tekstbalonia" w:type="paragraph">
    <w:name w:val="Balloon Text"/>
    <w:basedOn w:val="Normal"/>
    <w:link w:val="TekstbaloniaChar"/>
    <w:uiPriority w:val="99"/>
    <w:semiHidden/>
    <w:unhideWhenUsed/>
    <w:rsid w:val="00D714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4F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92F8E"/>
    <w:rPr>
      <w:color w:val="808080"/>
      <w:bdr w:space="0" w:sz="0" w:color="auto" w:val="none"/>
      <w:shd w:fill="auto" w:color="auto" w:val="clear"/>
    </w:rPr>
  </w:style>
  <w:style w:customStyle="true" w:styleId="eSPISCCParagraphDefaultFont" w:type="character">
    <w:name w:val="eSPIS_CC_Paragraph Default Font"/>
    <w:basedOn w:val="Zadanifontodlomka"/>
    <w:rsid w:val="00C92F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F8E"/>
    <w:rPr>
      <w:bdr w:space="0" w:sz="0" w:color="auto" w:val="none"/>
      <w:shd w:fill="FFFFCC" w:color="auto" w:val="clear"/>
      <w:lang w:val="hr-HR"/>
    </w:rPr>
  </w:style>
  <w:style w:customStyle="true" w:styleId="PozadinaSvijetloCrvena" w:type="character">
    <w:name w:val="Pozadina_SvijetloCrvena"/>
    <w:basedOn w:val="eSPISCCParagraphDefaultFont"/>
    <w:rsid w:val="00C92F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F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714F0"/>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D714F0"/>
    <w:pPr>
      <w:jc w:val="both"/>
    </w:pPr>
  </w:style>
  <w:style w:customStyle="1" w:styleId="TijelotekstaChar" w:type="character">
    <w:name w:val="Tijelo teksta Char"/>
    <w:basedOn w:val="Zadanifontodlomka"/>
    <w:link w:val="Tijeloteksta"/>
    <w:semiHidden/>
    <w:rsid w:val="00D714F0"/>
    <w:rPr>
      <w:rFonts w:eastAsia="Times New Roman"/>
      <w:lang w:eastAsia="hr-HR"/>
    </w:rPr>
  </w:style>
  <w:style w:styleId="Uvuenotijeloteksta" w:type="paragraph">
    <w:name w:val="Body Text Indent"/>
    <w:basedOn w:val="Normal"/>
    <w:link w:val="UvuenotijelotekstaChar"/>
    <w:semiHidden/>
    <w:unhideWhenUsed/>
    <w:rsid w:val="00D714F0"/>
    <w:pPr>
      <w:ind w:left="540"/>
      <w:jc w:val="both"/>
    </w:pPr>
  </w:style>
  <w:style w:customStyle="1" w:styleId="UvuenotijelotekstaChar" w:type="character">
    <w:name w:val="Uvučeno tijelo teksta Char"/>
    <w:basedOn w:val="Zadanifontodlomka"/>
    <w:link w:val="Uvuenotijeloteksta"/>
    <w:semiHidden/>
    <w:rsid w:val="00D714F0"/>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D714F0"/>
  </w:style>
  <w:style w:styleId="Tijeloteksta-uvlaka2" w:type="paragraph">
    <w:name w:val="Body Text Indent 2"/>
    <w:aliases w:val="uvlaka 2"/>
    <w:basedOn w:val="Normal"/>
    <w:link w:val="Tijeloteksta-uvlaka2Char"/>
    <w:semiHidden/>
    <w:unhideWhenUsed/>
    <w:rsid w:val="00D714F0"/>
    <w:pPr>
      <w:ind w:firstLine="708"/>
      <w:jc w:val="both"/>
    </w:pPr>
    <w:rPr>
      <w:rFonts w:eastAsiaTheme="minorHAnsi"/>
      <w:lang w:eastAsia="en-US"/>
    </w:rPr>
  </w:style>
  <w:style w:customStyle="1" w:styleId="Tijeloteksta-uvlaka2Char1" w:type="character">
    <w:name w:val="Tijelo teksta - uvlaka 2 Char1"/>
    <w:basedOn w:val="Zadanifontodlomka"/>
    <w:uiPriority w:val="99"/>
    <w:semiHidden/>
    <w:rsid w:val="00D714F0"/>
    <w:rPr>
      <w:rFonts w:eastAsia="Times New Roman"/>
      <w:lang w:eastAsia="hr-HR"/>
    </w:rPr>
  </w:style>
  <w:style w:styleId="Bezproreda" w:type="paragraph">
    <w:name w:val="No Spacing"/>
    <w:uiPriority w:val="1"/>
    <w:qFormat/>
    <w:rsid w:val="00D714F0"/>
    <w:rPr>
      <w:rFonts w:ascii="Calibri" w:eastAsia="Calibri" w:hAnsi="Calibri"/>
      <w:sz w:val="22"/>
      <w:szCs w:val="22"/>
    </w:rPr>
  </w:style>
  <w:style w:styleId="Odlomakpopisa" w:type="paragraph">
    <w:name w:val="List Paragraph"/>
    <w:basedOn w:val="Normal"/>
    <w:uiPriority w:val="34"/>
    <w:qFormat/>
    <w:rsid w:val="00D714F0"/>
    <w:pPr>
      <w:ind w:left="708"/>
    </w:pPr>
  </w:style>
  <w:style w:styleId="Tekstbalonia" w:type="paragraph">
    <w:name w:val="Balloon Text"/>
    <w:basedOn w:val="Normal"/>
    <w:link w:val="TekstbaloniaChar"/>
    <w:uiPriority w:val="99"/>
    <w:semiHidden/>
    <w:unhideWhenUsed/>
    <w:rsid w:val="00D714F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4F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92F8E"/>
    <w:rPr>
      <w:color w:val="808080"/>
      <w:bdr w:color="auto" w:space="0" w:sz="0" w:val="none"/>
      <w:shd w:color="auto" w:fill="auto" w:val="clear"/>
    </w:rPr>
  </w:style>
  <w:style w:customStyle="1" w:styleId="eSPISCCParagraphDefaultFont" w:type="character">
    <w:name w:val="eSPIS_CC_Paragraph Default Font"/>
    <w:basedOn w:val="Zadanifontodlomka"/>
    <w:rsid w:val="00C92F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F8E"/>
    <w:rPr>
      <w:bdr w:color="auto" w:space="0" w:sz="0" w:val="none"/>
      <w:shd w:color="auto" w:fill="FFFFCC" w:val="clear"/>
      <w:lang w:val="hr-HR"/>
    </w:rPr>
  </w:style>
  <w:style w:customStyle="1" w:styleId="PozadinaSvijetloCrvena" w:type="character">
    <w:name w:val="Pozadina_SvijetloCrvena"/>
    <w:basedOn w:val="eSPISCCParagraphDefaultFont"/>
    <w:rsid w:val="00C92F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F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68363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2017.</izvorni_sadrzaj>
    <derivirana_varijabla naziv="DomainObject.Datum_1">21. veljače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1570</properties:Words>
  <properties:Characters>8792</properties:Characters>
  <properties:Lines>242</properties:Lines>
  <properties:Paragraphs>64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2017-02-21T08:22:00Z</dcterms:created>
  <dc:creator>Velimir Vuković</dc:creator>
  <cp:lastModifiedBy>Velimir Vuković</cp:lastModifiedBy>
  <cp:lastPrinted>2017-02-21T08:53:00Z</cp:lastPrinted>
  <dcterms:modified xmlns:xsi="http://www.w3.org/2001/XMLSchema-instance" xsi:type="dcterms:W3CDTF">2017-02-21T08:56:00Z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