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fe14a" w14:paraId="2ffe14a" w:rsidRDefault="005918D4" w:rsidP="008B0747" w:rsidR="005918D4" w:rsidRPr="002B2FAD">
      <w:pPr>
        <w15:collapsed w:val="false"/>
      </w:pPr>
      <w:bookmarkStart w:name="_GoBack" w:id="0"/>
      <w:bookmarkEnd w:id="0"/>
      <w:r w:rsidRPr="002B2FAD">
        <w:t>REPUBLIKA HRVATSKA</w:t>
      </w:r>
    </w:p>
    <w:p w:rsidRDefault="005918D4" w:rsidP="008B0747" w:rsidR="005918D4" w:rsidRPr="002B2FAD">
      <w:r w:rsidRPr="002B2FAD">
        <w:t>TRGOVAČKI SUD U PAZINU</w:t>
      </w:r>
    </w:p>
    <w:p w:rsidRDefault="00F142E8" w:rsidP="008B0747" w:rsidR="00F142E8" w:rsidRPr="002B2FAD">
      <w:pPr>
        <w:jc w:val="right"/>
      </w:pPr>
    </w:p>
    <w:p w:rsidRDefault="005918D4" w:rsidP="008B0747" w:rsidR="005918D4" w:rsidRPr="002B2FAD">
      <w:pPr>
        <w:jc w:val="right"/>
      </w:pPr>
      <w:r w:rsidRPr="002B2FAD">
        <w:tab/>
      </w:r>
      <w:r w:rsidRPr="002B2FAD">
        <w:tab/>
      </w:r>
    </w:p>
    <w:p w:rsidRDefault="00546DCD" w:rsidP="00546DCD" w:rsidR="00546DCD">
      <w:pPr>
        <w:jc w:val="center"/>
      </w:pPr>
      <w:r>
        <w:t xml:space="preserve">održano dana 19. studenog 2018. godine u 14,00 sati na Trgovačkom sudu u Pazinu, </w:t>
      </w:r>
    </w:p>
    <w:p w:rsidRDefault="00546DCD" w:rsidP="00546DCD" w:rsidR="00546DCD">
      <w:pPr>
        <w:jc w:val="center"/>
      </w:pPr>
      <w:r>
        <w:t xml:space="preserve">u stečajnom postupku nad stečajnim dužnikom </w:t>
      </w:r>
    </w:p>
    <w:p w:rsidRDefault="00546DCD" w:rsidP="00546DCD" w:rsidR="00546DCD">
      <w:pPr>
        <w:jc w:val="center"/>
      </w:pPr>
      <w:r>
        <w:t xml:space="preserve">DELTA 2B d.o.o. </w:t>
      </w:r>
    </w:p>
    <w:p w:rsidRDefault="00546DCD" w:rsidP="00546DCD" w:rsidR="00546DCD">
      <w:pPr>
        <w:jc w:val="center"/>
      </w:pPr>
      <w:r>
        <w:t xml:space="preserve">Rabac, Obala Maršala Tita 2B </w:t>
      </w:r>
    </w:p>
    <w:p w:rsidRDefault="00546DCD" w:rsidP="00546DCD" w:rsidR="00546DCD">
      <w:pPr>
        <w:jc w:val="center"/>
      </w:pPr>
      <w:r>
        <w:t>OIB: 52499101824</w:t>
      </w:r>
    </w:p>
    <w:p w:rsidRDefault="00546DCD" w:rsidP="00546DCD" w:rsidR="00546DCD">
      <w:pPr>
        <w:jc w:val="center"/>
      </w:pPr>
    </w:p>
    <w:p w:rsidRDefault="00546DCD" w:rsidP="00546DCD" w:rsidR="00546DCD">
      <w:pPr>
        <w:jc w:val="center"/>
        <w:rPr>
          <w:b/>
        </w:rPr>
      </w:pPr>
    </w:p>
    <w:p w:rsidRDefault="00546DCD" w:rsidP="00546DCD" w:rsidR="00546DCD">
      <w:pPr>
        <w:jc w:val="both"/>
      </w:pPr>
      <w:r>
        <w:t>STEČAJNA SUTKINJA: Tijana Licul</w:t>
      </w:r>
    </w:p>
    <w:p w:rsidRDefault="00546DCD" w:rsidP="00546DCD" w:rsidR="00546DCD">
      <w:pPr>
        <w:jc w:val="both"/>
      </w:pPr>
      <w:r>
        <w:t>ZAPISNIČARKA: Sanja Prodan</w:t>
      </w:r>
    </w:p>
    <w:p w:rsidRDefault="00546DCD" w:rsidP="00546DCD" w:rsidR="00546DCD">
      <w:pPr>
        <w:jc w:val="both"/>
      </w:pPr>
    </w:p>
    <w:p w:rsidRDefault="00546DCD" w:rsidP="00546DCD" w:rsidR="00546DCD">
      <w:pPr>
        <w:jc w:val="both"/>
      </w:pPr>
      <w:r>
        <w:t>STEČAJNI UPRAVITELJ: Gord</w:t>
      </w:r>
      <w:r w:rsidR="0040301C">
        <w:t>an</w:t>
      </w:r>
      <w:r>
        <w:t xml:space="preserve"> Blagojević</w:t>
      </w:r>
    </w:p>
    <w:p w:rsidRDefault="00546DCD" w:rsidP="00546DCD" w:rsidR="00546DCD">
      <w:pPr>
        <w:jc w:val="both"/>
      </w:pPr>
    </w:p>
    <w:p w:rsidRDefault="00546DCD" w:rsidP="00546DCD" w:rsidR="00546DCD">
      <w:pPr>
        <w:jc w:val="both"/>
      </w:pPr>
    </w:p>
    <w:p w:rsidRDefault="00546DCD" w:rsidP="00546DCD" w:rsidR="00546DCD">
      <w:pPr>
        <w:jc w:val="center"/>
      </w:pPr>
      <w:r>
        <w:t>Početak u 14,30 sati</w:t>
      </w:r>
    </w:p>
    <w:p w:rsidRDefault="00266760" w:rsidP="008B0747" w:rsidR="00266760" w:rsidRPr="002B2FAD">
      <w:pPr>
        <w:jc w:val="both"/>
      </w:pPr>
    </w:p>
    <w:p w:rsidRDefault="00611408" w:rsidP="008B0747" w:rsidR="00266760" w:rsidRPr="002B2FAD">
      <w:pPr>
        <w:ind w:firstLine="708"/>
        <w:jc w:val="both"/>
      </w:pPr>
      <w:r w:rsidRPr="002B2FAD">
        <w:t xml:space="preserve">Otvara se </w:t>
      </w:r>
    </w:p>
    <w:p w:rsidRDefault="00266760" w:rsidP="008B0747" w:rsidR="00266760" w:rsidRPr="002B2FAD">
      <w:pPr>
        <w:jc w:val="center"/>
      </w:pPr>
    </w:p>
    <w:p w:rsidRDefault="00611408" w:rsidP="008B0747" w:rsidR="00266760" w:rsidRPr="002B2FAD">
      <w:pPr>
        <w:jc w:val="center"/>
      </w:pPr>
      <w:r w:rsidRPr="002B2FAD">
        <w:t>SKUPŠTINA</w:t>
      </w:r>
      <w:r w:rsidR="00266760" w:rsidRPr="002B2FAD">
        <w:t xml:space="preserve"> VJEROVNIKA (IZVJEŠTAJNO ROČIŠTE)</w:t>
      </w:r>
    </w:p>
    <w:p w:rsidRDefault="00266760" w:rsidP="008B0747" w:rsidR="00266760" w:rsidRPr="002B2FAD">
      <w:pPr>
        <w:jc w:val="both"/>
      </w:pPr>
    </w:p>
    <w:p w:rsidRDefault="00266760" w:rsidP="008B0747" w:rsidR="005918D4">
      <w:pPr>
        <w:jc w:val="both"/>
      </w:pPr>
      <w:r w:rsidRPr="002B2FAD">
        <w:tab/>
        <w:t>Utvrđuje se da su na izvještajnom ročištu nazočni</w:t>
      </w:r>
      <w:r w:rsidR="005918D4" w:rsidRPr="002B2FAD">
        <w:t>:</w:t>
      </w:r>
    </w:p>
    <w:p w:rsidRDefault="00AE2FF3" w:rsidP="00AE2FF3" w:rsidR="00356CEC" w:rsidRPr="002B2FAD">
      <w:pPr>
        <w:jc w:val="both"/>
      </w:pPr>
      <w:r>
        <w:tab/>
        <w:t>1/ za vjerovnika PIROS d.o.o. -  Marijan Belušić, odvjetnik</w:t>
      </w:r>
    </w:p>
    <w:p w:rsidRDefault="00185100" w:rsidP="008B0747" w:rsidR="00185100" w:rsidRPr="002B2FAD">
      <w:pPr>
        <w:jc w:val="both"/>
      </w:pPr>
    </w:p>
    <w:p w:rsidRDefault="00266760" w:rsidP="008B0747" w:rsidR="00266760">
      <w:pPr>
        <w:jc w:val="both"/>
      </w:pPr>
      <w:r w:rsidRPr="002B2FAD">
        <w:tab/>
        <w:t>Utvrđuje se da je stečajni upravitelj podnio izvješće o gospodarskom položaju dužnika i njegovim uzrocima, a koji će obrazložiti nazočnim vjerovnicima.</w:t>
      </w:r>
    </w:p>
    <w:p w:rsidRDefault="00AA22D1" w:rsidP="008B0747" w:rsidR="00AA22D1">
      <w:pPr>
        <w:jc w:val="both"/>
      </w:pPr>
    </w:p>
    <w:p w:rsidRDefault="00AA22D1" w:rsidP="008B0747" w:rsidR="00AA22D1" w:rsidRPr="002B2FAD">
      <w:pPr>
        <w:jc w:val="both"/>
      </w:pPr>
      <w:r>
        <w:tab/>
        <w:t xml:space="preserve">Izvješće je dostavljeno sudu </w:t>
      </w:r>
      <w:r w:rsidR="00546DCD">
        <w:t>14. studenog</w:t>
      </w:r>
      <w:r>
        <w:t xml:space="preserve"> 201</w:t>
      </w:r>
      <w:r w:rsidR="00A10722">
        <w:t>8</w:t>
      </w:r>
      <w:r>
        <w:t xml:space="preserve">. godine, a objavljeno je na e-oglasnoj ploči </w:t>
      </w:r>
      <w:r w:rsidR="00546DCD">
        <w:t>15. studenog</w:t>
      </w:r>
      <w:r w:rsidR="00BA7C03">
        <w:t xml:space="preserve"> </w:t>
      </w:r>
      <w:r w:rsidR="00BE0D08">
        <w:t>201</w:t>
      </w:r>
      <w:r w:rsidR="00A10722">
        <w:t>8</w:t>
      </w:r>
      <w:r w:rsidR="00BE0D08">
        <w:t xml:space="preserve">. godine. </w:t>
      </w:r>
      <w:r w:rsidR="00CD08ED">
        <w:t xml:space="preserve">Isto je priloženo na listu </w:t>
      </w:r>
      <w:r w:rsidR="00546DCD">
        <w:t>75 do 84</w:t>
      </w:r>
      <w:r w:rsidR="00CD08ED">
        <w:t xml:space="preserve"> spisa. </w:t>
      </w:r>
    </w:p>
    <w:p w:rsidRDefault="00266760" w:rsidP="008B0747" w:rsidR="00266760" w:rsidRPr="002B2FAD">
      <w:pPr>
        <w:jc w:val="both"/>
      </w:pPr>
    </w:p>
    <w:p w:rsidRDefault="00266760" w:rsidP="008B0747" w:rsidR="00546DCD">
      <w:pPr>
        <w:jc w:val="both"/>
      </w:pPr>
      <w:r w:rsidRPr="002B2FAD">
        <w:tab/>
        <w:t>Stečajni upravitelj usmeno izlaže kao u pisanom izv</w:t>
      </w:r>
      <w:r w:rsidR="0028507C" w:rsidRPr="002B2FAD">
        <w:t>ješću podnesenom za ovo ročište</w:t>
      </w:r>
      <w:r w:rsidR="00546DCD">
        <w:t>.</w:t>
      </w:r>
    </w:p>
    <w:p w:rsidRDefault="00546DCD" w:rsidP="008B0747" w:rsidR="00546DCD">
      <w:pPr>
        <w:jc w:val="both"/>
      </w:pPr>
    </w:p>
    <w:p w:rsidRDefault="00B34F56" w:rsidP="008B0747" w:rsidR="00342420">
      <w:pPr>
        <w:jc w:val="both"/>
      </w:pPr>
      <w:r>
        <w:tab/>
        <w:t>Stečajni upravitelj ostaje kod prijedloga navedenih u izvješću dostavljenih sudu</w:t>
      </w:r>
      <w:r w:rsidR="00AD2D53">
        <w:t>, navodi da je pribavio ponudu za procjenu nekretnina stečajnog dužnika u iznosu od 4.300,00 kn + pdv</w:t>
      </w:r>
      <w:r>
        <w:t>.</w:t>
      </w:r>
      <w:r w:rsidR="00AD2D53">
        <w:t xml:space="preserve"> Predlaže da se nekretnine prodaju kao jedinstvena gospodarska cjelina obzirom se radi o kući i pr</w:t>
      </w:r>
      <w:r w:rsidR="001F0D3D">
        <w:t xml:space="preserve">istupnom putu do kuće, odnosno </w:t>
      </w:r>
      <w:r w:rsidR="00AD2D53">
        <w:t xml:space="preserve">okućnici. </w:t>
      </w:r>
    </w:p>
    <w:p w:rsidRDefault="00CD08ED" w:rsidP="008B0747" w:rsidR="00D21CD0">
      <w:pPr>
        <w:jc w:val="both"/>
      </w:pPr>
      <w:r>
        <w:tab/>
      </w:r>
      <w:r w:rsidR="00D21CD0">
        <w:tab/>
      </w:r>
    </w:p>
    <w:p w:rsidRDefault="00461372" w:rsidP="00F8281A" w:rsidR="00F8281A">
      <w:pPr>
        <w:jc w:val="both"/>
      </w:pPr>
      <w:r>
        <w:tab/>
        <w:t xml:space="preserve">Sudac poziva nazočne stečajne </w:t>
      </w:r>
      <w:r w:rsidR="00F8281A">
        <w:t>vjerovnik</w:t>
      </w:r>
      <w:r>
        <w:t>e</w:t>
      </w:r>
      <w:r w:rsidR="00F8281A">
        <w:t xml:space="preserve"> da se očituj</w:t>
      </w:r>
      <w:r>
        <w:t>e</w:t>
      </w:r>
      <w:r w:rsidR="00F8281A">
        <w:t xml:space="preserve"> o podnesenom izvješću stečajnog upravitelja. </w:t>
      </w:r>
    </w:p>
    <w:p w:rsidRDefault="001F0D3D" w:rsidP="00F8281A" w:rsidR="001F0D3D">
      <w:pPr>
        <w:jc w:val="both"/>
      </w:pPr>
    </w:p>
    <w:p w:rsidRDefault="001F0D3D" w:rsidP="00F8281A" w:rsidR="001F0D3D">
      <w:pPr>
        <w:jc w:val="both"/>
      </w:pPr>
      <w:r>
        <w:tab/>
        <w:t xml:space="preserve">Stečajni vjerovnik PIROS d.o.o. suglasan je sa prijedlozima stečajnog upravitelja koje prijedloge je iznio u svome izvješću pod t. III .II. </w:t>
      </w:r>
    </w:p>
    <w:p w:rsidRDefault="001F0D3D" w:rsidP="00F8281A" w:rsidR="001F0D3D">
      <w:pPr>
        <w:jc w:val="both"/>
      </w:pPr>
    </w:p>
    <w:p w:rsidRDefault="001F0D3D" w:rsidP="00F8281A" w:rsidR="001F0D3D">
      <w:pPr>
        <w:jc w:val="both"/>
      </w:pPr>
      <w:r>
        <w:tab/>
        <w:t xml:space="preserve">Obzirom je visina tražbine vjerovnika PIROS d.o.o. viša od tražbine vjerovnika Fulvija Boninija koja još nije utvrđena, pristupa se glasovanju. </w:t>
      </w:r>
    </w:p>
    <w:p w:rsidRDefault="00F8281A" w:rsidP="00F8281A" w:rsidR="00F8281A">
      <w:pPr>
        <w:jc w:val="both"/>
      </w:pPr>
    </w:p>
    <w:p w:rsidRDefault="001F0D3D" w:rsidP="00F8281A" w:rsidR="001F0D3D">
      <w:pPr>
        <w:jc w:val="both"/>
      </w:pPr>
    </w:p>
    <w:p w:rsidRDefault="001F0D3D" w:rsidP="00F8281A" w:rsidR="001F0D3D">
      <w:pPr>
        <w:jc w:val="both"/>
      </w:pPr>
    </w:p>
    <w:p w:rsidRDefault="00F8281A" w:rsidP="00546DCD" w:rsidR="00324A36">
      <w:pPr>
        <w:jc w:val="both"/>
      </w:pPr>
      <w:r>
        <w:tab/>
      </w:r>
    </w:p>
    <w:p w:rsidRDefault="00F8281A" w:rsidP="00F8281A" w:rsidR="00F8281A" w:rsidRPr="002B2FAD">
      <w:pPr>
        <w:jc w:val="both"/>
      </w:pPr>
    </w:p>
    <w:p w:rsidRDefault="00F8281A" w:rsidP="00F8281A" w:rsidR="00F8281A" w:rsidRPr="002B2FAD">
      <w:pPr>
        <w:jc w:val="both"/>
      </w:pPr>
      <w:r>
        <w:tab/>
      </w:r>
      <w:r w:rsidRPr="002B2FAD">
        <w:t>SKUPŠTINA VJEROVNIKA DONOSI</w:t>
      </w:r>
    </w:p>
    <w:p w:rsidRDefault="00F8281A" w:rsidP="00F8281A" w:rsidR="00F8281A" w:rsidRPr="002B2FAD">
      <w:pPr>
        <w:jc w:val="both"/>
      </w:pPr>
    </w:p>
    <w:p w:rsidRDefault="00F8281A" w:rsidP="00F8281A" w:rsidR="00F8281A" w:rsidRPr="002B2FAD">
      <w:pPr>
        <w:jc w:val="both"/>
      </w:pPr>
      <w:r w:rsidRPr="002B2FAD">
        <w:tab/>
      </w:r>
      <w:r w:rsidRPr="002B2FAD">
        <w:tab/>
      </w:r>
      <w:r w:rsidRPr="002B2FAD">
        <w:tab/>
      </w:r>
      <w:r w:rsidRPr="002B2FAD">
        <w:tab/>
      </w:r>
      <w:r w:rsidRPr="002B2FAD">
        <w:tab/>
        <w:t xml:space="preserve">        ODLUKU </w:t>
      </w:r>
    </w:p>
    <w:p w:rsidRDefault="00F8281A" w:rsidP="00F8281A" w:rsidR="00F8281A" w:rsidRPr="002B2FAD"/>
    <w:p w:rsidRDefault="00F8281A" w:rsidP="00F8281A" w:rsidR="00F8281A">
      <w:pPr>
        <w:jc w:val="both"/>
      </w:pPr>
      <w:r w:rsidRPr="002B2FAD">
        <w:tab/>
      </w:r>
      <w:r>
        <w:t xml:space="preserve">I. Prihvaća se izvješće stečajnog upravitelja. </w:t>
      </w:r>
    </w:p>
    <w:p w:rsidRDefault="00F8281A" w:rsidP="00F8281A" w:rsidR="00F8281A" w:rsidRPr="002B2FAD">
      <w:pPr>
        <w:jc w:val="both"/>
      </w:pPr>
    </w:p>
    <w:p w:rsidRDefault="00F8281A" w:rsidP="00F8281A" w:rsidR="00F8281A">
      <w:pPr>
        <w:jc w:val="both"/>
      </w:pPr>
      <w:r w:rsidRPr="002B2FAD">
        <w:tab/>
        <w:t>II.</w:t>
      </w:r>
      <w:r>
        <w:t xml:space="preserve"> </w:t>
      </w:r>
      <w:r w:rsidR="00546DCD">
        <w:t>Nekretnine stečajnog dužnika prodavati će se kao cjelina posredstvom FINE (sukladno čl. 247 SZ-a)</w:t>
      </w:r>
      <w:r>
        <w:t>.</w:t>
      </w:r>
    </w:p>
    <w:p w:rsidRDefault="00546DCD" w:rsidP="00F8281A" w:rsidR="00546DCD">
      <w:pPr>
        <w:jc w:val="both"/>
      </w:pPr>
    </w:p>
    <w:p w:rsidRDefault="00546DCD" w:rsidP="00F8281A" w:rsidR="00546DCD">
      <w:pPr>
        <w:jc w:val="both"/>
      </w:pPr>
      <w:r>
        <w:tab/>
        <w:t>III. Daje se suglasnost stečajnom upravitelju za angažiranje stalnog sudskog vještaka građevinske struke Jasmine Lilić radi procjene nekretnina u vlasništvu stečajnog dužnika.</w:t>
      </w:r>
    </w:p>
    <w:p w:rsidRDefault="00546DCD" w:rsidP="00F8281A" w:rsidR="00546DCD">
      <w:pPr>
        <w:jc w:val="both"/>
      </w:pPr>
    </w:p>
    <w:p w:rsidRDefault="00546DCD" w:rsidP="00F8281A" w:rsidR="00546DCD">
      <w:pPr>
        <w:jc w:val="both"/>
      </w:pPr>
      <w:r>
        <w:tab/>
        <w:t xml:space="preserve">IV. Daje se suglasnost stečajnom upravitelju za izdavanje punomoći odvjetniku radi zastupanja dužnika u sudskim i upravnim sporovima. </w:t>
      </w:r>
    </w:p>
    <w:p w:rsidRDefault="00F8281A" w:rsidP="00F8281A" w:rsidR="00F8281A">
      <w:pPr>
        <w:jc w:val="both"/>
      </w:pPr>
    </w:p>
    <w:p w:rsidRDefault="00F8281A" w:rsidP="00F8281A" w:rsidR="00F8281A" w:rsidRPr="002B2FAD">
      <w:pPr>
        <w:jc w:val="center"/>
      </w:pPr>
      <w:r w:rsidRPr="002B2FAD">
        <w:t xml:space="preserve">Dovršeno u </w:t>
      </w:r>
      <w:r w:rsidR="00502653">
        <w:t>14:37</w:t>
      </w:r>
      <w:r w:rsidRPr="002B2FAD">
        <w:t xml:space="preserve"> sati.</w:t>
      </w:r>
    </w:p>
    <w:p w:rsidRDefault="00F8281A" w:rsidP="00F8281A" w:rsidR="00F8281A" w:rsidRPr="002B2FAD">
      <w:pPr>
        <w:jc w:val="both"/>
      </w:pPr>
    </w:p>
    <w:p w:rsidRDefault="00F8281A" w:rsidP="00F8281A" w:rsidR="00F8281A" w:rsidRPr="002B2FAD">
      <w:pPr>
        <w:jc w:val="both"/>
      </w:pPr>
    </w:p>
    <w:p w:rsidRDefault="00F8281A" w:rsidP="00F8281A" w:rsidR="00F8281A" w:rsidRPr="002B2FAD">
      <w:pPr>
        <w:jc w:val="both"/>
      </w:pPr>
      <w:r w:rsidRPr="002B2FAD">
        <w:t>Stečajni upravitelj</w:t>
      </w:r>
      <w:r w:rsidRPr="002B2FAD">
        <w:tab/>
      </w:r>
      <w:r w:rsidRPr="002B2FAD">
        <w:tab/>
        <w:t xml:space="preserve">                Stečajni sudac</w:t>
      </w:r>
      <w:r w:rsidRPr="002B2FAD">
        <w:tab/>
        <w:t xml:space="preserve">                               Vjerovnici  </w:t>
      </w:r>
      <w:r w:rsidRPr="002B2FAD">
        <w:tab/>
      </w:r>
    </w:p>
    <w:p w:rsidRDefault="00F8281A" w:rsidP="00F8281A" w:rsidR="00F8281A" w:rsidRPr="002B2FAD">
      <w:pPr>
        <w:jc w:val="both"/>
      </w:pPr>
    </w:p>
    <w:p w:rsidRDefault="00F8281A" w:rsidP="00F8281A" w:rsidR="00F8281A" w:rsidRPr="002B2FAD">
      <w:pPr>
        <w:jc w:val="both"/>
      </w:pPr>
      <w:r w:rsidRPr="002B2FAD">
        <w:t xml:space="preserve">  </w:t>
      </w:r>
    </w:p>
    <w:p w:rsidRDefault="00F8281A" w:rsidP="00F8281A" w:rsidR="00F8281A" w:rsidRPr="002B2FAD">
      <w:pPr>
        <w:jc w:val="both"/>
      </w:pPr>
      <w:r w:rsidRPr="002B2FAD">
        <w:t xml:space="preserve">                                                            </w:t>
      </w:r>
      <w:r>
        <w:t xml:space="preserve">  </w:t>
      </w:r>
      <w:r w:rsidRPr="002B2FAD">
        <w:t xml:space="preserve">    Zapisničar</w:t>
      </w:r>
    </w:p>
    <w:p w:rsidRDefault="00B04449" w:rsidP="00F8281A" w:rsidR="00B04449" w:rsidRPr="002B2FAD">
      <w:pPr>
        <w:jc w:val="both"/>
      </w:pPr>
    </w:p>
    <w:sectPr w:rsidSect="00FB1A87" w:rsidR="00B04449" w:rsidRPr="002B2FAD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13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B4A" w:rsidR="00941B4A">
      <w:r>
        <w:separator/>
      </w:r>
    </w:p>
  </w:endnote>
  <w:endnote w:id="0" w:type="continuationSeparator">
    <w:p w:rsidRDefault="00941B4A" w:rsidR="00941B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B4A" w:rsidR="00941B4A">
      <w:r>
        <w:separator/>
      </w:r>
    </w:p>
  </w:footnote>
  <w:footnote w:id="0" w:type="continuationSeparator">
    <w:p w:rsidRDefault="00941B4A" w:rsidR="00941B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7D53" w:rsidR="005A7D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A7D53" w:rsidR="005A7D5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7D53" w:rsidR="005A7D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0C3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30DB5" w:rsidP="00546DCD" w:rsidR="00546DCD" w:rsidRPr="00E46CF0">
    <w:pPr>
      <w:jc w:val="right"/>
    </w:pPr>
    <w:r w:rsidRPr="00E46CF0">
      <w:t xml:space="preserve">                                   </w:t>
    </w:r>
    <w:r w:rsidR="006D0C9F" w:rsidRPr="00E46CF0">
      <w:t xml:space="preserve">                                   </w:t>
    </w:r>
    <w:r w:rsidR="00546DCD" w:rsidRPr="00E46CF0">
      <w:t>Posl. br</w:t>
    </w:r>
    <w:r w:rsidR="00546DCD">
      <w:t>oj: 4</w:t>
    </w:r>
    <w:r w:rsidR="00546DCD" w:rsidRPr="00E46CF0">
      <w:t xml:space="preserve"> St</w:t>
    </w:r>
    <w:r w:rsidR="00546DCD">
      <w:t>-89/18 -</w:t>
    </w:r>
  </w:p>
  <w:p w:rsidRDefault="00A10722" w:rsidP="00A10722" w:rsidR="00A10722">
    <w:pPr>
      <w:jc w:val="right"/>
    </w:pPr>
  </w:p>
  <w:p w:rsidRDefault="00130DB5" w:rsidP="00130DB5" w:rsidR="00130DB5" w:rsidRPr="00E46CF0">
    <w:pPr>
      <w:jc w:val="right"/>
    </w:pPr>
  </w:p>
  <w:p w:rsidRDefault="005A7D53" w:rsidP="00130DB5" w:rsidR="005A7D53">
    <w:pPr>
      <w:jc w:val="right"/>
      <w:rPr>
        <w:b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100" w:rsidP="00185100" w:rsidR="00185100" w:rsidRPr="00E46CF0">
    <w:pPr>
      <w:jc w:val="right"/>
    </w:pPr>
    <w:r w:rsidRPr="00E46CF0">
      <w:t xml:space="preserve">                                   Posl. br</w:t>
    </w:r>
    <w:r>
      <w:t>oj: 4</w:t>
    </w:r>
    <w:r w:rsidRPr="00E46CF0">
      <w:t xml:space="preserve"> St</w:t>
    </w:r>
    <w:r w:rsidR="00782070">
      <w:t>-</w:t>
    </w:r>
    <w:r w:rsidR="00546DCD">
      <w:t>89/18 -</w:t>
    </w:r>
  </w:p>
  <w:p w:rsidRDefault="00185100" w:rsidR="0018510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/>
      </w:rPr>
    </w:lvl>
  </w:abstractNum>
  <w:abstractNum w:abstractNumId="1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pos="705" w:val="num"/>
        </w:tabs>
        <w:ind w:hanging="705" w:left="705"/>
      </w:pPr>
    </w:lvl>
    <w:lvl w:ilvl="1">
      <w:start w:val="1"/>
      <w:numFmt w:val="decimal"/>
      <w:lvlText w:val="%1.%2."/>
      <w:lvlJc w:val="left"/>
      <w:pPr>
        <w:tabs>
          <w:tab w:pos="705" w:val="num"/>
        </w:tabs>
        <w:ind w:hanging="705" w:left="705"/>
      </w:p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</w:lvl>
  </w:abstractNum>
  <w:abstractNum w:abstractNumId="2">
    <w:nsid w:val="06FD5AFC"/>
    <w:multiLevelType w:val="hybridMultilevel"/>
    <w:tmpl w:val="B20E712E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7D6629"/>
    <w:multiLevelType w:val="hybridMultilevel"/>
    <w:tmpl w:val="15549AD6"/>
    <w:lvl w:tplc="C55E4C86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088B6F82"/>
    <w:multiLevelType w:val="hybridMultilevel"/>
    <w:tmpl w:val="0A826C96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FC52E93"/>
    <w:multiLevelType w:val="hybridMultilevel"/>
    <w:tmpl w:val="52B2EF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0FDF0564"/>
    <w:multiLevelType w:val="multilevel"/>
    <w:tmpl w:val="FBC67CBA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7">
    <w:nsid w:val="10276894"/>
    <w:multiLevelType w:val="hybridMultilevel"/>
    <w:tmpl w:val="DE3E76F0"/>
    <w:lvl w:tplc="CC963992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3A67D0D"/>
    <w:multiLevelType w:val="hybridMultilevel"/>
    <w:tmpl w:val="7864FD3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1D0A49D5"/>
    <w:multiLevelType w:val="hybridMultilevel"/>
    <w:tmpl w:val="0F2ED43C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D0C17FD"/>
    <w:multiLevelType w:val="hybridMultilevel"/>
    <w:tmpl w:val="98769664"/>
    <w:lvl w:tplc="C5DADAA4" w:ilvl="0">
      <w:start w:val="1"/>
      <w:numFmt w:val="decimal"/>
      <w:lvlText w:val="%1.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plc="210C3BB4" w:ilvl="1">
      <w:start w:val="6"/>
      <w:numFmt w:val="upperLetter"/>
      <w:pStyle w:val="Naslov4"/>
      <w:lvlText w:val="%2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09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09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09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09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09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09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abstractNum w:abstractNumId="12">
    <w:nsid w:val="216302F8"/>
    <w:multiLevelType w:val="hybridMultilevel"/>
    <w:tmpl w:val="61708FC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2432C31"/>
    <w:multiLevelType w:val="hybridMultilevel"/>
    <w:tmpl w:val="1D7C7452"/>
    <w:lvl w:tplc="58D8AE24" w:ilvl="0">
      <w:start w:val="1"/>
      <w:numFmt w:val="decimal"/>
      <w:lvlText w:val="%1."/>
      <w:lvlJc w:val="left"/>
      <w:pPr>
        <w:ind w:hanging="360" w:left="4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8"/>
      </w:pPr>
    </w:lvl>
    <w:lvl w:tentative="true" w:tplc="041A001B" w:ilvl="2">
      <w:start w:val="1"/>
      <w:numFmt w:val="lowerRoman"/>
      <w:lvlText w:val="%3."/>
      <w:lvlJc w:val="right"/>
      <w:pPr>
        <w:ind w:hanging="180" w:left="1848"/>
      </w:pPr>
    </w:lvl>
    <w:lvl w:tentative="true" w:tplc="041A000F" w:ilvl="3">
      <w:start w:val="1"/>
      <w:numFmt w:val="decimal"/>
      <w:lvlText w:val="%4."/>
      <w:lvlJc w:val="left"/>
      <w:pPr>
        <w:ind w:hanging="360" w:left="2568"/>
      </w:pPr>
    </w:lvl>
    <w:lvl w:tentative="true" w:tplc="041A0019" w:ilvl="4">
      <w:start w:val="1"/>
      <w:numFmt w:val="lowerLetter"/>
      <w:lvlText w:val="%5."/>
      <w:lvlJc w:val="left"/>
      <w:pPr>
        <w:ind w:hanging="360" w:left="3288"/>
      </w:pPr>
    </w:lvl>
    <w:lvl w:tentative="true" w:tplc="041A001B" w:ilvl="5">
      <w:start w:val="1"/>
      <w:numFmt w:val="lowerRoman"/>
      <w:lvlText w:val="%6."/>
      <w:lvlJc w:val="right"/>
      <w:pPr>
        <w:ind w:hanging="180" w:left="4008"/>
      </w:pPr>
    </w:lvl>
    <w:lvl w:tentative="true" w:tplc="041A000F" w:ilvl="6">
      <w:start w:val="1"/>
      <w:numFmt w:val="decimal"/>
      <w:lvlText w:val="%7."/>
      <w:lvlJc w:val="left"/>
      <w:pPr>
        <w:ind w:hanging="360" w:left="4728"/>
      </w:pPr>
    </w:lvl>
    <w:lvl w:tentative="true" w:tplc="041A0019" w:ilvl="7">
      <w:start w:val="1"/>
      <w:numFmt w:val="lowerLetter"/>
      <w:lvlText w:val="%8."/>
      <w:lvlJc w:val="left"/>
      <w:pPr>
        <w:ind w:hanging="360" w:left="5448"/>
      </w:pPr>
    </w:lvl>
    <w:lvl w:tentative="true" w:tplc="041A001B" w:ilvl="8">
      <w:start w:val="1"/>
      <w:numFmt w:val="lowerRoman"/>
      <w:lvlText w:val="%9."/>
      <w:lvlJc w:val="right"/>
      <w:pPr>
        <w:ind w:hanging="180" w:left="6168"/>
      </w:pPr>
    </w:lvl>
  </w:abstractNum>
  <w:abstractNum w:abstractNumId="14">
    <w:nsid w:val="28771581"/>
    <w:multiLevelType w:val="hybridMultilevel"/>
    <w:tmpl w:val="1318FB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90B4142"/>
    <w:multiLevelType w:val="multilevel"/>
    <w:tmpl w:val="7D62A926"/>
    <w:lvl w:ilvl="0">
      <w:start w:val="1"/>
      <w:numFmt w:val="decimal"/>
      <w:lvlText w:val="%1."/>
      <w:lvlJc w:val="left"/>
      <w:pPr>
        <w:ind w:hanging="360" w:left="360"/>
      </w:pPr>
      <w:rPr>
        <w:rFonts w:cs="Times New Roman" w:hAnsi="Cambria" w:ascii="Cambria" w:hint="default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cs="Times New Roman" w:hAnsi="Times New Roman" w:ascii="Times New Roman" w:hint="default"/>
      </w:rPr>
    </w:lvl>
    <w:lvl w:ilvl="2">
      <w:start w:val="1"/>
      <w:numFmt w:val="decimal"/>
      <w:lvlText w:val="%1.%2.%3."/>
      <w:lvlJc w:val="left"/>
      <w:pPr>
        <w:ind w:hanging="504" w:left="1355"/>
      </w:pPr>
      <w:rPr>
        <w:rFonts w:cs="Times New Roman" w:hAnsi="Times New Roman" w:ascii="Times New Roman" w:hint="default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hanging="648" w:left="648"/>
      </w:pPr>
      <w:rPr>
        <w:rFonts w:cs="Times New Roman" w:hAnsi="Times New Roman" w:ascii="Times New Roman" w:hint="default"/>
        <w:b/>
        <w:bCs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cs="Times New Roman" w:hAnsi="Times New Roman" w:ascii="Times New Roman"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cs="Times New Roman" w:hAnsi="Times New Roman" w:ascii="Times New Roman"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cs="Times New Roman" w:hAnsi="Times New Roman" w:ascii="Times New Roman"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cs="Times New Roman" w:hAnsi="Times New Roman" w:ascii="Times New Roman"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cs="Times New Roman" w:hAnsi="Times New Roman" w:ascii="Times New Roman" w:hint="default"/>
      </w:rPr>
    </w:lvl>
  </w:abstractNum>
  <w:abstractNum w:abstractNumId="16">
    <w:nsid w:val="29F5632A"/>
    <w:multiLevelType w:val="multilevel"/>
    <w:tmpl w:val="316ECA34"/>
    <w:lvl w:ilvl="0">
      <w:start w:val="1"/>
      <w:numFmt w:val="decimal"/>
      <w:lvlText w:val="%1."/>
      <w:lvlJc w:val="left"/>
      <w:pPr>
        <w:ind w:hanging="454" w:left="454"/>
      </w:pPr>
    </w:lvl>
    <w:lvl w:ilvl="1">
      <w:start w:val="1"/>
      <w:numFmt w:val="decimal"/>
      <w:lvlText w:val="%1.%2."/>
      <w:lvlJc w:val="left"/>
      <w:pPr>
        <w:ind w:hanging="794" w:left="794"/>
      </w:pPr>
    </w:lvl>
    <w:lvl w:ilvl="2">
      <w:start w:val="1"/>
      <w:numFmt w:val="decimal"/>
      <w:lvlText w:val="%1.%2.%3."/>
      <w:lvlJc w:val="left"/>
      <w:pPr>
        <w:ind w:hanging="1021" w:left="1021"/>
      </w:pPr>
      <w:rPr>
        <w:rFonts w:hAnsi="Cambria" w:ascii="Cambria" w:hint="default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hanging="1418" w:left="1418"/>
      </w:pPr>
      <w:rPr>
        <w:rFonts w:hAnsi="Cambria" w:ascii="Cambria" w:hint="default"/>
      </w:rPr>
    </w:lvl>
    <w:lvl w:ilvl="4">
      <w:start w:val="1"/>
      <w:numFmt w:val="decimal"/>
      <w:lvlText w:val="%1.%2.%3.%4.%5."/>
      <w:lvlJc w:val="left"/>
      <w:pPr>
        <w:ind w:hanging="792" w:left="2237"/>
      </w:pPr>
    </w:lvl>
    <w:lvl w:ilvl="5">
      <w:start w:val="1"/>
      <w:numFmt w:val="decimal"/>
      <w:lvlText w:val="%1.%2.%3.%4.%5.%6."/>
      <w:lvlJc w:val="left"/>
      <w:pPr>
        <w:ind w:hanging="936" w:left="2741"/>
      </w:pPr>
    </w:lvl>
    <w:lvl w:ilvl="6">
      <w:start w:val="1"/>
      <w:numFmt w:val="decimal"/>
      <w:lvlText w:val="%1.%2.%3.%4.%5.%6.%7."/>
      <w:lvlJc w:val="left"/>
      <w:pPr>
        <w:ind w:hanging="1080" w:left="3245"/>
      </w:pPr>
    </w:lvl>
    <w:lvl w:ilvl="7">
      <w:start w:val="1"/>
      <w:numFmt w:val="decimal"/>
      <w:lvlText w:val="%1.%2.%3.%4.%5.%6.%7.%8."/>
      <w:lvlJc w:val="left"/>
      <w:pPr>
        <w:ind w:hanging="1224" w:left="3749"/>
      </w:pPr>
    </w:lvl>
    <w:lvl w:ilvl="8">
      <w:start w:val="1"/>
      <w:numFmt w:val="decimal"/>
      <w:lvlText w:val="%1.%2.%3.%4.%5.%6.%7.%8.%9."/>
      <w:lvlJc w:val="left"/>
      <w:pPr>
        <w:ind w:hanging="1440" w:left="4325"/>
      </w:pPr>
    </w:lvl>
  </w:abstractNum>
  <w:abstractNum w:abstractNumId="17">
    <w:nsid w:val="2BB44C56"/>
    <w:multiLevelType w:val="multilevel"/>
    <w:tmpl w:val="573E652C"/>
    <w:lvl w:ilvl="0">
      <w:start w:val="1"/>
      <w:numFmt w:val="decimal"/>
      <w:lvlText w:val="%1."/>
      <w:lvlJc w:val="left"/>
      <w:pPr>
        <w:ind w:hanging="360" w:left="360"/>
      </w:pPr>
      <w:rPr>
        <w:rFonts w:hAnsiTheme="majorHAnsi" w:asciiTheme="majorHAnsi" w:cs="Times New Roman" w:hint="default"/>
        <w:color w:val="auto"/>
        <w:sz w:val="28"/>
      </w:rPr>
    </w:lvl>
    <w:lvl w:ilvl="1">
      <w:start w:val="1"/>
      <w:numFmt w:val="decimal"/>
      <w:lvlText w:val="%1.%2."/>
      <w:lvlJc w:val="left"/>
      <w:pPr>
        <w:ind w:hanging="432" w:left="574"/>
      </w:pPr>
      <w:rPr>
        <w:color w:themeColor="text1"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8">
    <w:nsid w:val="2CD75CF7"/>
    <w:multiLevelType w:val="hybridMultilevel"/>
    <w:tmpl w:val="4736326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9">
    <w:nsid w:val="2E8F6358"/>
    <w:multiLevelType w:val="singleLevel"/>
    <w:tmpl w:val="041A000F"/>
    <w:lvl w:ilvl="0">
      <w:start w:val="1"/>
      <w:numFmt w:val="decimal"/>
      <w:lvlText w:val="%1."/>
      <w:lvlJc w:val="left"/>
      <w:pPr>
        <w:ind w:hanging="360" w:left="360"/>
      </w:pPr>
    </w:lvl>
  </w:abstractNum>
  <w:abstractNum w:abstractNumId="20">
    <w:nsid w:val="351B04AA"/>
    <w:multiLevelType w:val="hybridMultilevel"/>
    <w:tmpl w:val="E73A1B76"/>
    <w:lvl w:tplc="92B6BCC2" w:ilvl="0">
      <w:start w:val="6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D3121D"/>
    <w:multiLevelType w:val="multilevel"/>
    <w:tmpl w:val="6448A7CE"/>
    <w:lvl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780" w:val="num"/>
        </w:tabs>
        <w:ind w:hanging="420" w:left="78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160" w:val="num"/>
        </w:tabs>
        <w:ind w:hanging="1800" w:left="2160"/>
      </w:pPr>
      <w:rPr>
        <w:rFonts w:hint="default"/>
      </w:rPr>
    </w:lvl>
  </w:abstractNum>
  <w:abstractNum w:abstractNumId="22">
    <w:nsid w:val="368B27E5"/>
    <w:multiLevelType w:val="hybridMultilevel"/>
    <w:tmpl w:val="A864B6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3E14455E"/>
    <w:multiLevelType w:val="hybridMultilevel"/>
    <w:tmpl w:val="B9463F12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487E5AAC"/>
    <w:multiLevelType w:val="hybridMultilevel"/>
    <w:tmpl w:val="6DC219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9E63307"/>
    <w:multiLevelType w:val="hybridMultilevel"/>
    <w:tmpl w:val="A77E28D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4A2952B1"/>
    <w:multiLevelType w:val="hybridMultilevel"/>
    <w:tmpl w:val="1D163ED2"/>
    <w:lvl w:tplc="A03C8A5A" w:ilvl="0">
      <w:start w:val="1"/>
      <w:numFmt w:val="decimal"/>
      <w:lvlText w:val="%1."/>
      <w:lvlJc w:val="left"/>
      <w:pPr>
        <w:tabs>
          <w:tab w:pos="2520" w:val="num"/>
        </w:tabs>
        <w:ind w:hanging="360" w:left="25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</w:lvl>
    <w:lvl w:tentative="true" w:tplc="0409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</w:lvl>
    <w:lvl w:tentative="true" w:tplc="0409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</w:lvl>
    <w:lvl w:tentative="true" w:tplc="0409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</w:lvl>
    <w:lvl w:tentative="true" w:tplc="0409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</w:lvl>
    <w:lvl w:tentative="true" w:tplc="0409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</w:lvl>
    <w:lvl w:tentative="true" w:tplc="0409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</w:lvl>
    <w:lvl w:tentative="true" w:tplc="0409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</w:lvl>
  </w:abstractNum>
  <w:abstractNum w:abstractNumId="27">
    <w:nsid w:val="5256056F"/>
    <w:multiLevelType w:val="hybridMultilevel"/>
    <w:tmpl w:val="A864B6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5A0D767F"/>
    <w:multiLevelType w:val="hybridMultilevel"/>
    <w:tmpl w:val="5026249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AC91102"/>
    <w:multiLevelType w:val="hybridMultilevel"/>
    <w:tmpl w:val="724AF88C"/>
    <w:lvl w:tplc="4E7C7008" w:ilvl="0">
      <w:start w:val="20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64B3762F"/>
    <w:multiLevelType w:val="hybridMultilevel"/>
    <w:tmpl w:val="3A76353A"/>
    <w:lvl w:tplc="0409000F" w:ilvl="0">
      <w:start w:val="1"/>
      <w:numFmt w:val="decimal"/>
      <w:lvlText w:val="%1."/>
      <w:lvlJc w:val="left"/>
      <w:pPr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1">
    <w:nsid w:val="64B71D44"/>
    <w:multiLevelType w:val="hybridMultilevel"/>
    <w:tmpl w:val="EC668B4A"/>
    <w:lvl w:tplc="1108D95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2">
    <w:nsid w:val="65A12C24"/>
    <w:multiLevelType w:val="hybridMultilevel"/>
    <w:tmpl w:val="3AD2F1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86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68AF4E37"/>
    <w:multiLevelType w:val="hybridMultilevel"/>
    <w:tmpl w:val="71CE4BC2"/>
    <w:lvl w:tplc="FE6C0524" w:ilvl="0">
      <w:start w:val="6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5">
    <w:nsid w:val="6E0C06BB"/>
    <w:multiLevelType w:val="multilevel"/>
    <w:tmpl w:val="AF5E409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36">
    <w:nsid w:val="6F4A28DD"/>
    <w:multiLevelType w:val="hybridMultilevel"/>
    <w:tmpl w:val="19BEDA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9627174"/>
    <w:multiLevelType w:val="multilevel"/>
    <w:tmpl w:val="C2FCBA14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38">
    <w:nsid w:val="7CBA4BB2"/>
    <w:multiLevelType w:val="hybridMultilevel"/>
    <w:tmpl w:val="199A738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1"/>
  </w:num>
  <w:num w:numId="2">
    <w:abstractNumId w:val="11"/>
  </w:num>
  <w:num w:numId="3">
    <w:abstractNumId w:val="21"/>
  </w:num>
  <w:num w:numId="4">
    <w:abstractNumId w:val="36"/>
  </w:num>
  <w:num w:numId="5">
    <w:abstractNumId w:val="28"/>
  </w:num>
  <w:num w:numId="6">
    <w:abstractNumId w:val="12"/>
  </w:num>
  <w:num w:numId="7">
    <w:abstractNumId w:val="4"/>
  </w:num>
  <w:num w:numId="8">
    <w:abstractNumId w:val="24"/>
  </w:num>
  <w:num w:numId="9">
    <w:abstractNumId w:val="14"/>
  </w:num>
  <w:num w:numId="10">
    <w:abstractNumId w:val="26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</w:num>
  <w:num w:numId="14">
    <w:abstractNumId w:val="6"/>
  </w:num>
  <w:num w:numId="15">
    <w:abstractNumId w:val="34"/>
  </w:num>
  <w:num w:numId="16">
    <w:abstractNumId w:val="33"/>
  </w:num>
  <w:num w:numId="17">
    <w:abstractNumId w:val="9"/>
  </w:num>
  <w:num w:numId="18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0"/>
  </w:num>
  <w:num w:numId="21">
    <w:abstractNumId w:val="2"/>
  </w:num>
  <w:num w:numId="22">
    <w:abstractNumId w:val="30"/>
  </w:num>
  <w:num w:numId="23">
    <w:abstractNumId w:val="5"/>
  </w:num>
  <w:num w:numId="24">
    <w:abstractNumId w:val="22"/>
  </w:num>
  <w:num w:numId="25">
    <w:abstractNumId w:val="27"/>
  </w:num>
  <w:num w:numId="26">
    <w:abstractNumId w:val="29"/>
  </w:num>
  <w:num w:numId="27">
    <w:abstractNumId w:val="10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19"/>
    <w:lvlOverride w:ilvl="0">
      <w:startOverride w:val="1"/>
    </w:lvlOverride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</w:num>
  <w:num w:numId="36">
    <w:abstractNumId w:val="3"/>
  </w:num>
  <w:num w:numId="37">
    <w:abstractNumId w:val="20"/>
  </w:num>
  <w:num w:numId="38">
    <w:abstractNumId w:val="13"/>
  </w:num>
  <w:num w:numId="3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161"/>
    <w:rsid w:val="000017B9"/>
    <w:rsid w:val="00005258"/>
    <w:rsid w:val="00043535"/>
    <w:rsid w:val="000460AA"/>
    <w:rsid w:val="00052AAE"/>
    <w:rsid w:val="00061A5C"/>
    <w:rsid w:val="00067FBF"/>
    <w:rsid w:val="00090131"/>
    <w:rsid w:val="000A3ED4"/>
    <w:rsid w:val="000A4BFD"/>
    <w:rsid w:val="000A67D7"/>
    <w:rsid w:val="000A7DA1"/>
    <w:rsid w:val="000B4C76"/>
    <w:rsid w:val="000C07E3"/>
    <w:rsid w:val="000C513D"/>
    <w:rsid w:val="000E4942"/>
    <w:rsid w:val="000F0C70"/>
    <w:rsid w:val="0010013B"/>
    <w:rsid w:val="001009EF"/>
    <w:rsid w:val="00130DB5"/>
    <w:rsid w:val="00135A80"/>
    <w:rsid w:val="00136459"/>
    <w:rsid w:val="00152D8F"/>
    <w:rsid w:val="00163B65"/>
    <w:rsid w:val="00185100"/>
    <w:rsid w:val="001B26BC"/>
    <w:rsid w:val="001B768B"/>
    <w:rsid w:val="001D54C8"/>
    <w:rsid w:val="001E605D"/>
    <w:rsid w:val="001F0D3D"/>
    <w:rsid w:val="001F3330"/>
    <w:rsid w:val="00211B83"/>
    <w:rsid w:val="002335D7"/>
    <w:rsid w:val="00233BF3"/>
    <w:rsid w:val="00254318"/>
    <w:rsid w:val="00266760"/>
    <w:rsid w:val="00281DBC"/>
    <w:rsid w:val="00284E64"/>
    <w:rsid w:val="0028507C"/>
    <w:rsid w:val="00291E01"/>
    <w:rsid w:val="002948A4"/>
    <w:rsid w:val="002A2EED"/>
    <w:rsid w:val="002A4A30"/>
    <w:rsid w:val="002B2FAD"/>
    <w:rsid w:val="002D503D"/>
    <w:rsid w:val="002D6FE9"/>
    <w:rsid w:val="00310E22"/>
    <w:rsid w:val="00315822"/>
    <w:rsid w:val="003161AE"/>
    <w:rsid w:val="003166D8"/>
    <w:rsid w:val="00324A36"/>
    <w:rsid w:val="00334474"/>
    <w:rsid w:val="00341C81"/>
    <w:rsid w:val="00342420"/>
    <w:rsid w:val="00356CEC"/>
    <w:rsid w:val="00392227"/>
    <w:rsid w:val="00393288"/>
    <w:rsid w:val="003C08BF"/>
    <w:rsid w:val="003C75A1"/>
    <w:rsid w:val="003D1D1F"/>
    <w:rsid w:val="003D3AD2"/>
    <w:rsid w:val="003F42E6"/>
    <w:rsid w:val="0040301C"/>
    <w:rsid w:val="0042650A"/>
    <w:rsid w:val="00450017"/>
    <w:rsid w:val="00461372"/>
    <w:rsid w:val="004B7D73"/>
    <w:rsid w:val="004D6569"/>
    <w:rsid w:val="004D7648"/>
    <w:rsid w:val="004F3373"/>
    <w:rsid w:val="004F7E1B"/>
    <w:rsid w:val="00502653"/>
    <w:rsid w:val="0050470A"/>
    <w:rsid w:val="00524E65"/>
    <w:rsid w:val="0052616B"/>
    <w:rsid w:val="0053055E"/>
    <w:rsid w:val="00546DCD"/>
    <w:rsid w:val="00556D18"/>
    <w:rsid w:val="00561B4B"/>
    <w:rsid w:val="005635EA"/>
    <w:rsid w:val="00566C3B"/>
    <w:rsid w:val="00590B56"/>
    <w:rsid w:val="005918D4"/>
    <w:rsid w:val="00597A6A"/>
    <w:rsid w:val="005A236C"/>
    <w:rsid w:val="005A46B5"/>
    <w:rsid w:val="005A5161"/>
    <w:rsid w:val="005A7D53"/>
    <w:rsid w:val="006025B2"/>
    <w:rsid w:val="0060361C"/>
    <w:rsid w:val="00610A45"/>
    <w:rsid w:val="00611408"/>
    <w:rsid w:val="00617D41"/>
    <w:rsid w:val="00621D3E"/>
    <w:rsid w:val="00627EEC"/>
    <w:rsid w:val="00686C20"/>
    <w:rsid w:val="006D0C9F"/>
    <w:rsid w:val="006D435B"/>
    <w:rsid w:val="00712EB0"/>
    <w:rsid w:val="0072396A"/>
    <w:rsid w:val="0073217E"/>
    <w:rsid w:val="00753538"/>
    <w:rsid w:val="00761A59"/>
    <w:rsid w:val="00763AFC"/>
    <w:rsid w:val="007702DD"/>
    <w:rsid w:val="00782070"/>
    <w:rsid w:val="007972F9"/>
    <w:rsid w:val="007B6F67"/>
    <w:rsid w:val="007C0895"/>
    <w:rsid w:val="007C1AD8"/>
    <w:rsid w:val="007C294E"/>
    <w:rsid w:val="007C6C41"/>
    <w:rsid w:val="007D2792"/>
    <w:rsid w:val="007D4A18"/>
    <w:rsid w:val="007F5B0B"/>
    <w:rsid w:val="008212CA"/>
    <w:rsid w:val="00840406"/>
    <w:rsid w:val="00846E85"/>
    <w:rsid w:val="00852616"/>
    <w:rsid w:val="008671D3"/>
    <w:rsid w:val="008701F8"/>
    <w:rsid w:val="00874A24"/>
    <w:rsid w:val="00877703"/>
    <w:rsid w:val="0087784A"/>
    <w:rsid w:val="00893676"/>
    <w:rsid w:val="008943D1"/>
    <w:rsid w:val="008B0747"/>
    <w:rsid w:val="00903ABA"/>
    <w:rsid w:val="009127E1"/>
    <w:rsid w:val="00930CB7"/>
    <w:rsid w:val="009337FF"/>
    <w:rsid w:val="00935D74"/>
    <w:rsid w:val="0094172C"/>
    <w:rsid w:val="00941B4A"/>
    <w:rsid w:val="00953B8F"/>
    <w:rsid w:val="009711A0"/>
    <w:rsid w:val="00975D93"/>
    <w:rsid w:val="0099219E"/>
    <w:rsid w:val="009B5D15"/>
    <w:rsid w:val="009C0B09"/>
    <w:rsid w:val="009C11BF"/>
    <w:rsid w:val="009C151B"/>
    <w:rsid w:val="009E2BB6"/>
    <w:rsid w:val="009F1775"/>
    <w:rsid w:val="009F5F3D"/>
    <w:rsid w:val="00A10722"/>
    <w:rsid w:val="00A26798"/>
    <w:rsid w:val="00A36904"/>
    <w:rsid w:val="00A42180"/>
    <w:rsid w:val="00A50F61"/>
    <w:rsid w:val="00A51AA6"/>
    <w:rsid w:val="00A628B6"/>
    <w:rsid w:val="00A73E17"/>
    <w:rsid w:val="00AA22D1"/>
    <w:rsid w:val="00AA55E7"/>
    <w:rsid w:val="00AA6447"/>
    <w:rsid w:val="00AA68DE"/>
    <w:rsid w:val="00AB58C0"/>
    <w:rsid w:val="00AB7E28"/>
    <w:rsid w:val="00AD1579"/>
    <w:rsid w:val="00AD1F3B"/>
    <w:rsid w:val="00AD2D53"/>
    <w:rsid w:val="00AE2FF3"/>
    <w:rsid w:val="00AF393A"/>
    <w:rsid w:val="00B01FF6"/>
    <w:rsid w:val="00B0388C"/>
    <w:rsid w:val="00B04449"/>
    <w:rsid w:val="00B05D82"/>
    <w:rsid w:val="00B300FC"/>
    <w:rsid w:val="00B34F56"/>
    <w:rsid w:val="00B55B0D"/>
    <w:rsid w:val="00B603DF"/>
    <w:rsid w:val="00B60EF6"/>
    <w:rsid w:val="00B80329"/>
    <w:rsid w:val="00BA7C03"/>
    <w:rsid w:val="00BB179F"/>
    <w:rsid w:val="00BE0CB8"/>
    <w:rsid w:val="00BE0D08"/>
    <w:rsid w:val="00BE55E7"/>
    <w:rsid w:val="00C047A2"/>
    <w:rsid w:val="00C108D4"/>
    <w:rsid w:val="00C153B8"/>
    <w:rsid w:val="00C5079D"/>
    <w:rsid w:val="00C81B7A"/>
    <w:rsid w:val="00C92A53"/>
    <w:rsid w:val="00CA077B"/>
    <w:rsid w:val="00CD08ED"/>
    <w:rsid w:val="00CD723A"/>
    <w:rsid w:val="00CF6D90"/>
    <w:rsid w:val="00D1426C"/>
    <w:rsid w:val="00D166CC"/>
    <w:rsid w:val="00D21CD0"/>
    <w:rsid w:val="00D41DA1"/>
    <w:rsid w:val="00D42C0B"/>
    <w:rsid w:val="00D655ED"/>
    <w:rsid w:val="00D72899"/>
    <w:rsid w:val="00D74397"/>
    <w:rsid w:val="00D76274"/>
    <w:rsid w:val="00D957B1"/>
    <w:rsid w:val="00DA7DE6"/>
    <w:rsid w:val="00DD613D"/>
    <w:rsid w:val="00DF656D"/>
    <w:rsid w:val="00E07199"/>
    <w:rsid w:val="00E33614"/>
    <w:rsid w:val="00E37200"/>
    <w:rsid w:val="00E40BA4"/>
    <w:rsid w:val="00E47800"/>
    <w:rsid w:val="00E54473"/>
    <w:rsid w:val="00E60837"/>
    <w:rsid w:val="00E66C73"/>
    <w:rsid w:val="00E80AF0"/>
    <w:rsid w:val="00EA4BD4"/>
    <w:rsid w:val="00EB16BB"/>
    <w:rsid w:val="00EB4BF2"/>
    <w:rsid w:val="00EC029D"/>
    <w:rsid w:val="00EC5781"/>
    <w:rsid w:val="00ED21C0"/>
    <w:rsid w:val="00EE44B3"/>
    <w:rsid w:val="00F0367C"/>
    <w:rsid w:val="00F10C3E"/>
    <w:rsid w:val="00F142E8"/>
    <w:rsid w:val="00F333C5"/>
    <w:rsid w:val="00F63174"/>
    <w:rsid w:val="00F8281A"/>
    <w:rsid w:val="00F90A49"/>
    <w:rsid w:val="00F90F26"/>
    <w:rsid w:val="00FB1A87"/>
    <w:rsid w:val="00FB27E1"/>
    <w:rsid w:val="00FF7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C294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B0747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B0747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8B0747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qFormat/>
    <w:rsid w:val="009711A0"/>
    <w:pPr>
      <w:keepNext/>
      <w:numPr>
        <w:ilvl w:val="1"/>
        <w:numId w:val="2"/>
      </w:numPr>
      <w:jc w:val="both"/>
      <w:outlineLvl w:val="3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Reetkatablice" w:type="table">
    <w:name w:val="Table Grid"/>
    <w:basedOn w:val="Obinatablica"/>
    <w:uiPriority w:val="59"/>
    <w:rsid w:val="00610A45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3" w:type="paragraph">
    <w:name w:val="Body Text 3"/>
    <w:basedOn w:val="Normal"/>
    <w:rsid w:val="009711A0"/>
    <w:rPr>
      <w:b/>
      <w:bCs/>
      <w:lang w:eastAsia="en-US"/>
    </w:rPr>
  </w:style>
  <w:style w:styleId="StandardWeb" w:type="paragraph">
    <w:name w:val="Normal (Web)"/>
    <w:basedOn w:val="Normal"/>
    <w:rsid w:val="009711A0"/>
    <w:pPr>
      <w:spacing w:afterAutospacing="true" w:after="100" w:beforeAutospacing="true" w:before="100"/>
    </w:pPr>
  </w:style>
  <w:style w:styleId="Odlomakpopisa" w:type="paragraph">
    <w:name w:val="List Paragraph"/>
    <w:basedOn w:val="Normal"/>
    <w:uiPriority w:val="34"/>
    <w:qFormat/>
    <w:rsid w:val="000C513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9C0B09"/>
    <w:pPr>
      <w:suppressAutoHyphens/>
      <w:spacing w:after="120"/>
    </w:pPr>
    <w:rPr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9C0B09"/>
    <w:rPr>
      <w:sz w:val="24"/>
      <w:szCs w:val="24"/>
      <w:lang w:eastAsia="ar-SA"/>
    </w:rPr>
  </w:style>
  <w:style w:styleId="Uvuenotijeloteksta" w:type="paragraph">
    <w:name w:val="Body Text Indent"/>
    <w:basedOn w:val="Normal"/>
    <w:link w:val="UvuenotijelotekstaChar"/>
    <w:unhideWhenUsed/>
    <w:rsid w:val="009C0B09"/>
    <w:pPr>
      <w:suppressAutoHyphens/>
      <w:spacing w:after="120"/>
      <w:ind w:left="283"/>
    </w:pPr>
    <w:rPr>
      <w:lang w:eastAsia="ar-SA"/>
    </w:rPr>
  </w:style>
  <w:style w:customStyle="true" w:styleId="UvuenotijelotekstaChar" w:type="character">
    <w:name w:val="Uvučeno tijelo teksta Char"/>
    <w:basedOn w:val="Zadanifontodlomka"/>
    <w:link w:val="Uvuenotijeloteksta"/>
    <w:rsid w:val="009C0B09"/>
    <w:rPr>
      <w:sz w:val="24"/>
      <w:szCs w:val="24"/>
      <w:lang w:eastAsia="ar-SA"/>
    </w:rPr>
  </w:style>
  <w:style w:customStyle="true" w:styleId="Tijeloteksta21" w:type="paragraph">
    <w:name w:val="Tijelo teksta 21"/>
    <w:basedOn w:val="Normal"/>
    <w:rsid w:val="009C0B09"/>
    <w:pPr>
      <w:suppressAutoHyphens/>
      <w:spacing w:lineRule="auto" w:line="480" w:after="120"/>
    </w:pPr>
    <w:rPr>
      <w:lang w:eastAsia="ar-SA"/>
    </w:rPr>
  </w:style>
  <w:style w:customStyle="true" w:styleId="Tijeloteksta22" w:type="paragraph">
    <w:name w:val="Tijelo teksta 22"/>
    <w:basedOn w:val="Normal"/>
    <w:rsid w:val="009C0B09"/>
    <w:pPr>
      <w:suppressAutoHyphens/>
    </w:pPr>
    <w:rPr>
      <w:bCs/>
      <w:sz w:val="28"/>
      <w:szCs w:val="28"/>
      <w:lang w:eastAsia="ar-SA"/>
    </w:rPr>
  </w:style>
  <w:style w:customStyle="true" w:styleId="apple-converted-space" w:type="character">
    <w:name w:val="apple-converted-space"/>
    <w:basedOn w:val="Zadanifontodlomka"/>
    <w:rsid w:val="009C0B09"/>
  </w:style>
  <w:style w:customStyle="true" w:styleId="tabletextfield" w:type="character">
    <w:name w:val="table_text_field"/>
    <w:basedOn w:val="Zadanifontodlomka"/>
    <w:rsid w:val="005918D4"/>
  </w:style>
  <w:style w:customStyle="true" w:styleId="tabletitle2" w:type="character">
    <w:name w:val="table_title2"/>
    <w:basedOn w:val="Zadanifontodlomka"/>
    <w:rsid w:val="005918D4"/>
  </w:style>
  <w:style w:styleId="Naglaeno" w:type="character">
    <w:name w:val="Strong"/>
    <w:basedOn w:val="Zadanifontodlomka"/>
    <w:uiPriority w:val="22"/>
    <w:qFormat/>
    <w:rsid w:val="005918D4"/>
    <w:rPr>
      <w:b/>
      <w:bCs/>
    </w:rPr>
  </w:style>
  <w:style w:customStyle="true" w:styleId="Naslov1Char" w:type="character">
    <w:name w:val="Naslov 1 Char"/>
    <w:basedOn w:val="Zadanifontodlomka"/>
    <w:link w:val="Naslov1"/>
    <w:rsid w:val="008B0747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semiHidden/>
    <w:rsid w:val="008B0747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customStyle="true" w:styleId="Naslov3Char" w:type="character">
    <w:name w:val="Naslov 3 Char"/>
    <w:basedOn w:val="Zadanifontodlomka"/>
    <w:link w:val="Naslov3"/>
    <w:semiHidden/>
    <w:rsid w:val="008B0747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customStyle="true" w:styleId="normal-000003" w:type="paragraph">
    <w:name w:val="normal-000003"/>
    <w:basedOn w:val="Normal"/>
    <w:rsid w:val="002B2FAD"/>
    <w:pPr>
      <w:spacing w:after="144"/>
    </w:pPr>
    <w:rPr>
      <w:rFonts w:eastAsiaTheme="minorEastAsia"/>
    </w:rPr>
  </w:style>
  <w:style w:customStyle="true" w:styleId="zadanifontodlomka-000002" w:type="character">
    <w:name w:val="zadanifontodlomka-000002"/>
    <w:basedOn w:val="Zadanifontodlomka"/>
    <w:rsid w:val="002B2FAD"/>
    <w:rPr>
      <w:rFonts w:cs="Times New Roman" w:hAnsi="Times New Roman" w:ascii="Times New Roman" w:hint="default"/>
      <w:b w:val="false"/>
      <w:bCs w:val="false"/>
      <w:sz w:val="24"/>
      <w:szCs w:val="24"/>
    </w:rPr>
  </w:style>
  <w:style w:customStyle="true" w:styleId="000004" w:type="character">
    <w:name w:val="000004"/>
    <w:basedOn w:val="Zadanifontodlomka"/>
    <w:rsid w:val="002B2FAD"/>
    <w:rPr>
      <w:b w:val="false"/>
      <w:bCs w:val="false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0C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0C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0C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0C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0C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C294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B0747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B0747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8B0747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qFormat/>
    <w:rsid w:val="009711A0"/>
    <w:pPr>
      <w:keepNext/>
      <w:numPr>
        <w:ilvl w:val="1"/>
        <w:numId w:val="2"/>
      </w:numPr>
      <w:jc w:val="both"/>
      <w:outlineLvl w:val="3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Reetkatablice" w:type="table">
    <w:name w:val="Table Grid"/>
    <w:basedOn w:val="Obinatablica"/>
    <w:uiPriority w:val="59"/>
    <w:rsid w:val="00610A45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3" w:type="paragraph">
    <w:name w:val="Body Text 3"/>
    <w:basedOn w:val="Normal"/>
    <w:rsid w:val="009711A0"/>
    <w:rPr>
      <w:b/>
      <w:bCs/>
      <w:lang w:eastAsia="en-US"/>
    </w:rPr>
  </w:style>
  <w:style w:styleId="StandardWeb" w:type="paragraph">
    <w:name w:val="Normal (Web)"/>
    <w:basedOn w:val="Normal"/>
    <w:rsid w:val="009711A0"/>
    <w:pPr>
      <w:spacing w:after="100" w:afterAutospacing="1" w:before="100" w:beforeAutospacing="1"/>
    </w:pPr>
  </w:style>
  <w:style w:styleId="Odlomakpopisa" w:type="paragraph">
    <w:name w:val="List Paragraph"/>
    <w:basedOn w:val="Normal"/>
    <w:uiPriority w:val="34"/>
    <w:qFormat/>
    <w:rsid w:val="000C513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9C0B09"/>
    <w:pPr>
      <w:suppressAutoHyphens/>
      <w:spacing w:after="120"/>
    </w:pPr>
    <w:rPr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9C0B09"/>
    <w:rPr>
      <w:sz w:val="24"/>
      <w:szCs w:val="24"/>
      <w:lang w:eastAsia="ar-SA"/>
    </w:rPr>
  </w:style>
  <w:style w:styleId="Uvuenotijeloteksta" w:type="paragraph">
    <w:name w:val="Body Text Indent"/>
    <w:basedOn w:val="Normal"/>
    <w:link w:val="UvuenotijelotekstaChar"/>
    <w:unhideWhenUsed/>
    <w:rsid w:val="009C0B09"/>
    <w:pPr>
      <w:suppressAutoHyphens/>
      <w:spacing w:after="120"/>
      <w:ind w:left="283"/>
    </w:pPr>
    <w:rPr>
      <w:lang w:eastAsia="ar-SA"/>
    </w:rPr>
  </w:style>
  <w:style w:customStyle="1" w:styleId="UvuenotijelotekstaChar" w:type="character">
    <w:name w:val="Uvučeno tijelo teksta Char"/>
    <w:basedOn w:val="Zadanifontodlomka"/>
    <w:link w:val="Uvuenotijeloteksta"/>
    <w:rsid w:val="009C0B09"/>
    <w:rPr>
      <w:sz w:val="24"/>
      <w:szCs w:val="24"/>
      <w:lang w:eastAsia="ar-SA"/>
    </w:rPr>
  </w:style>
  <w:style w:customStyle="1" w:styleId="Tijeloteksta21" w:type="paragraph">
    <w:name w:val="Tijelo teksta 21"/>
    <w:basedOn w:val="Normal"/>
    <w:rsid w:val="009C0B09"/>
    <w:pPr>
      <w:suppressAutoHyphens/>
      <w:spacing w:after="120" w:line="480" w:lineRule="auto"/>
    </w:pPr>
    <w:rPr>
      <w:lang w:eastAsia="ar-SA"/>
    </w:rPr>
  </w:style>
  <w:style w:customStyle="1" w:styleId="Tijeloteksta22" w:type="paragraph">
    <w:name w:val="Tijelo teksta 22"/>
    <w:basedOn w:val="Normal"/>
    <w:rsid w:val="009C0B09"/>
    <w:pPr>
      <w:suppressAutoHyphens/>
    </w:pPr>
    <w:rPr>
      <w:bCs/>
      <w:sz w:val="28"/>
      <w:szCs w:val="28"/>
      <w:lang w:eastAsia="ar-SA"/>
    </w:rPr>
  </w:style>
  <w:style w:customStyle="1" w:styleId="apple-converted-space" w:type="character">
    <w:name w:val="apple-converted-space"/>
    <w:basedOn w:val="Zadanifontodlomka"/>
    <w:rsid w:val="009C0B09"/>
  </w:style>
  <w:style w:customStyle="1" w:styleId="tabletextfield" w:type="character">
    <w:name w:val="table_text_field"/>
    <w:basedOn w:val="Zadanifontodlomka"/>
    <w:rsid w:val="005918D4"/>
  </w:style>
  <w:style w:customStyle="1" w:styleId="tabletitle2" w:type="character">
    <w:name w:val="table_title2"/>
    <w:basedOn w:val="Zadanifontodlomka"/>
    <w:rsid w:val="005918D4"/>
  </w:style>
  <w:style w:styleId="Naglaeno" w:type="character">
    <w:name w:val="Strong"/>
    <w:basedOn w:val="Zadanifontodlomka"/>
    <w:uiPriority w:val="22"/>
    <w:qFormat/>
    <w:rsid w:val="005918D4"/>
    <w:rPr>
      <w:b/>
      <w:bCs/>
    </w:rPr>
  </w:style>
  <w:style w:customStyle="1" w:styleId="Naslov1Char" w:type="character">
    <w:name w:val="Naslov 1 Char"/>
    <w:basedOn w:val="Zadanifontodlomka"/>
    <w:link w:val="Naslov1"/>
    <w:rsid w:val="008B0747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semiHidden/>
    <w:rsid w:val="008B0747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customStyle="1" w:styleId="Naslov3Char" w:type="character">
    <w:name w:val="Naslov 3 Char"/>
    <w:basedOn w:val="Zadanifontodlomka"/>
    <w:link w:val="Naslov3"/>
    <w:semiHidden/>
    <w:rsid w:val="008B0747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customStyle="1" w:styleId="normal-000003" w:type="paragraph">
    <w:name w:val="normal-000003"/>
    <w:basedOn w:val="Normal"/>
    <w:rsid w:val="002B2FAD"/>
    <w:pPr>
      <w:spacing w:after="144"/>
    </w:pPr>
    <w:rPr>
      <w:rFonts w:eastAsiaTheme="minorEastAsia"/>
    </w:rPr>
  </w:style>
  <w:style w:customStyle="1" w:styleId="zadanifontodlomka-000002" w:type="character">
    <w:name w:val="zadanifontodlomka-000002"/>
    <w:basedOn w:val="Zadanifontodlomka"/>
    <w:rsid w:val="002B2FAD"/>
    <w:rPr>
      <w:rFonts w:ascii="Times New Roman" w:cs="Times New Roman" w:hAnsi="Times New Roman" w:hint="default"/>
      <w:b w:val="0"/>
      <w:bCs w:val="0"/>
      <w:sz w:val="24"/>
      <w:szCs w:val="24"/>
    </w:rPr>
  </w:style>
  <w:style w:customStyle="1" w:styleId="000004" w:type="character">
    <w:name w:val="000004"/>
    <w:basedOn w:val="Zadanifontodlomka"/>
    <w:rsid w:val="002B2FAD"/>
    <w:rPr>
      <w:b w:val="0"/>
      <w:bCs w:val="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0C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0C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0C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0C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0C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623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241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666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38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488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844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865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1185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29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390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21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6805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19. studenog 2018.</izvorni_sadrzaj>
    <derivirana_varijabla naziv="DomainObject.StvarniPocetakDatum_1">19. studenog 2018.</derivirana_varijabla>
  </DomainObject.StvarniPocetakDatum>
  <DomainObject.StvarniZavrsetakDatum>
    <izvorni_sadrzaj>19. studenog 2018.</izvorni_sadrzaj>
    <derivirana_varijabla naziv="DomainObject.StvarniZavrsetakDatum_1">19. studenog 2018.</derivirana_varijabla>
  </DomainObject.StvarniZavrsetakDatum>
  <DomainObject.PlaniraniZavrsetakDatum>
    <izvorni_sadrzaj>19. studenog 2018.</izvorni_sadrzaj>
    <derivirana_varijabla naziv="DomainObject.PlaniraniZavrsetakDatum_1">19. studenog 2018.</derivirana_varijabla>
  </DomainObject.PlaniraniZavrsetakDatum>
  <DomainObject.PlaniraniPocetakDatum>
    <izvorni_sadrzaj>19. studenog 2018.</izvorni_sadrzaj>
    <derivirana_varijabla naziv="DomainObject.PlaniraniPocetakDatum_1">19. studenog 2018.</derivirana_varijabla>
  </DomainObject.PlaniraniPocetakDatum>
  <DomainObject.StvarniPocetakVrijeme>
    <izvorni_sadrzaj>14:30</izvorni_sadrzaj>
    <derivirana_varijabla naziv="DomainObject.StvarniPocetakVrijeme_1">14:30</derivirana_varijabla>
  </DomainObject.StvarniPocetakVrijeme>
  <DomainObject.StvarniZavrsetakVrijeme>
    <izvorni_sadrzaj>14:37</izvorni_sadrzaj>
    <derivirana_varijabla naziv="DomainObject.StvarniZavrsetakVrijeme_1">14:37</derivirana_varijabla>
  </DomainObject.StvarniZavrsetakVrijeme>
  <DomainObject.PlaniraniZavrsetakVrijeme>
    <izvorni_sadrzaj>14:35</izvorni_sadrzaj>
    <derivirana_varijabla naziv="DomainObject.PlaniraniZavrsetakVrijeme_1">14:35</derivirana_varijabla>
  </DomainObject.PlaniraniZavrsetakVrijeme>
  <DomainObject.PlaniraniPocetakVrijeme>
    <izvorni_sadrzaj>14:30</izvorni_sadrzaj>
    <derivirana_varijabla naziv="DomainObject.PlaniraniPocetakVrijeme_1">14:30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studenog 2018.</izvorni_sadrzaj>
    <derivirana_varijabla naziv="DomainObject.Zapisnik.DatumKreiranja_1">20. studenog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St-89/2018-26</izvorni_sadrzaj>
    <derivirana_varijabla naziv="DomainObject.Zapisnik.Oznaka_1">St-89/2018-26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</izvorni_sadrzaj>
    <derivirana_varijabla naziv="DomainObject.Predmet.Broj_1">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St-89/2018</izvorni_sadrzaj>
    <derivirana_varijabla naziv="DomainObject.Predmet.OznakaBroj_1">St-89/2018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DELTA 2B d.o.o. RABAC zastupanog po punomoćniku Marcello Bevignani</izvorni_sadrzaj>
    <derivirana_varijabla naziv="DomainObject.Predmet.ProtustrankaFormated_1">  DELTA 2B d.o.o. RABAC zastupanog po punomoćniku Marcello Bevignani</derivirana_varijabla>
  </DomainObject.Predmet.ProtustrankaFormated>
  <DomainObject.Predmet.ProtustrankaFormatedOIB>
    <izvorni_sadrzaj>  DELTA 2B d.o.o. RABAC, OIB 52499101824 zastupanog po punomoćniku Marcello Bevignani</izvorni_sadrzaj>
    <derivirana_varijabla naziv="DomainObject.Predmet.ProtustrankaFormatedOIB_1">  DELTA 2B d.o.o. RABAC, OIB 52499101824 zastupanog po punomoćniku Marcello Bevignani</derivirana_varijabla>
  </DomainObject.Predmet.ProtustrankaFormatedOIB>
  <DomainObject.Predmet.ProtustrankaFormatedWithAdress>
    <izvorni_sadrzaj> DELTA 2B d.o.o. RABAC, Obala Maršala Tita 2B, 52221 Rabac zastupanog po punomoćniku Marcello Bevignani</izvorni_sadrzaj>
    <derivirana_varijabla naziv="DomainObject.Predmet.ProtustrankaFormatedWithAdress_1"> DELTA 2B d.o.o. RABAC, Obala Maršala Tita 2B, 52221 Rabac zastupanog po punomoćniku Marcello Bevignani</derivirana_varijabla>
  </DomainObject.Predmet.ProtustrankaFormatedWithAdress>
  <DomainObject.Predmet.ProtustrankaFormatedWithAdressOIB>
    <izvorni_sadrzaj> DELTA 2B d.o.o. RABAC, OIB 52499101824, Obala Maršala Tita 2B, 52221 Rabac zastupanog po punomoćniku Marcello Bevignani</izvorni_sadrzaj>
    <derivirana_varijabla naziv="DomainObject.Predmet.ProtustrankaFormatedWithAdressOIB_1"> DELTA 2B d.o.o. RABAC, OIB 52499101824, Obala Maršala Tita 2B, 52221 Rabac zastupanog po punomoćniku Marcello Bevignani</derivirana_varijabla>
  </DomainObject.Predmet.ProtustrankaFormatedWithAdressOIB>
  <DomainObject.Predmet.ProtustrankaWithAdress>
    <izvorni_sadrzaj>DELTA 2B d.o.o. RABAC Obala Maršala Tita 2B, 52221 Rabac</izvorni_sadrzaj>
    <derivirana_varijabla naziv="DomainObject.Predmet.ProtustrankaWithAdress_1">DELTA 2B d.o.o. RABAC Obala Maršala Tita 2B, 52221 Rabac</derivirana_varijabla>
  </DomainObject.Predmet.ProtustrankaWithAdress>
  <DomainObject.Predmet.ProtustrankaWithAdressOIB>
    <izvorni_sadrzaj>DELTA 2B d.o.o. RABAC, OIB 52499101824, Obala Maršala Tita 2B, 52221 Rabac</izvorni_sadrzaj>
    <derivirana_varijabla naziv="DomainObject.Predmet.ProtustrankaWithAdressOIB_1">DELTA 2B d.o.o. RABAC, OIB 52499101824, Obala Maršala Tita 2B, 52221 Rabac</derivirana_varijabla>
  </DomainObject.Predmet.ProtustrankaWithAdressOIB>
  <DomainObject.Predmet.ProtustrankaNazivFormated>
    <izvorni_sadrzaj>DELTA 2B d.o.o. RABAC</izvorni_sadrzaj>
    <derivirana_varijabla naziv="DomainObject.Predmet.ProtustrankaNazivFormated_1">DELTA 2B d.o.o. RABAC</derivirana_varijabla>
  </DomainObject.Predmet.ProtustrankaNazivFormated>
  <DomainObject.Predmet.ProtustrankaNazivFormatedOIB>
    <izvorni_sadrzaj>DELTA 2B d.o.o. RABAC, OIB 52499101824</izvorni_sadrzaj>
    <derivirana_varijabla naziv="DomainObject.Predmet.ProtustrankaNazivFormatedOIB_1">DELTA 2B d.o.o. RABAC, OIB 52499101824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423673.90</izvorni_sadrzaj>
    <derivirana_varijabla naziv="DomainObject.Predmet.TrenutnaVrijednost_1">423673.90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DELTA 2B d.o.o. RABAC zastupanog po punomoćniku Marcello Bevignani</item>
    </izvorni_sadrzaj>
    <derivirana_varijabla naziv="DomainObject.Predmet.ProtuStrankaListFormated_1">
      <item>DELTA 2B d.o.o. RABAC zastupanog po punomoćniku Marcello Bevignani</item>
    </derivirana_varijabla>
  </DomainObject.Predmet.ProtuStrankaListFormated>
  <DomainObject.Predmet.ProtuStrankaListFormatedOIB>
    <izvorni_sadrzaj>
      <item>DELTA 2B d.o.o. RABAC, OIB 52499101824 zastupanog po punomoćniku Marcello Bevignani</item>
    </izvorni_sadrzaj>
    <derivirana_varijabla naziv="DomainObject.Predmet.ProtuStrankaListFormatedOIB_1">
      <item>DELTA 2B d.o.o. RABAC, OIB 52499101824 zastupanog po punomoćniku Marcello Bevignani</item>
    </derivirana_varijabla>
  </DomainObject.Predmet.ProtuStrankaListFormatedOIB>
  <DomainObject.Predmet.ProtuStrankaListFormatedWithAdress>
    <izvorni_sadrzaj>
      <item>DELTA 2B d.o.o. RABAC, Obala Maršala Tita 2B, 52221 Rabac zastupanog po punomoćniku Marcello Bevignani</item>
    </izvorni_sadrzaj>
    <derivirana_varijabla naziv="DomainObject.Predmet.ProtuStrankaListFormatedWithAdress_1">
      <item>DELTA 2B d.o.o. RABAC, Obala Maršala Tita 2B, 52221 Rabac zastupanog po punomoćniku Marcello Bevignani</item>
    </derivirana_varijabla>
  </DomainObject.Predmet.ProtuStrankaListFormatedWithAdress>
  <DomainObject.Predmet.ProtuStrankaListFormatedWithAdressOIB>
    <izvorni_sadrzaj>
      <item>DELTA 2B d.o.o. RABAC, OIB 52499101824, Obala Maršala Tita 2B, 52221 Rabac zastupanog po punomoćniku Marcello Bevignani</item>
    </izvorni_sadrzaj>
    <derivirana_varijabla naziv="DomainObject.Predmet.ProtuStrankaListFormatedWithAdressOIB_1">
      <item>DELTA 2B d.o.o. RABAC, OIB 52499101824, Obala Maršala Tita 2B, 52221 Rabac zastupanog po punomoćniku Marcello Bevignani</item>
    </derivirana_varijabla>
  </DomainObject.Predmet.ProtuStrankaListFormatedWithAdressOIB>
  <DomainObject.Predmet.ProtuStrankaListNazivFormated>
    <izvorni_sadrzaj>
      <item>DELTA 2B d.o.o. RABAC</item>
    </izvorni_sadrzaj>
    <derivirana_varijabla naziv="DomainObject.Predmet.ProtuStrankaListNazivFormated_1">
      <item>DELTA 2B d.o.o. RABAC</item>
    </derivirana_varijabla>
  </DomainObject.Predmet.ProtuStrankaListNazivFormated>
  <DomainObject.Predmet.ProtuStrankaListNazivFormatedOIB>
    <izvorni_sadrzaj>
      <item>DELTA 2B d.o.o. RABAC, OIB 52499101824</item>
    </izvorni_sadrzaj>
    <derivirana_varijabla naziv="DomainObject.Predmet.ProtuStrankaListNazivFormatedOIB_1">
      <item>DELTA 2B d.o.o. RABAC, OIB 52499101824</item>
    </derivirana_varijabla>
  </DomainObject.Predmet.ProtuStrankaListNazivFormatedOIB>
  <DomainObject.Predmet.OstaliListFormated>
    <izvorni_sadrzaj>
      <item>Marcello Bevignani punomoćnik sudionika u postupku DELTA 2B d.o.o. RABAC</item>
    </izvorni_sadrzaj>
    <derivirana_varijabla naziv="DomainObject.Predmet.OstaliListFormated_1">
      <item>Marcello Bevignani punomoćnik sudionika u postupku DELTA 2B d.o.o. RABAC</item>
    </derivirana_varijabla>
  </DomainObject.Predmet.OstaliListFormated>
  <DomainObject.Predmet.OstaliListFormatedOIB>
    <izvorni_sadrzaj>
      <item>Marcello Bevignani, OIB 33700617732 punomoćnik sudionika u postupku DELTA 2B d.o.o. RABAC</item>
    </izvorni_sadrzaj>
    <derivirana_varijabla naziv="DomainObject.Predmet.OstaliListFormatedOIB_1">
      <item>Marcello Bevignani, OIB 33700617732 punomoćnik sudionika u postupku DELTA 2B d.o.o. RABAC</item>
    </derivirana_varijabla>
  </DomainObject.Predmet.OstaliListFormatedOIB>
  <DomainObject.Predmet.OstaliListFormatedWithAdress>
    <izvorni_sadrzaj>
      <item>Marcello Bevignani, Via Di Valiano 12, Pontassieve punomoćnik sudionika u postupku DELTA 2B d.o.o. RABAC</item>
    </izvorni_sadrzaj>
    <derivirana_varijabla naziv="DomainObject.Predmet.OstaliListFormatedWithAdress_1">
      <item>Marcello Bevignani, Via Di Valiano 12, Pontassieve punomoćnik sudionika u postupku DELTA 2B d.o.o. RABAC</item>
    </derivirana_varijabla>
  </DomainObject.Predmet.OstaliListFormatedWithAdress>
  <DomainObject.Predmet.OstaliListFormatedWithAdressOIB>
    <izvorni_sadrzaj>
      <item>Marcello Bevignani, OIB 33700617732, Via Di Valiano 12, Pontassieve punomoćnik sudionika u postupku DELTA 2B d.o.o. RABAC</item>
    </izvorni_sadrzaj>
    <derivirana_varijabla naziv="DomainObject.Predmet.OstaliListFormatedWithAdressOIB_1">
      <item>Marcello Bevignani, OIB 33700617732, Via Di Valiano 12, Pontassieve punomoćnik sudionika u postupku DELTA 2B d.o.o. RABAC</item>
    </derivirana_varijabla>
  </DomainObject.Predmet.OstaliListFormatedWithAdressOIB>
  <DomainObject.Predmet.OstaliListNazivFormated>
    <izvorni_sadrzaj>
      <item>Marcello Bevignani</item>
    </izvorni_sadrzaj>
    <derivirana_varijabla naziv="DomainObject.Predmet.OstaliListNazivFormated_1">
      <item>Marcello Bevignani</item>
    </derivirana_varijabla>
  </DomainObject.Predmet.OstaliListNazivFormated>
  <DomainObject.Predmet.OstaliListNazivFormatedOIB>
    <izvorni_sadrzaj>
      <item>Marcello Bevignani, OIB 33700617732</item>
    </izvorni_sadrzaj>
    <derivirana_varijabla naziv="DomainObject.Predmet.OstaliListNazivFormatedOIB_1">
      <item>Marcello Bevignani, OIB 33700617732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>St-89/2018-26</izvorni_sadrzaj>
    <derivirana_varijabla naziv="DomainObject.PoslovniBrojDokumenta_1">St-89/2018-26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DELTA 2B d.o.o. RABAC</izvorni_sadrzaj>
    <derivirana_varijabla naziv="DomainObject.Predmet.ProtustrankaIDrugi_1">DELTA 2B d.o.o. RABAC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DELTA 2B d.o.o. RABAC, OIB 52499101824, Obala Maršala Tita 2B, 52221 Rabac</izvorni_sadrzaj>
    <derivirana_varijabla naziv="DomainObject.Predmet.ProtustrankaIDrugiAdressOIB_1">DELTA 2B d.o.o. RABAC, OIB 52499101824, Obala Maršala Tita 2B, 52221 Rabac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DELTA 2B d.o.o. RABAC</item>
      <item>Marcello Bevignani</item>
    </izvorni_sadrzaj>
    <derivirana_varijabla naziv="DomainObject.Predmet.SudioniciListNaziv_1">
      <item>FINANCIJSKA AGENCIJA, RC RIJEKA, PODRUŽNICA PULA, PULA</item>
      <item>DELTA 2B d.o.o. RABAC</item>
      <item>Marcello Bevignani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DELTA 2B d.o.o. RABAC, OIB 52499101824, Obala Maršala Tita 2B,52221 Rabac</item>
      <item>Marcello Bevignani, OIB 33700617732, Via Di Valiano 12,Pontassieve</item>
    </izvorni_sadrzaj>
    <derivirana_varijabla naziv="DomainObject.Predmet.SudioniciListAdressOIB_1">
      <item>FINANCIJSKA AGENCIJA, RC RIJEKA, PODRUŽNICA PULA, PULA, OIB 85821130368, F. Kurelca 8,51000 Rijeka</item>
      <item>DELTA 2B d.o.o. RABAC, OIB 52499101824, Obala Maršala Tita 2B,52221 Rabac</item>
      <item>Marcello Bevignani, OIB 33700617732, Via Di Valiano 12,Pontassieve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52499101824</item>
      <item>, OIB 33700617732</item>
    </izvorni_sadrzaj>
    <derivirana_varijabla naziv="DomainObject.Predmet.SudioniciListNazivOIB_1">
      <item>, OIB 85821130368</item>
      <item>, OIB 52499101824</item>
      <item>, OIB 33700617732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studenog 2018.</izvorni_sadrzaj>
    <derivirana_varijabla naziv="DomainObject.Predmet.DatumZadnjeOdrzaneSudskeRadnje_1">19. studenog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311</properties:Words>
  <properties:Characters>1878</properties:Characters>
  <properties:Lines>75</properties:Lines>
  <properties:Paragraphs>31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2018-11-19T10:30:00Z</dcterms:created>
  <dc:creator>drabar</dc:creator>
  <cp:lastModifiedBy>Sanja Prodan</cp:lastModifiedBy>
  <cp:lastPrinted>2018-11-19T12:23:00Z</cp:lastPrinted>
  <dcterms:modified xmlns:xsi="http://www.w3.org/2001/XMLSchema-instance" xsi:type="dcterms:W3CDTF">2018-11-20T08:50:00Z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St-89/2018-26 / Zapisnik - Izvještajno ročište (st8918, delta 2b.docx)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