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e3810a" w14:paraId="3e3810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9D054E">
              <w:t>2 St-920/2016-29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D054E" w:rsidP="0049749B" w:rsidR="009D054E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kao st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ečajnoj sutkinji, u stečajnom postupku nad stečajnim dužnikom VITUS d.o.o. u stečaju, Ivanec, Jezerski Put </w:t>
      </w:r>
      <w:proofErr w:type="spellStart"/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, OIB: 77830209518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dana 1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54E" w:rsidP="009A48E5" w:rsidR="009D054E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listopada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, a nov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a skupština vjerovnika se saziva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22. siječnja 2018. u 9,00 sati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223/II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sa slijedećim dnevnim redom:</w:t>
      </w:r>
    </w:p>
    <w:p w:rsidRDefault="009D054E" w:rsidP="00035A5D" w:rsid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Rasprava i donošenje odluke o daljnjem tijeku postupka</w:t>
      </w:r>
    </w:p>
    <w:p w:rsidRDefault="00035A5D" w:rsidP="00035A5D" w:rsidR="00035A5D" w:rsidRP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Razno</w:t>
      </w: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pozivaju se: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54E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351BE7" w:rsidR="009D054E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9D054E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351BE7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351BE7" w:rsidP="009A48E5" w:rsidR="00351BE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1BE7" w:rsidP="009A48E5" w:rsidR="00351BE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9A48E5" w:rsidP="009A48E5" w:rsidR="009D054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stečajni upravitelj Davor Ivančić, iz Čakovca, Ivana pl. Zajca 17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800B5">
      <w:rPr>
        <w:rFonts w:hAnsi="Times New Roman" w:ascii="Times New Roman"/>
        <w:noProof/>
        <w:sz w:val="24"/>
        <w:szCs w:val="24"/>
      </w:rPr>
      <w:t>Poslovni broj: 2 St-920/2016-29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800B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51BE7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E1D89"/>
    <w:rsid w:val="005F633B"/>
    <w:rsid w:val="006800B5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9D054E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3EB4181-65A0-4979-9F75-DCC16AFB605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175</properties:Words>
  <properties:Characters>1000</properties:Characters>
  <properties:Lines>8</properties:Lines>
  <properties:Paragraphs>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2017-10-13T08:42:00Z</cp:lastPrinted>
  <dcterms:modified xmlns:xsi="http://www.w3.org/2001/XMLSchema-instance" xsi:type="dcterms:W3CDTF">2017-10-13T08:42:00Z</dcterms:modified>
  <cp:revision>18</cp:revision>
</cp:coreProperties>
</file>