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796671" w:rsidR="00A65A5F" w:rsidRPr="00DF00FB">
        <w:tc>
          <w:tcPr>
            <w:tcW w:type="dxa" w:w="2985"/>
            <w:shd w:fill="auto" w:color="auto" w:val="clear"/>
          </w:tcPr>
          <w:p w:rsidRDefault="00A65A5F" w:rsidP="00796671" w:rsidR="00A65A5F" w:rsidRPr="00DF00FB">
            <w:pPr>
              <w:spacing w:lineRule="auto" w:line="240" w:after="0"/>
              <w:jc w:val="center"/>
              <w:rPr>
                <w:rFonts w:cs="Times New Roman" w:eastAsia="Times New Roman" w:hAnsi="Times New Roman" w:ascii="Times New Roman"/>
                <w:sz w:val="24"/>
                <w:szCs w:val="24"/>
                <w:lang w:eastAsia="hr-HR"/>
              </w:rPr>
            </w:pPr>
            <w:bookmarkStart w:name="_GoBack" w:id="0"/>
            <w:bookmarkEnd w:id="0"/>
            <w:r w:rsidRPr="00DF00FB">
              <w:rPr>
                <w:rFonts w:cs="Times New Roman" w:eastAsia="Times New Roman"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65A5F" w:rsidP="00796671" w:rsidR="00A65A5F" w:rsidRPr="00DF00FB">
            <w:pPr>
              <w:spacing w:lineRule="auto" w:line="240" w:after="0"/>
              <w:jc w:val="center"/>
              <w:rPr>
                <w:rFonts w:cs="Times New Roman" w:eastAsia="Times New Roman" w:hAnsi="Times New Roman" w:ascii="Times New Roman"/>
                <w:sz w:val="24"/>
                <w:szCs w:val="24"/>
                <w:lang w:eastAsia="hr-HR"/>
              </w:rPr>
            </w:pPr>
            <w:r w:rsidRPr="00DF00FB">
              <w:rPr>
                <w:rFonts w:cs="Times New Roman" w:eastAsia="Times New Roman" w:hAnsi="Times New Roman" w:ascii="Times New Roman"/>
                <w:sz w:val="24"/>
                <w:szCs w:val="24"/>
                <w:lang w:eastAsia="hr-HR"/>
              </w:rPr>
              <w:t>Republika Hrvatska</w:t>
            </w:r>
          </w:p>
          <w:p w:rsidRDefault="00A65A5F" w:rsidP="00796671" w:rsidR="00A65A5F" w:rsidRPr="00DF00FB">
            <w:pPr>
              <w:spacing w:lineRule="auto" w:line="240" w:after="0"/>
              <w:jc w:val="center"/>
              <w:rPr>
                <w:rFonts w:cs="Times New Roman" w:eastAsia="Times New Roman" w:hAnsi="Times New Roman" w:ascii="Times New Roman"/>
                <w:sz w:val="24"/>
                <w:szCs w:val="24"/>
                <w:lang w:eastAsia="hr-HR"/>
              </w:rPr>
            </w:pPr>
            <w:r w:rsidRPr="00DF00FB">
              <w:rPr>
                <w:rFonts w:cs="Times New Roman" w:eastAsia="Times New Roman" w:hAnsi="Times New Roman" w:ascii="Times New Roman"/>
                <w:sz w:val="24"/>
                <w:szCs w:val="24"/>
                <w:lang w:eastAsia="hr-HR"/>
              </w:rPr>
              <w:t>Trgovački sud u Varaždinu</w:t>
            </w:r>
          </w:p>
          <w:p w:rsidRDefault="00A65A5F" w:rsidP="00796671" w:rsidR="00A65A5F" w:rsidRPr="00DF00FB">
            <w:pPr>
              <w:spacing w:lineRule="auto" w:line="240" w:after="0"/>
              <w:jc w:val="center"/>
              <w:rPr>
                <w:rFonts w:cs="Times New Roman" w:eastAsia="Times New Roman" w:hAnsi="Times New Roman" w:ascii="Times New Roman"/>
                <w:sz w:val="24"/>
                <w:szCs w:val="24"/>
                <w:lang w:eastAsia="hr-HR"/>
              </w:rPr>
            </w:pPr>
            <w:r w:rsidRPr="00DF00FB">
              <w:rPr>
                <w:rFonts w:cs="Times New Roman" w:eastAsia="Times New Roman" w:hAnsi="Times New Roman" w:ascii="Times New Roman"/>
                <w:sz w:val="24"/>
                <w:szCs w:val="24"/>
                <w:lang w:eastAsia="hr-HR"/>
              </w:rPr>
              <w:t>Varaždin, Braće Radić 2</w:t>
            </w:r>
          </w:p>
        </w:tc>
      </w:tr>
    </w:tbl>
    <w:p w14:textId="a755bf6" w14:paraId="a755bf6" w:rsidRDefault="00A65A5F" w:rsidP="00A65A5F" w:rsidR="00A65A5F" w:rsidRPr="00DF00FB">
      <w:pPr>
        <w:spacing w:lineRule="auto" w:line="240" w:after="0"/>
        <w:jc w:val="right"/>
        <w15:collapsed w:val="false"/>
        <w:rPr>
          <w:rFonts w:cs="Times New Roman" w:eastAsia="Times New Roman" w:hAnsi="Times New Roman" w:ascii="Times New Roman"/>
          <w:sz w:val="12"/>
          <w:szCs w:val="24"/>
          <w:lang w:eastAsia="hr-HR"/>
        </w:rPr>
      </w:pPr>
    </w:p>
    <w:tbl>
      <w:tblPr>
        <w:tblW w:type="auto" w:w="0"/>
        <w:jc w:val="right"/>
        <w:tblCellMar>
          <w:left w:type="dxa" w:w="0"/>
          <w:right w:type="dxa" w:w="0"/>
        </w:tblCellMar>
        <w:tblLook w:val="01E0" w:noVBand="0" w:noHBand="0" w:lastColumn="1" w:firstColumn="1" w:lastRow="1" w:firstRow="1"/>
      </w:tblPr>
      <w:tblGrid>
        <w:gridCol w:w="4320"/>
      </w:tblGrid>
      <w:tr w:rsidTr="00796671" w:rsidR="00A65A5F" w:rsidRPr="00DF00FB">
        <w:trPr>
          <w:jc w:val="right"/>
        </w:trPr>
        <w:tc>
          <w:tcPr>
            <w:tcW w:type="dxa" w:w="4320"/>
          </w:tcPr>
          <w:p w:rsidRDefault="00A65A5F" w:rsidP="00796671" w:rsidR="00A65A5F" w:rsidRPr="00DF00FB">
            <w:pPr>
              <w:spacing w:lineRule="auto" w:line="240" w:after="0"/>
              <w:jc w:val="right"/>
              <w:rPr>
                <w:rFonts w:cs="Times New Roman" w:eastAsia="Times New Roman" w:hAnsi="Times New Roman" w:ascii="Times New Roman"/>
                <w:sz w:val="24"/>
                <w:szCs w:val="24"/>
                <w:lang w:eastAsia="hr-HR"/>
              </w:rPr>
            </w:pPr>
            <w:r w:rsidRPr="00DF00FB">
              <w:rPr>
                <w:rFonts w:cs="Times New Roman" w:eastAsia="Times New Roman" w:hAnsi="Times New Roman" w:ascii="Times New Roman"/>
                <w:sz w:val="24"/>
                <w:szCs w:val="24"/>
                <w:lang w:eastAsia="hr-HR"/>
              </w:rPr>
              <w:t xml:space="preserve">Poslovni broj: 5 </w:t>
            </w:r>
            <w:r>
              <w:rPr>
                <w:rFonts w:cs="Times New Roman" w:eastAsia="Times New Roman" w:hAnsi="Times New Roman" w:ascii="Times New Roman"/>
                <w:sz w:val="24"/>
                <w:szCs w:val="24"/>
                <w:lang w:eastAsia="hr-HR"/>
              </w:rPr>
              <w:t>St-824/2016-62</w:t>
            </w:r>
          </w:p>
        </w:tc>
      </w:tr>
    </w:tbl>
    <w:p w:rsidRDefault="00A65A5F" w:rsidP="00A65A5F" w:rsidR="00A65A5F">
      <w:pPr>
        <w:spacing w:lineRule="auto" w:line="240" w:after="0"/>
        <w:rPr>
          <w:rFonts w:cs="Times New Roman" w:hAnsi="Times New Roman" w:ascii="Times New Roman"/>
          <w:sz w:val="24"/>
          <w:szCs w:val="24"/>
        </w:rPr>
      </w:pPr>
    </w:p>
    <w:p w:rsidRDefault="00A65A5F" w:rsidP="00A65A5F" w:rsidR="00A65A5F">
      <w:pPr>
        <w:spacing w:lineRule="auto" w:line="240" w:after="0"/>
        <w:rPr>
          <w:rFonts w:cs="Times New Roman" w:hAnsi="Times New Roman" w:ascii="Times New Roman"/>
          <w:sz w:val="24"/>
          <w:szCs w:val="24"/>
        </w:rPr>
      </w:pPr>
    </w:p>
    <w:p w:rsidRDefault="00A65A5F" w:rsidP="00A65A5F" w:rsidR="00A65A5F">
      <w:pPr>
        <w:spacing w:lineRule="auto" w:line="240" w:after="0"/>
        <w:rPr>
          <w:rFonts w:cs="Times New Roman" w:hAnsi="Times New Roman" w:ascii="Times New Roman"/>
          <w:sz w:val="24"/>
          <w:szCs w:val="24"/>
        </w:rPr>
      </w:pPr>
    </w:p>
    <w:p w:rsidRDefault="00547202" w:rsidP="00A65A5F" w:rsidR="004D481A">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A65A5F" w:rsidP="00A65A5F" w:rsidR="00A65A5F">
      <w:pPr>
        <w:spacing w:lineRule="auto" w:line="240" w:after="0"/>
        <w:jc w:val="center"/>
        <w:rPr>
          <w:rFonts w:cs="Times New Roman" w:hAnsi="Times New Roman" w:ascii="Times New Roman"/>
          <w:sz w:val="24"/>
          <w:szCs w:val="24"/>
        </w:rPr>
      </w:pPr>
    </w:p>
    <w:p w:rsidRDefault="00A65A5F" w:rsidP="00A65A5F" w:rsidR="00A65A5F">
      <w:pPr>
        <w:spacing w:lineRule="auto" w:line="240" w:after="0"/>
        <w:jc w:val="center"/>
        <w:rPr>
          <w:rFonts w:cs="Times New Roman" w:hAnsi="Times New Roman" w:ascii="Times New Roman"/>
          <w:sz w:val="24"/>
          <w:szCs w:val="24"/>
        </w:rPr>
      </w:pPr>
    </w:p>
    <w:p w:rsidRDefault="00547202" w:rsidP="00A65A5F" w:rsidR="00547202">
      <w:pPr>
        <w:spacing w:lineRule="auto" w:line="240"/>
        <w:jc w:val="center"/>
        <w:rPr>
          <w:rFonts w:cs="Times New Roman" w:hAnsi="Times New Roman" w:ascii="Times New Roman"/>
          <w:sz w:val="24"/>
          <w:szCs w:val="24"/>
        </w:rPr>
      </w:pPr>
      <w:r>
        <w:rPr>
          <w:rFonts w:cs="Times New Roman" w:hAnsi="Times New Roman" w:ascii="Times New Roman"/>
          <w:sz w:val="24"/>
          <w:szCs w:val="24"/>
        </w:rPr>
        <w:t>R J E Š E NJ E</w:t>
      </w:r>
    </w:p>
    <w:p w:rsidRDefault="00A65A5F" w:rsidP="00A65A5F" w:rsidR="00A65A5F">
      <w:pPr>
        <w:spacing w:lineRule="auto" w:line="240"/>
        <w:jc w:val="center"/>
        <w:rPr>
          <w:rFonts w:cs="Times New Roman" w:hAnsi="Times New Roman" w:ascii="Times New Roman"/>
          <w:sz w:val="24"/>
          <w:szCs w:val="24"/>
        </w:rPr>
      </w:pPr>
    </w:p>
    <w:p w:rsidRDefault="00547202" w:rsidP="00A65A5F" w:rsidR="00547202">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Trgovački sud u Varaždinu, po sucu toga suda Kseniji Flack-Makitan, u stečajnom postupku nad stečajnim dužnikom </w:t>
      </w:r>
      <w:r w:rsidR="00A65A5F" w:rsidRPr="00DD4500">
        <w:rPr>
          <w:rFonts w:hAnsi="Times New Roman" w:ascii="Times New Roman"/>
          <w:sz w:val="24"/>
          <w:szCs w:val="24"/>
        </w:rPr>
        <w:t>KRIČKA d.o.o. u stečaju, Čakovec, Trg Eugena Kvaternika 13, OIB: 02622334669</w:t>
      </w:r>
      <w:r>
        <w:rPr>
          <w:rFonts w:cs="Times New Roman" w:hAnsi="Times New Roman" w:ascii="Times New Roman"/>
          <w:sz w:val="24"/>
          <w:szCs w:val="24"/>
        </w:rPr>
        <w:t>, nakon pravomoćnosti rješenja o dosudi</w:t>
      </w:r>
      <w:r w:rsidR="00DC1AEC">
        <w:rPr>
          <w:rFonts w:cs="Times New Roman" w:hAnsi="Times New Roman" w:ascii="Times New Roman"/>
          <w:sz w:val="24"/>
          <w:szCs w:val="24"/>
        </w:rPr>
        <w:t xml:space="preserve"> ovog suda</w:t>
      </w:r>
      <w:r>
        <w:rPr>
          <w:rFonts w:cs="Times New Roman" w:hAnsi="Times New Roman" w:ascii="Times New Roman"/>
          <w:sz w:val="24"/>
          <w:szCs w:val="24"/>
        </w:rPr>
        <w:t xml:space="preserve"> od 9. listopada 2018., </w:t>
      </w:r>
      <w:r w:rsidR="00A65A5F">
        <w:rPr>
          <w:rFonts w:cs="Times New Roman" w:hAnsi="Times New Roman" w:ascii="Times New Roman"/>
          <w:sz w:val="24"/>
          <w:szCs w:val="24"/>
        </w:rPr>
        <w:t xml:space="preserve">poslovni </w:t>
      </w:r>
      <w:r>
        <w:rPr>
          <w:rFonts w:cs="Times New Roman" w:hAnsi="Times New Roman" w:ascii="Times New Roman"/>
          <w:sz w:val="24"/>
          <w:szCs w:val="24"/>
        </w:rPr>
        <w:t>broj St</w:t>
      </w:r>
      <w:r w:rsidR="00A65A5F">
        <w:rPr>
          <w:rFonts w:cs="Times New Roman" w:hAnsi="Times New Roman" w:ascii="Times New Roman"/>
          <w:sz w:val="24"/>
          <w:szCs w:val="24"/>
        </w:rPr>
        <w:t>-924/2016-42, 26. veljače 2019.</w:t>
      </w:r>
    </w:p>
    <w:p w:rsidRDefault="00A65A5F" w:rsidP="00A65A5F" w:rsidR="00A65A5F">
      <w:pPr>
        <w:spacing w:lineRule="auto" w:line="240"/>
        <w:rPr>
          <w:rFonts w:cs="Times New Roman" w:hAnsi="Times New Roman" w:ascii="Times New Roman"/>
          <w:sz w:val="24"/>
          <w:szCs w:val="24"/>
        </w:rPr>
      </w:pPr>
    </w:p>
    <w:p w:rsidRDefault="00547202" w:rsidP="00A65A5F" w:rsidR="00547202">
      <w:pPr>
        <w:spacing w:lineRule="auto" w:line="240"/>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A65A5F" w:rsidP="00A65A5F" w:rsidR="00A65A5F">
      <w:pPr>
        <w:spacing w:lineRule="auto" w:line="240"/>
        <w:jc w:val="center"/>
        <w:rPr>
          <w:rFonts w:cs="Times New Roman" w:hAnsi="Times New Roman" w:ascii="Times New Roman"/>
          <w:sz w:val="24"/>
          <w:szCs w:val="24"/>
        </w:rPr>
      </w:pPr>
    </w:p>
    <w:p w:rsidRDefault="00A65A5F" w:rsidP="00A65A5F" w:rsidR="00DC1AEC">
      <w:pPr>
        <w:spacing w:lineRule="auto" w:line="240"/>
        <w:jc w:val="both"/>
        <w:rPr>
          <w:rFonts w:cs="Times New Roman" w:hAnsi="Times New Roman" w:ascii="Times New Roman"/>
          <w:sz w:val="24"/>
          <w:szCs w:val="24"/>
        </w:rPr>
      </w:pPr>
      <w:r>
        <w:rPr>
          <w:rFonts w:cs="Times New Roman" w:hAnsi="Times New Roman" w:ascii="Times New Roman"/>
          <w:sz w:val="24"/>
          <w:szCs w:val="24"/>
        </w:rPr>
        <w:tab/>
        <w:t>Nalaže se Z</w:t>
      </w:r>
      <w:r w:rsidR="00DC1AEC">
        <w:rPr>
          <w:rFonts w:cs="Times New Roman" w:hAnsi="Times New Roman" w:ascii="Times New Roman"/>
          <w:sz w:val="24"/>
          <w:szCs w:val="24"/>
        </w:rPr>
        <w:t xml:space="preserve">emljišnoknjižnom odjelu Općinskog suda u Čakovcu da za nekretninu </w:t>
      </w:r>
      <w:r w:rsidR="00B70087">
        <w:rPr>
          <w:rFonts w:cs="Times New Roman" w:hAnsi="Times New Roman" w:ascii="Times New Roman"/>
          <w:sz w:val="24"/>
          <w:szCs w:val="24"/>
        </w:rPr>
        <w:t xml:space="preserve">prodanu u ovom stečajnom postupku, </w:t>
      </w:r>
      <w:r w:rsidR="00DC1AEC">
        <w:rPr>
          <w:rFonts w:cs="Times New Roman" w:hAnsi="Times New Roman" w:ascii="Times New Roman"/>
          <w:sz w:val="24"/>
          <w:szCs w:val="24"/>
        </w:rPr>
        <w:t>čkbr.109/B stambeno-poslovna građevina, dvor sa 36 čhv upisanu u z.k.ul.</w:t>
      </w:r>
      <w:r>
        <w:rPr>
          <w:rFonts w:cs="Times New Roman" w:hAnsi="Times New Roman" w:ascii="Times New Roman"/>
          <w:sz w:val="24"/>
          <w:szCs w:val="24"/>
        </w:rPr>
        <w:t xml:space="preserve"> broj 7300, k.o. Čakovec kod Z</w:t>
      </w:r>
      <w:r w:rsidR="00DC1AEC">
        <w:rPr>
          <w:rFonts w:cs="Times New Roman" w:hAnsi="Times New Roman" w:ascii="Times New Roman"/>
          <w:sz w:val="24"/>
          <w:szCs w:val="24"/>
        </w:rPr>
        <w:t>emljišnoknjižnog odjela Op</w:t>
      </w:r>
      <w:r w:rsidR="00B70087">
        <w:rPr>
          <w:rFonts w:cs="Times New Roman" w:hAnsi="Times New Roman" w:ascii="Times New Roman"/>
          <w:sz w:val="24"/>
          <w:szCs w:val="24"/>
        </w:rPr>
        <w:t>ćinskog suda u Č</w:t>
      </w:r>
      <w:r w:rsidR="00DC1AEC">
        <w:rPr>
          <w:rFonts w:cs="Times New Roman" w:hAnsi="Times New Roman" w:ascii="Times New Roman"/>
          <w:sz w:val="24"/>
          <w:szCs w:val="24"/>
        </w:rPr>
        <w:t>akovcu briše sljedeće upisane zabilježbe i terete:</w:t>
      </w:r>
    </w:p>
    <w:p w:rsidRDefault="00DC1AEC" w:rsidP="00A65A5F" w:rsidR="00DC1AEC">
      <w:pPr>
        <w:spacing w:lineRule="auto" w:line="240"/>
        <w:jc w:val="both"/>
        <w:rPr>
          <w:rFonts w:cs="Times New Roman" w:hAnsi="Times New Roman" w:ascii="Times New Roman"/>
          <w:sz w:val="24"/>
          <w:szCs w:val="24"/>
        </w:rPr>
      </w:pPr>
      <w:r>
        <w:rPr>
          <w:rFonts w:cs="Times New Roman" w:hAnsi="Times New Roman" w:ascii="Times New Roman"/>
          <w:sz w:val="24"/>
          <w:szCs w:val="24"/>
        </w:rPr>
        <w:t>-</w:t>
      </w:r>
      <w:r w:rsidRPr="00DC1AEC">
        <w:rPr>
          <w:rFonts w:cs="Times New Roman" w:hAnsi="Times New Roman" w:ascii="Times New Roman"/>
          <w:sz w:val="24"/>
          <w:szCs w:val="24"/>
        </w:rPr>
        <w:t>Zaprimljeno 25.09.2017.g. pod brojem Z-8403/2017</w:t>
      </w:r>
      <w:r>
        <w:rPr>
          <w:rFonts w:cs="Times New Roman" w:hAnsi="Times New Roman" w:ascii="Times New Roman"/>
          <w:sz w:val="24"/>
          <w:szCs w:val="24"/>
        </w:rPr>
        <w:t>,</w:t>
      </w:r>
      <w:r w:rsidRPr="00DC1AEC">
        <w:t xml:space="preserve"> </w:t>
      </w:r>
      <w:r w:rsidRPr="00DC1AEC">
        <w:rPr>
          <w:rFonts w:cs="Times New Roman" w:hAnsi="Times New Roman" w:ascii="Times New Roman"/>
          <w:sz w:val="24"/>
          <w:szCs w:val="24"/>
        </w:rPr>
        <w:t xml:space="preserve">RJEŠENJE TRGOVAČKOG SUDA U </w:t>
      </w:r>
      <w:r>
        <w:rPr>
          <w:rFonts w:cs="Times New Roman" w:hAnsi="Times New Roman" w:ascii="Times New Roman"/>
          <w:sz w:val="24"/>
          <w:szCs w:val="24"/>
        </w:rPr>
        <w:t xml:space="preserve">VARAŽDINU BROJ: ST-824/16-29 OD </w:t>
      </w:r>
      <w:r w:rsidRPr="00DC1AEC">
        <w:rPr>
          <w:rFonts w:cs="Times New Roman" w:hAnsi="Times New Roman" w:ascii="Times New Roman"/>
          <w:sz w:val="24"/>
          <w:szCs w:val="24"/>
        </w:rPr>
        <w:t>21.09.2017. GODINE, ZAKLJUČAK O PRODAJI TRGOVA</w:t>
      </w:r>
      <w:r>
        <w:rPr>
          <w:rFonts w:cs="Times New Roman" w:hAnsi="Times New Roman" w:ascii="Times New Roman"/>
          <w:sz w:val="24"/>
          <w:szCs w:val="24"/>
        </w:rPr>
        <w:t>ČKOG SUDA U VARAŽDINU BROJ: ST-</w:t>
      </w:r>
      <w:r w:rsidRPr="00DC1AEC">
        <w:rPr>
          <w:rFonts w:cs="Times New Roman" w:hAnsi="Times New Roman" w:ascii="Times New Roman"/>
          <w:sz w:val="24"/>
          <w:szCs w:val="24"/>
        </w:rPr>
        <w:t>82</w:t>
      </w:r>
      <w:r w:rsidR="00B70087">
        <w:rPr>
          <w:rFonts w:cs="Times New Roman" w:hAnsi="Times New Roman" w:ascii="Times New Roman"/>
          <w:sz w:val="24"/>
          <w:szCs w:val="24"/>
        </w:rPr>
        <w:t>4/16-30 OD 21.09.2017. GODINE, z</w:t>
      </w:r>
      <w:r w:rsidRPr="00DC1AEC">
        <w:rPr>
          <w:rFonts w:cs="Times New Roman" w:hAnsi="Times New Roman" w:ascii="Times New Roman"/>
          <w:sz w:val="24"/>
          <w:szCs w:val="24"/>
        </w:rPr>
        <w:t xml:space="preserve">abilježuje se prodaja nekretnina </w:t>
      </w:r>
      <w:r>
        <w:rPr>
          <w:rFonts w:cs="Times New Roman" w:hAnsi="Times New Roman" w:ascii="Times New Roman"/>
          <w:sz w:val="24"/>
          <w:szCs w:val="24"/>
        </w:rPr>
        <w:t>stečajnog dužnika KRIČKA d.o.o.</w:t>
      </w:r>
      <w:r w:rsidRPr="00DC1AEC">
        <w:rPr>
          <w:rFonts w:cs="Times New Roman" w:hAnsi="Times New Roman" w:ascii="Times New Roman"/>
          <w:sz w:val="24"/>
          <w:szCs w:val="24"/>
        </w:rPr>
        <w:t>u stečaju, Čakovec, Trg Eugena Kvaternika 13, OIB 02622334669</w:t>
      </w:r>
      <w:r>
        <w:rPr>
          <w:rFonts w:cs="Times New Roman" w:hAnsi="Times New Roman" w:ascii="Times New Roman"/>
          <w:sz w:val="24"/>
          <w:szCs w:val="24"/>
        </w:rPr>
        <w:t>,</w:t>
      </w:r>
    </w:p>
    <w:p w:rsidRDefault="00DC1AEC" w:rsidP="00A65A5F" w:rsidR="00DC1AEC" w:rsidRPr="00DC1AEC">
      <w:pPr>
        <w:spacing w:lineRule="auto" w:line="240"/>
        <w:jc w:val="both"/>
        <w:rPr>
          <w:rFonts w:cs="Times New Roman" w:hAnsi="Times New Roman" w:ascii="Times New Roman"/>
          <w:sz w:val="24"/>
          <w:szCs w:val="24"/>
        </w:rPr>
      </w:pPr>
      <w:r>
        <w:rPr>
          <w:rFonts w:cs="Times New Roman" w:hAnsi="Times New Roman" w:ascii="Times New Roman"/>
          <w:sz w:val="24"/>
          <w:szCs w:val="24"/>
        </w:rPr>
        <w:t>-</w:t>
      </w:r>
      <w:r w:rsidRPr="00DC1AEC">
        <w:rPr>
          <w:rFonts w:cs="Times New Roman" w:hAnsi="Times New Roman" w:ascii="Times New Roman"/>
          <w:sz w:val="24"/>
          <w:szCs w:val="24"/>
        </w:rPr>
        <w:t>Primljeno:08.04.2005. ZS-98/05</w:t>
      </w:r>
    </w:p>
    <w:p w:rsidRDefault="00DC1AEC" w:rsidP="00A65A5F" w:rsidR="00DC1AEC" w:rsidRP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Na temelju Ugovora o okvirnom iznosu zaduženja i osiguranju hipotekom na nekretnini</w:t>
      </w:r>
    </w:p>
    <w:p w:rsidRDefault="00DC1AEC" w:rsidP="00A65A5F" w:rsidR="00DC1AEC" w:rsidRP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br. ES 294/05. od 05.04.2005.g. uknjižuje se pravo zaloga, za iznos od 35.000,00 EUR, u</w:t>
      </w:r>
    </w:p>
    <w:p w:rsidRDefault="00DC1AEC" w:rsidP="00A65A5F" w:rsidR="00DC1AEC" w:rsidRP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protuvrijednosti kuna, po srednjem tečaju Banke uvećano za ugovorene kamate, te uz</w:t>
      </w:r>
    </w:p>
    <w:p w:rsidRDefault="00DC1AEC" w:rsidP="00A65A5F" w:rsid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ostal</w:t>
      </w:r>
      <w:r>
        <w:rPr>
          <w:rFonts w:cs="Times New Roman" w:hAnsi="Times New Roman" w:ascii="Times New Roman"/>
          <w:sz w:val="24"/>
          <w:szCs w:val="24"/>
        </w:rPr>
        <w:t xml:space="preserve">e uvjete iz Ugovora, za korist: </w:t>
      </w:r>
      <w:r w:rsidRPr="00DC1AEC">
        <w:rPr>
          <w:rFonts w:cs="Times New Roman" w:hAnsi="Times New Roman" w:ascii="Times New Roman"/>
          <w:sz w:val="24"/>
          <w:szCs w:val="24"/>
        </w:rPr>
        <w:t>ERSTE &amp; STEIERM</w:t>
      </w:r>
      <w:r w:rsidR="00B70087">
        <w:rPr>
          <w:rFonts w:cs="Times New Roman" w:hAnsi="Times New Roman" w:ascii="Times New Roman"/>
          <w:sz w:val="24"/>
          <w:szCs w:val="24"/>
        </w:rPr>
        <w:t>ÄRKISCHE BANK d.d.</w:t>
      </w:r>
      <w:r w:rsidRPr="00DC1AEC">
        <w:rPr>
          <w:rFonts w:cs="Times New Roman" w:hAnsi="Times New Roman" w:ascii="Times New Roman"/>
          <w:sz w:val="24"/>
          <w:szCs w:val="24"/>
        </w:rPr>
        <w:t>, RIJEKA</w:t>
      </w:r>
      <w:r>
        <w:rPr>
          <w:rFonts w:cs="Times New Roman" w:hAnsi="Times New Roman" w:ascii="Times New Roman"/>
          <w:sz w:val="24"/>
          <w:szCs w:val="24"/>
        </w:rPr>
        <w:t>,</w:t>
      </w:r>
    </w:p>
    <w:p w:rsidRDefault="00DC1AEC" w:rsidP="00A65A5F" w:rsidR="00DC1AEC" w:rsidRPr="00DC1AEC">
      <w:pPr>
        <w:spacing w:lineRule="auto" w:line="240"/>
        <w:jc w:val="both"/>
        <w:rPr>
          <w:rFonts w:cs="Times New Roman" w:hAnsi="Times New Roman" w:ascii="Times New Roman"/>
          <w:sz w:val="24"/>
          <w:szCs w:val="24"/>
        </w:rPr>
      </w:pPr>
      <w:r>
        <w:rPr>
          <w:rFonts w:cs="Times New Roman" w:hAnsi="Times New Roman" w:ascii="Times New Roman"/>
          <w:sz w:val="24"/>
          <w:szCs w:val="24"/>
        </w:rPr>
        <w:t>-</w:t>
      </w:r>
      <w:r w:rsidRPr="00DC1AEC">
        <w:rPr>
          <w:rFonts w:cs="Times New Roman" w:hAnsi="Times New Roman" w:ascii="Times New Roman"/>
          <w:sz w:val="24"/>
          <w:szCs w:val="24"/>
        </w:rPr>
        <w:t>Zaprimljeno 27.12.2006. broj Z-8410/06</w:t>
      </w:r>
    </w:p>
    <w:p w:rsidRDefault="00DC1AEC" w:rsidP="00A65A5F" w:rsidR="00DC1AEC" w:rsidRP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Na temelju Sporazuma o osiguranju novčane tražbine zasnivanjem založnog prava</w:t>
      </w:r>
    </w:p>
    <w:p w:rsidRDefault="00DC1AEC" w:rsidP="00A65A5F" w:rsidR="00DC1AEC" w:rsidRP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lastRenderedPageBreak/>
        <w:t xml:space="preserve">(hipoteke) na nekretnini od </w:t>
      </w:r>
      <w:r w:rsidR="00B70087">
        <w:rPr>
          <w:rFonts w:cs="Times New Roman" w:hAnsi="Times New Roman" w:ascii="Times New Roman"/>
          <w:sz w:val="24"/>
          <w:szCs w:val="24"/>
        </w:rPr>
        <w:t>22. prosinca 2006.god., uknjižuje</w:t>
      </w:r>
      <w:r w:rsidRPr="00DC1AEC">
        <w:rPr>
          <w:rFonts w:cs="Times New Roman" w:hAnsi="Times New Roman" w:ascii="Times New Roman"/>
          <w:sz w:val="24"/>
          <w:szCs w:val="24"/>
        </w:rPr>
        <w:t xml:space="preserve"> se pravo zaloga za iznos od</w:t>
      </w:r>
    </w:p>
    <w:p w:rsidRDefault="00DC1AEC" w:rsidP="00A65A5F" w:rsidR="00DC1AEC" w:rsidRP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66.666,00 EUR (šezdesetšesttisućašestošezdesetšest eur) u protuvrijednosti kuna, uvećano</w:t>
      </w:r>
    </w:p>
    <w:p w:rsidRDefault="00DC1AEC" w:rsidP="00A65A5F" w:rsid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za pripadajuće kamate, naknade i ostale troškove u s</w:t>
      </w:r>
      <w:r>
        <w:rPr>
          <w:rFonts w:cs="Times New Roman" w:hAnsi="Times New Roman" w:ascii="Times New Roman"/>
          <w:sz w:val="24"/>
          <w:szCs w:val="24"/>
        </w:rPr>
        <w:t>kladu sa sporazumom, za korist:</w:t>
      </w:r>
      <w:r w:rsidRPr="00DC1AEC">
        <w:rPr>
          <w:rFonts w:cs="Times New Roman" w:hAnsi="Times New Roman" w:ascii="Times New Roman"/>
          <w:sz w:val="24"/>
          <w:szCs w:val="24"/>
        </w:rPr>
        <w:t>E</w:t>
      </w:r>
      <w:r w:rsidR="00B70087">
        <w:rPr>
          <w:rFonts w:cs="Times New Roman" w:hAnsi="Times New Roman" w:ascii="Times New Roman"/>
          <w:sz w:val="24"/>
          <w:szCs w:val="24"/>
        </w:rPr>
        <w:t>RSTE &amp; STEIERMÄRKISCHE BANK d.d.</w:t>
      </w:r>
      <w:r w:rsidRPr="00DC1AEC">
        <w:rPr>
          <w:rFonts w:cs="Times New Roman" w:hAnsi="Times New Roman" w:ascii="Times New Roman"/>
          <w:sz w:val="24"/>
          <w:szCs w:val="24"/>
        </w:rPr>
        <w:t>, RIJEKA, JADRANSKI TRG 3</w:t>
      </w:r>
      <w:r>
        <w:rPr>
          <w:rFonts w:cs="Times New Roman" w:hAnsi="Times New Roman" w:ascii="Times New Roman"/>
          <w:sz w:val="24"/>
          <w:szCs w:val="24"/>
        </w:rPr>
        <w:t>,</w:t>
      </w:r>
    </w:p>
    <w:p w:rsidRDefault="00DC1AEC" w:rsidP="00A65A5F" w:rsidR="00DC1AEC" w:rsidRPr="00DC1AEC">
      <w:pPr>
        <w:spacing w:lineRule="auto" w:line="240"/>
        <w:jc w:val="both"/>
        <w:rPr>
          <w:rFonts w:cs="Times New Roman" w:hAnsi="Times New Roman" w:ascii="Times New Roman"/>
          <w:sz w:val="24"/>
          <w:szCs w:val="24"/>
        </w:rPr>
      </w:pPr>
      <w:r>
        <w:rPr>
          <w:rFonts w:cs="Times New Roman" w:hAnsi="Times New Roman" w:ascii="Times New Roman"/>
          <w:sz w:val="24"/>
          <w:szCs w:val="24"/>
        </w:rPr>
        <w:t>-</w:t>
      </w:r>
      <w:r w:rsidRPr="00DC1AEC">
        <w:rPr>
          <w:rFonts w:cs="Times New Roman" w:hAnsi="Times New Roman" w:ascii="Times New Roman"/>
          <w:sz w:val="24"/>
          <w:szCs w:val="24"/>
        </w:rPr>
        <w:t>Zaprimljeno 27.11.2008. broj Z-7713/08.</w:t>
      </w:r>
    </w:p>
    <w:p w:rsidRDefault="00DC1AEC" w:rsidP="00A65A5F" w:rsidR="00DC1AEC" w:rsidRP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Na temelju Ugovora o okvirnom iznosu zaduženja i osiguranju br.ES 940/08-1 od</w:t>
      </w:r>
    </w:p>
    <w:p w:rsidRDefault="00DC1AEC" w:rsidP="00A65A5F" w:rsidR="00DC1AEC" w:rsidRP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30.09.2008.g., uknjiženo je pravo zaloga na nekretnine Krička Darinke iz Čakovca, za</w:t>
      </w:r>
    </w:p>
    <w:p w:rsidRDefault="00DC1AEC" w:rsidP="00A65A5F" w:rsidR="00DC1AEC" w:rsidRP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iznos od 20.000,00 EUR u kunskoj protuvrijednosti, po srednjem tečaju Banke, uvećano</w:t>
      </w:r>
    </w:p>
    <w:p w:rsidRDefault="00DC1AEC" w:rsidP="00A65A5F" w:rsidR="00DC1AEC" w:rsidRP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za ugovorene kamate, kamate korisnika garancije, ugovorene kamate za zakašnjenje u</w:t>
      </w:r>
    </w:p>
    <w:p w:rsidRDefault="00DC1AEC" w:rsidP="00A65A5F" w:rsidR="00DC1AEC" w:rsidRP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plaćanju odnosno zakonske zatezne kamate ukoliko budu više, te provizije, naknade sve</w:t>
      </w:r>
    </w:p>
    <w:p w:rsidRDefault="00DC1AEC" w:rsidP="00A65A5F" w:rsidR="00DC1AEC" w:rsidRP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prema odlukama Banke i troškove prisilne naplate bilo sudske ili izvansudske prirode, za</w:t>
      </w:r>
    </w:p>
    <w:p w:rsidRDefault="00DC1AEC" w:rsidP="00A65A5F" w:rsid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k</w:t>
      </w:r>
      <w:r>
        <w:rPr>
          <w:rFonts w:cs="Times New Roman" w:hAnsi="Times New Roman" w:ascii="Times New Roman"/>
          <w:sz w:val="24"/>
          <w:szCs w:val="24"/>
        </w:rPr>
        <w:t xml:space="preserve">orist: </w:t>
      </w:r>
      <w:r w:rsidRPr="00DC1AEC">
        <w:rPr>
          <w:rFonts w:cs="Times New Roman" w:hAnsi="Times New Roman" w:ascii="Times New Roman"/>
          <w:sz w:val="24"/>
          <w:szCs w:val="24"/>
        </w:rPr>
        <w:t>ERSTE &amp; STEIERMARKISCHE BANK D.D., RIJEKA, JADRANSKI TRG 3A</w:t>
      </w:r>
      <w:r>
        <w:rPr>
          <w:rFonts w:cs="Times New Roman" w:hAnsi="Times New Roman" w:ascii="Times New Roman"/>
          <w:sz w:val="24"/>
          <w:szCs w:val="24"/>
        </w:rPr>
        <w:t>,</w:t>
      </w:r>
    </w:p>
    <w:p w:rsidRDefault="00DC1AEC" w:rsidP="00A65A5F" w:rsidR="00DC1AEC" w:rsidRPr="00DC1AEC">
      <w:pPr>
        <w:spacing w:lineRule="auto" w:line="240"/>
        <w:jc w:val="both"/>
        <w:rPr>
          <w:rFonts w:cs="Times New Roman" w:hAnsi="Times New Roman" w:ascii="Times New Roman"/>
          <w:sz w:val="24"/>
          <w:szCs w:val="24"/>
        </w:rPr>
      </w:pPr>
      <w:r>
        <w:rPr>
          <w:rFonts w:cs="Times New Roman" w:hAnsi="Times New Roman" w:ascii="Times New Roman"/>
          <w:sz w:val="24"/>
          <w:szCs w:val="24"/>
        </w:rPr>
        <w:t>-</w:t>
      </w:r>
      <w:r w:rsidRPr="00DC1AEC">
        <w:rPr>
          <w:rFonts w:cs="Times New Roman" w:hAnsi="Times New Roman" w:ascii="Times New Roman"/>
          <w:sz w:val="24"/>
          <w:szCs w:val="24"/>
        </w:rPr>
        <w:t>Zaprimljeno 30.11.2010. broj Z-7691/10</w:t>
      </w:r>
    </w:p>
    <w:p w:rsidRDefault="00DC1AEC" w:rsidP="00A65A5F" w:rsidR="00DC1AEC" w:rsidRP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Na temelju Očitovanja o osnivanju prava služnosti plodouživanja, uporabe i stanovanja</w:t>
      </w:r>
    </w:p>
    <w:p w:rsidRDefault="00DC1AEC" w:rsidP="00A65A5F" w:rsidR="00DC1AEC" w:rsidRP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od 29.11.2010., uknjižuje se pravo služnosti plodouživanja uporabe i stanovanja, za</w:t>
      </w:r>
    </w:p>
    <w:p w:rsidRDefault="00DC1AEC" w:rsidP="00A65A5F" w:rsidR="00DC1AEC" w:rsidRPr="00DC1AEC">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korist: </w:t>
      </w:r>
      <w:r w:rsidRPr="00DC1AEC">
        <w:rPr>
          <w:rFonts w:cs="Times New Roman" w:hAnsi="Times New Roman" w:ascii="Times New Roman"/>
          <w:sz w:val="24"/>
          <w:szCs w:val="24"/>
        </w:rPr>
        <w:t>KRIČKA DARINKA, OIB: 30492341456, ČAKOVEC, TRG EUGENA</w:t>
      </w:r>
    </w:p>
    <w:p w:rsidRDefault="00DC1AEC" w:rsidP="00A65A5F" w:rsid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KVATERNIKA 13</w:t>
      </w:r>
      <w:r>
        <w:rPr>
          <w:rFonts w:cs="Times New Roman" w:hAnsi="Times New Roman" w:ascii="Times New Roman"/>
          <w:sz w:val="24"/>
          <w:szCs w:val="24"/>
        </w:rPr>
        <w:t>,</w:t>
      </w:r>
    </w:p>
    <w:p w:rsidRDefault="00DC1AEC" w:rsidP="00A65A5F" w:rsidR="00DC1AEC" w:rsidRPr="00DC1AEC">
      <w:pPr>
        <w:spacing w:lineRule="auto" w:line="240"/>
        <w:jc w:val="both"/>
        <w:rPr>
          <w:rFonts w:cs="Times New Roman" w:hAnsi="Times New Roman" w:ascii="Times New Roman"/>
          <w:sz w:val="24"/>
          <w:szCs w:val="24"/>
        </w:rPr>
      </w:pPr>
      <w:r>
        <w:rPr>
          <w:rFonts w:cs="Times New Roman" w:hAnsi="Times New Roman" w:ascii="Times New Roman"/>
          <w:sz w:val="24"/>
          <w:szCs w:val="24"/>
        </w:rPr>
        <w:t>-</w:t>
      </w:r>
      <w:r w:rsidRPr="00DC1AEC">
        <w:rPr>
          <w:rFonts w:cs="Times New Roman" w:hAnsi="Times New Roman" w:ascii="Times New Roman"/>
          <w:sz w:val="24"/>
          <w:szCs w:val="24"/>
        </w:rPr>
        <w:t>Zaprimljeno 01.12.2011. broj Z-6937/11.</w:t>
      </w:r>
    </w:p>
    <w:p w:rsidRDefault="00DC1AEC" w:rsidP="00A65A5F" w:rsidR="00DC1AEC" w:rsidRP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Na temelju Ugovora o okvirnom iznosu zaduženja i osiguranju br. ES 439/11-1 od</w:t>
      </w:r>
    </w:p>
    <w:p w:rsidRDefault="00DC1AEC" w:rsidP="00A65A5F" w:rsidR="00DC1AEC" w:rsidRP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24.11.2011.g., uknjižuje se pravo zaloga za iznos od 350.000,00 kuna (tristopedesettisuća</w:t>
      </w:r>
    </w:p>
    <w:p w:rsidRDefault="00DC1AEC" w:rsidP="00A65A5F" w:rsidR="00DC1AEC" w:rsidRP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kuna) uvećano za ugovorne kamate, kamate korisnika garancije, zatezne kamate, kao i</w:t>
      </w:r>
    </w:p>
    <w:p w:rsidRDefault="00DC1AEC" w:rsidP="00A65A5F" w:rsidR="00DC1AEC" w:rsidRP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bilo koje druge tražbine koje Banka može imati prema dužniku po bilo kojoj osnovi</w:t>
      </w:r>
    </w:p>
    <w:p w:rsidRDefault="00DC1AEC" w:rsidP="00A65A5F" w:rsidR="00DC1AEC" w:rsidRP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(ugovornoj ili izvanugovornoj) iz poslovnog odnosa s Dužnikom te provizije, naknade i</w:t>
      </w:r>
    </w:p>
    <w:p w:rsidRDefault="00DC1AEC" w:rsidP="00A65A5F" w:rsidR="00DC1AEC" w:rsidRP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 xml:space="preserve">troškove prisilne naplate bilo sudske ili </w:t>
      </w:r>
      <w:r>
        <w:rPr>
          <w:rFonts w:cs="Times New Roman" w:hAnsi="Times New Roman" w:ascii="Times New Roman"/>
          <w:sz w:val="24"/>
          <w:szCs w:val="24"/>
        </w:rPr>
        <w:t xml:space="preserve">izvansudske prirode, za korist: </w:t>
      </w:r>
      <w:r w:rsidRPr="00DC1AEC">
        <w:rPr>
          <w:rFonts w:cs="Times New Roman" w:hAnsi="Times New Roman" w:ascii="Times New Roman"/>
          <w:sz w:val="24"/>
          <w:szCs w:val="24"/>
        </w:rPr>
        <w:t>E</w:t>
      </w:r>
      <w:r w:rsidR="00B70087">
        <w:rPr>
          <w:rFonts w:cs="Times New Roman" w:hAnsi="Times New Roman" w:ascii="Times New Roman"/>
          <w:sz w:val="24"/>
          <w:szCs w:val="24"/>
        </w:rPr>
        <w:t>RSTE &amp; STEIERMARKISCHE BANK d.d.</w:t>
      </w:r>
      <w:r w:rsidRPr="00DC1AEC">
        <w:rPr>
          <w:rFonts w:cs="Times New Roman" w:hAnsi="Times New Roman" w:ascii="Times New Roman"/>
          <w:sz w:val="24"/>
          <w:szCs w:val="24"/>
        </w:rPr>
        <w:t>, OIB: 23057039320, RIJEKA,</w:t>
      </w:r>
    </w:p>
    <w:p w:rsidRDefault="00DC1AEC" w:rsidP="00A65A5F" w:rsidR="00DC1AEC">
      <w:pPr>
        <w:spacing w:lineRule="auto" w:line="240"/>
        <w:jc w:val="both"/>
        <w:rPr>
          <w:rFonts w:cs="Times New Roman" w:hAnsi="Times New Roman" w:ascii="Times New Roman"/>
          <w:sz w:val="24"/>
          <w:szCs w:val="24"/>
        </w:rPr>
      </w:pPr>
      <w:r w:rsidRPr="00DC1AEC">
        <w:rPr>
          <w:rFonts w:cs="Times New Roman" w:hAnsi="Times New Roman" w:ascii="Times New Roman"/>
          <w:sz w:val="24"/>
          <w:szCs w:val="24"/>
        </w:rPr>
        <w:t>JADRANSKI TRG 3 A</w:t>
      </w:r>
      <w:r>
        <w:rPr>
          <w:rFonts w:cs="Times New Roman" w:hAnsi="Times New Roman" w:ascii="Times New Roman"/>
          <w:sz w:val="24"/>
          <w:szCs w:val="24"/>
        </w:rPr>
        <w:t>,</w:t>
      </w:r>
    </w:p>
    <w:p w:rsidRDefault="00DC1AEC" w:rsidP="00A65A5F" w:rsidR="00B70087" w:rsidRPr="00B70087">
      <w:pPr>
        <w:spacing w:lineRule="auto" w:line="240"/>
        <w:jc w:val="both"/>
        <w:rPr>
          <w:rFonts w:cs="Times New Roman" w:hAnsi="Times New Roman" w:ascii="Times New Roman"/>
          <w:sz w:val="24"/>
          <w:szCs w:val="24"/>
        </w:rPr>
      </w:pPr>
      <w:r>
        <w:rPr>
          <w:rFonts w:cs="Times New Roman" w:hAnsi="Times New Roman" w:ascii="Times New Roman"/>
          <w:sz w:val="24"/>
          <w:szCs w:val="24"/>
        </w:rPr>
        <w:t>-</w:t>
      </w:r>
      <w:r w:rsidR="00B70087" w:rsidRPr="00B70087">
        <w:rPr>
          <w:rFonts w:cs="Times New Roman" w:hAnsi="Times New Roman" w:ascii="Times New Roman"/>
          <w:sz w:val="24"/>
          <w:szCs w:val="24"/>
        </w:rPr>
        <w:t>Zaprimljeno 10.05.2013. broj Z-3131/13</w:t>
      </w:r>
    </w:p>
    <w:p w:rsidRDefault="00B70087" w:rsidP="00A65A5F" w:rsidR="00B70087" w:rsidRPr="00B70087">
      <w:pPr>
        <w:spacing w:lineRule="auto" w:line="240"/>
        <w:jc w:val="both"/>
        <w:rPr>
          <w:rFonts w:cs="Times New Roman" w:hAnsi="Times New Roman" w:ascii="Times New Roman"/>
          <w:sz w:val="24"/>
          <w:szCs w:val="24"/>
        </w:rPr>
      </w:pPr>
      <w:r w:rsidRPr="00B70087">
        <w:rPr>
          <w:rFonts w:cs="Times New Roman" w:hAnsi="Times New Roman" w:ascii="Times New Roman"/>
          <w:sz w:val="24"/>
          <w:szCs w:val="24"/>
        </w:rPr>
        <w:t>Na temelju Sporazuma o osiguranju novčane tražbine zasnivanjem založnog prava</w:t>
      </w:r>
    </w:p>
    <w:p w:rsidRDefault="00B70087" w:rsidP="00A65A5F" w:rsidR="00B70087" w:rsidRPr="00B70087">
      <w:pPr>
        <w:spacing w:lineRule="auto" w:line="240"/>
        <w:jc w:val="both"/>
        <w:rPr>
          <w:rFonts w:cs="Times New Roman" w:hAnsi="Times New Roman" w:ascii="Times New Roman"/>
          <w:sz w:val="24"/>
          <w:szCs w:val="24"/>
        </w:rPr>
      </w:pPr>
      <w:r w:rsidRPr="00B70087">
        <w:rPr>
          <w:rFonts w:cs="Times New Roman" w:hAnsi="Times New Roman" w:ascii="Times New Roman"/>
          <w:sz w:val="24"/>
          <w:szCs w:val="24"/>
        </w:rPr>
        <w:t>(hipoteke) na nekretnini od 01.03.2013., uknjižuje se pravo zaloga za iznos od 47.000,00</w:t>
      </w:r>
    </w:p>
    <w:p w:rsidRDefault="00B70087" w:rsidP="00A65A5F" w:rsidR="00B70087" w:rsidRPr="00B70087">
      <w:pPr>
        <w:spacing w:lineRule="auto" w:line="240"/>
        <w:jc w:val="both"/>
        <w:rPr>
          <w:rFonts w:cs="Times New Roman" w:hAnsi="Times New Roman" w:ascii="Times New Roman"/>
          <w:sz w:val="24"/>
          <w:szCs w:val="24"/>
        </w:rPr>
      </w:pPr>
      <w:r w:rsidRPr="00B70087">
        <w:rPr>
          <w:rFonts w:cs="Times New Roman" w:hAnsi="Times New Roman" w:ascii="Times New Roman"/>
          <w:sz w:val="24"/>
          <w:szCs w:val="24"/>
        </w:rPr>
        <w:lastRenderedPageBreak/>
        <w:t>EUR (četrdesetsedamtisuća eura), uvećano za ugovorne kamate, zatezne kamate, te</w:t>
      </w:r>
    </w:p>
    <w:p w:rsidRDefault="00B70087" w:rsidP="00A65A5F" w:rsidR="00B70087" w:rsidRPr="00B70087">
      <w:pPr>
        <w:spacing w:lineRule="auto" w:line="240"/>
        <w:jc w:val="both"/>
        <w:rPr>
          <w:rFonts w:cs="Times New Roman" w:hAnsi="Times New Roman" w:ascii="Times New Roman"/>
          <w:sz w:val="24"/>
          <w:szCs w:val="24"/>
        </w:rPr>
      </w:pPr>
      <w:r w:rsidRPr="00B70087">
        <w:rPr>
          <w:rFonts w:cs="Times New Roman" w:hAnsi="Times New Roman" w:ascii="Times New Roman"/>
          <w:sz w:val="24"/>
          <w:szCs w:val="24"/>
        </w:rPr>
        <w:t>provizije, naknade i troškove prisilne naplate bilo sudske ili izvansudske prirode, za</w:t>
      </w:r>
    </w:p>
    <w:p w:rsidRDefault="00B70087" w:rsidP="00A65A5F" w:rsidR="00DC1AEC">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korist: </w:t>
      </w:r>
      <w:r w:rsidRPr="00B70087">
        <w:rPr>
          <w:rFonts w:cs="Times New Roman" w:hAnsi="Times New Roman" w:ascii="Times New Roman"/>
          <w:sz w:val="24"/>
          <w:szCs w:val="24"/>
        </w:rPr>
        <w:t>E</w:t>
      </w:r>
      <w:r>
        <w:rPr>
          <w:rFonts w:cs="Times New Roman" w:hAnsi="Times New Roman" w:ascii="Times New Roman"/>
          <w:sz w:val="24"/>
          <w:szCs w:val="24"/>
        </w:rPr>
        <w:t>RSTE &amp; STEIERMÄRKISCHE BANK d.d.</w:t>
      </w:r>
      <w:r w:rsidRPr="00B70087">
        <w:rPr>
          <w:rFonts w:cs="Times New Roman" w:hAnsi="Times New Roman" w:ascii="Times New Roman"/>
          <w:sz w:val="24"/>
          <w:szCs w:val="24"/>
        </w:rPr>
        <w:t>, OIB: 23057039320, RIJEKA,</w:t>
      </w:r>
    </w:p>
    <w:p w:rsidRDefault="00B70087" w:rsidP="00A65A5F" w:rsidR="00B70087" w:rsidRPr="00B70087">
      <w:pPr>
        <w:spacing w:lineRule="auto" w:line="240"/>
        <w:jc w:val="both"/>
        <w:rPr>
          <w:rFonts w:cs="Times New Roman" w:hAnsi="Times New Roman" w:ascii="Times New Roman"/>
          <w:sz w:val="24"/>
          <w:szCs w:val="24"/>
        </w:rPr>
      </w:pPr>
      <w:r>
        <w:rPr>
          <w:rFonts w:cs="Times New Roman" w:hAnsi="Times New Roman" w:ascii="Times New Roman"/>
          <w:sz w:val="24"/>
          <w:szCs w:val="24"/>
        </w:rPr>
        <w:t>-</w:t>
      </w:r>
      <w:r w:rsidRPr="00B70087">
        <w:rPr>
          <w:rFonts w:cs="Times New Roman" w:hAnsi="Times New Roman" w:ascii="Times New Roman"/>
          <w:sz w:val="24"/>
          <w:szCs w:val="24"/>
        </w:rPr>
        <w:t>Zaprimljeno 14.07.2016.g. pod brojem Z-6440/2016</w:t>
      </w:r>
    </w:p>
    <w:p w:rsidRDefault="00B70087" w:rsidP="00A65A5F" w:rsidR="00B70087" w:rsidRPr="00B70087">
      <w:pPr>
        <w:spacing w:lineRule="auto" w:line="240"/>
        <w:jc w:val="both"/>
        <w:rPr>
          <w:rFonts w:cs="Times New Roman" w:hAnsi="Times New Roman" w:ascii="Times New Roman"/>
          <w:sz w:val="24"/>
          <w:szCs w:val="24"/>
        </w:rPr>
      </w:pPr>
      <w:r w:rsidRPr="00B70087">
        <w:rPr>
          <w:rFonts w:cs="Times New Roman" w:hAnsi="Times New Roman" w:ascii="Times New Roman"/>
          <w:sz w:val="24"/>
          <w:szCs w:val="24"/>
        </w:rPr>
        <w:t>ZABILJEŽBA, OVRHA, RJEŠENJE O OVRSI OPĆINSKOG SUDA U ČAKOVCU,</w:t>
      </w:r>
    </w:p>
    <w:p w:rsidRDefault="00B70087" w:rsidP="00A65A5F" w:rsidR="00554056">
      <w:pPr>
        <w:spacing w:lineRule="auto" w:line="240"/>
        <w:jc w:val="both"/>
        <w:rPr>
          <w:rFonts w:cs="Times New Roman" w:hAnsi="Times New Roman" w:ascii="Times New Roman"/>
          <w:sz w:val="24"/>
          <w:szCs w:val="24"/>
        </w:rPr>
      </w:pPr>
      <w:r>
        <w:rPr>
          <w:rFonts w:cs="Times New Roman" w:hAnsi="Times New Roman" w:ascii="Times New Roman"/>
          <w:sz w:val="24"/>
          <w:szCs w:val="24"/>
        </w:rPr>
        <w:t>BR. OVR-774/16 11.07.2016, ovrhovoditelja Erste &amp; S</w:t>
      </w:r>
      <w:r w:rsidRPr="00B70087">
        <w:rPr>
          <w:rFonts w:cs="Times New Roman" w:hAnsi="Times New Roman" w:ascii="Times New Roman"/>
          <w:sz w:val="24"/>
          <w:szCs w:val="24"/>
        </w:rPr>
        <w:t>teiermarkische bank d.d.</w:t>
      </w:r>
      <w:r w:rsidR="00554056">
        <w:rPr>
          <w:rFonts w:cs="Times New Roman" w:hAnsi="Times New Roman" w:ascii="Times New Roman"/>
          <w:sz w:val="24"/>
          <w:szCs w:val="24"/>
        </w:rPr>
        <w:t>,</w:t>
      </w:r>
    </w:p>
    <w:p w:rsidRDefault="00B70087" w:rsidP="00A65A5F" w:rsidR="00B70087">
      <w:pPr>
        <w:spacing w:lineRule="auto" w:line="240"/>
        <w:jc w:val="both"/>
        <w:rPr>
          <w:rFonts w:cs="Times New Roman" w:hAnsi="Times New Roman" w:ascii="Times New Roman"/>
          <w:sz w:val="24"/>
          <w:szCs w:val="24"/>
        </w:rPr>
      </w:pPr>
      <w:r>
        <w:rPr>
          <w:rFonts w:cs="Times New Roman" w:hAnsi="Times New Roman" w:ascii="Times New Roman"/>
          <w:sz w:val="24"/>
          <w:szCs w:val="24"/>
        </w:rPr>
        <w:t>-</w:t>
      </w:r>
      <w:r w:rsidRPr="00B70087">
        <w:rPr>
          <w:rFonts w:cs="Times New Roman" w:hAnsi="Times New Roman" w:ascii="Times New Roman"/>
          <w:sz w:val="24"/>
          <w:szCs w:val="24"/>
        </w:rPr>
        <w:t>Zaprimljeno 02.11</w:t>
      </w:r>
      <w:r w:rsidR="00554056">
        <w:rPr>
          <w:rFonts w:cs="Times New Roman" w:hAnsi="Times New Roman" w:ascii="Times New Roman"/>
          <w:sz w:val="24"/>
          <w:szCs w:val="24"/>
        </w:rPr>
        <w:t xml:space="preserve">.2016.g. pod brojem Z-9738/2016, </w:t>
      </w:r>
      <w:r w:rsidRPr="00B70087">
        <w:rPr>
          <w:rFonts w:cs="Times New Roman" w:hAnsi="Times New Roman" w:ascii="Times New Roman"/>
          <w:sz w:val="24"/>
          <w:szCs w:val="24"/>
        </w:rPr>
        <w:t>ZABILJEŽBA, TRGOVAČKOG SU</w:t>
      </w:r>
      <w:r w:rsidR="00554056">
        <w:rPr>
          <w:rFonts w:cs="Times New Roman" w:hAnsi="Times New Roman" w:ascii="Times New Roman"/>
          <w:sz w:val="24"/>
          <w:szCs w:val="24"/>
        </w:rPr>
        <w:t xml:space="preserve">DA U VARAŽDINU BROJ ST-824/16-8, </w:t>
      </w:r>
      <w:r>
        <w:rPr>
          <w:rFonts w:cs="Times New Roman" w:hAnsi="Times New Roman" w:ascii="Times New Roman"/>
          <w:sz w:val="24"/>
          <w:szCs w:val="24"/>
        </w:rPr>
        <w:t>31.10.2016, z</w:t>
      </w:r>
      <w:r w:rsidRPr="00B70087">
        <w:rPr>
          <w:rFonts w:cs="Times New Roman" w:hAnsi="Times New Roman" w:ascii="Times New Roman"/>
          <w:sz w:val="24"/>
          <w:szCs w:val="24"/>
        </w:rPr>
        <w:t>abilježuje se otvaranje stečajnog postupka.</w:t>
      </w:r>
    </w:p>
    <w:p w:rsidRDefault="00A65A5F" w:rsidP="00A65A5F" w:rsidR="00A65A5F">
      <w:pPr>
        <w:spacing w:lineRule="auto" w:line="240"/>
        <w:jc w:val="both"/>
        <w:rPr>
          <w:rFonts w:cs="Times New Roman" w:hAnsi="Times New Roman" w:ascii="Times New Roman"/>
          <w:sz w:val="24"/>
          <w:szCs w:val="24"/>
        </w:rPr>
      </w:pPr>
    </w:p>
    <w:p w:rsidRDefault="00554056" w:rsidP="00554056" w:rsidR="00554056">
      <w:pPr>
        <w:jc w:val="center"/>
        <w:rPr>
          <w:rFonts w:cs="Times New Roman" w:hAnsi="Times New Roman" w:ascii="Times New Roman"/>
          <w:sz w:val="24"/>
          <w:szCs w:val="24"/>
        </w:rPr>
      </w:pPr>
      <w:r>
        <w:rPr>
          <w:rFonts w:cs="Times New Roman" w:hAnsi="Times New Roman" w:ascii="Times New Roman"/>
          <w:sz w:val="24"/>
          <w:szCs w:val="24"/>
        </w:rPr>
        <w:t>Obrazloženje</w:t>
      </w:r>
    </w:p>
    <w:p w:rsidRDefault="00A65A5F" w:rsidP="00554056" w:rsidR="00A65A5F">
      <w:pPr>
        <w:jc w:val="center"/>
        <w:rPr>
          <w:rFonts w:cs="Times New Roman" w:hAnsi="Times New Roman" w:ascii="Times New Roman"/>
          <w:sz w:val="24"/>
          <w:szCs w:val="24"/>
        </w:rPr>
      </w:pPr>
    </w:p>
    <w:p w:rsidRDefault="00554056" w:rsidP="00A65A5F" w:rsidR="00554056">
      <w:pPr>
        <w:spacing w:lineRule="auto" w:line="240"/>
        <w:jc w:val="both"/>
        <w:rPr>
          <w:rFonts w:cs="Times New Roman" w:hAnsi="Times New Roman" w:ascii="Times New Roman"/>
          <w:sz w:val="24"/>
          <w:szCs w:val="24"/>
        </w:rPr>
      </w:pPr>
      <w:r>
        <w:rPr>
          <w:rFonts w:cs="Times New Roman" w:hAnsi="Times New Roman" w:ascii="Times New Roman"/>
          <w:sz w:val="24"/>
          <w:szCs w:val="24"/>
        </w:rPr>
        <w:tab/>
        <w:t>Pravomoćnim rješenjem o dosudi ovoga suda od 9. li</w:t>
      </w:r>
      <w:r w:rsidR="00FC12FD">
        <w:rPr>
          <w:rFonts w:cs="Times New Roman" w:hAnsi="Times New Roman" w:ascii="Times New Roman"/>
          <w:sz w:val="24"/>
          <w:szCs w:val="24"/>
        </w:rPr>
        <w:t>s</w:t>
      </w:r>
      <w:r w:rsidR="00D35E65">
        <w:rPr>
          <w:rFonts w:cs="Times New Roman" w:hAnsi="Times New Roman" w:ascii="Times New Roman"/>
          <w:sz w:val="24"/>
          <w:szCs w:val="24"/>
        </w:rPr>
        <w:t xml:space="preserve">topada 2018., </w:t>
      </w:r>
      <w:r w:rsidR="00A65A5F">
        <w:rPr>
          <w:rFonts w:cs="Times New Roman" w:hAnsi="Times New Roman" w:ascii="Times New Roman"/>
          <w:sz w:val="24"/>
          <w:szCs w:val="24"/>
        </w:rPr>
        <w:t xml:space="preserve">poslovni </w:t>
      </w:r>
      <w:r w:rsidRPr="00554056">
        <w:rPr>
          <w:rFonts w:cs="Times New Roman" w:hAnsi="Times New Roman" w:ascii="Times New Roman"/>
          <w:sz w:val="24"/>
          <w:szCs w:val="24"/>
        </w:rPr>
        <w:t>broj St-924/2016-42</w:t>
      </w:r>
      <w:r w:rsidR="00A65A5F">
        <w:rPr>
          <w:rFonts w:cs="Times New Roman" w:hAnsi="Times New Roman" w:ascii="Times New Roman"/>
          <w:sz w:val="24"/>
          <w:szCs w:val="24"/>
        </w:rPr>
        <w:t>,</w:t>
      </w:r>
      <w:r>
        <w:rPr>
          <w:rFonts w:cs="Times New Roman" w:hAnsi="Times New Roman" w:ascii="Times New Roman"/>
          <w:sz w:val="24"/>
          <w:szCs w:val="24"/>
        </w:rPr>
        <w:t xml:space="preserve"> nekretnina </w:t>
      </w:r>
      <w:r w:rsidRPr="00554056">
        <w:rPr>
          <w:rFonts w:cs="Times New Roman" w:hAnsi="Times New Roman" w:ascii="Times New Roman"/>
          <w:sz w:val="24"/>
          <w:szCs w:val="24"/>
        </w:rPr>
        <w:t>čkbr.109/B stambeno-poslovna g</w:t>
      </w:r>
      <w:r w:rsidR="00D35E65">
        <w:rPr>
          <w:rFonts w:cs="Times New Roman" w:hAnsi="Times New Roman" w:ascii="Times New Roman"/>
          <w:sz w:val="24"/>
          <w:szCs w:val="24"/>
        </w:rPr>
        <w:t>rađevina, dvor sa 36 čhv upisana</w:t>
      </w:r>
      <w:r w:rsidRPr="00554056">
        <w:rPr>
          <w:rFonts w:cs="Times New Roman" w:hAnsi="Times New Roman" w:ascii="Times New Roman"/>
          <w:sz w:val="24"/>
          <w:szCs w:val="24"/>
        </w:rPr>
        <w:t xml:space="preserve"> u z.k.ul.</w:t>
      </w:r>
      <w:r w:rsidR="00A65A5F">
        <w:rPr>
          <w:rFonts w:cs="Times New Roman" w:hAnsi="Times New Roman" w:ascii="Times New Roman"/>
          <w:sz w:val="24"/>
          <w:szCs w:val="24"/>
        </w:rPr>
        <w:t xml:space="preserve"> broj 7300, k.o. Čakovec kod Z</w:t>
      </w:r>
      <w:r w:rsidRPr="00554056">
        <w:rPr>
          <w:rFonts w:cs="Times New Roman" w:hAnsi="Times New Roman" w:ascii="Times New Roman"/>
          <w:sz w:val="24"/>
          <w:szCs w:val="24"/>
        </w:rPr>
        <w:t>emljišnoknjižnog odjela Općinskog suda u Čakovcu</w:t>
      </w:r>
      <w:r>
        <w:rPr>
          <w:rFonts w:cs="Times New Roman" w:hAnsi="Times New Roman" w:ascii="Times New Roman"/>
          <w:sz w:val="24"/>
          <w:szCs w:val="24"/>
        </w:rPr>
        <w:t>, dosuđena je kupcu Mirti Matulić iz Čakovca, Andrije Kačića-Miošića 10, te je naloženo istoj da uplati ostatak kupovnine u iznosu od 190.500,00 kn na račun Financijske agencije, a uz to je određeno da će nakon uplate kupovnine ovaj sud naložiti nadležnom općinskom sudu upis prava vlasništva u korist kupca na dosuđenoj nekretnini i brisanje prava i tereta koji prestaju njenom prodajom.</w:t>
      </w:r>
    </w:p>
    <w:p w:rsidRDefault="00554056" w:rsidP="00A65A5F" w:rsidR="00554056">
      <w:pPr>
        <w:spacing w:lineRule="auto" w:line="240"/>
        <w:jc w:val="both"/>
        <w:rPr>
          <w:rFonts w:cs="Times New Roman" w:hAnsi="Times New Roman" w:ascii="Times New Roman"/>
          <w:sz w:val="24"/>
          <w:szCs w:val="24"/>
        </w:rPr>
      </w:pPr>
      <w:r>
        <w:rPr>
          <w:rFonts w:cs="Times New Roman" w:hAnsi="Times New Roman" w:ascii="Times New Roman"/>
          <w:sz w:val="24"/>
          <w:szCs w:val="24"/>
        </w:rPr>
        <w:tab/>
      </w:r>
      <w:r w:rsidR="00FC12FD">
        <w:rPr>
          <w:rFonts w:cs="Times New Roman" w:hAnsi="Times New Roman" w:ascii="Times New Roman"/>
          <w:sz w:val="24"/>
          <w:szCs w:val="24"/>
        </w:rPr>
        <w:t xml:space="preserve">Potrebno je navesti da je odlučujući povodom žalbe Darinke Krička protiv rješenja o dosudi od </w:t>
      </w:r>
      <w:r w:rsidR="00FC12FD" w:rsidRPr="00FC12FD">
        <w:rPr>
          <w:rFonts w:cs="Times New Roman" w:hAnsi="Times New Roman" w:ascii="Times New Roman"/>
          <w:sz w:val="24"/>
          <w:szCs w:val="24"/>
        </w:rPr>
        <w:t>9. listopada 201</w:t>
      </w:r>
      <w:r w:rsidR="00FC12FD">
        <w:rPr>
          <w:rFonts w:cs="Times New Roman" w:hAnsi="Times New Roman" w:ascii="Times New Roman"/>
          <w:sz w:val="24"/>
          <w:szCs w:val="24"/>
        </w:rPr>
        <w:t xml:space="preserve">8., </w:t>
      </w:r>
      <w:r w:rsidR="00A65A5F">
        <w:rPr>
          <w:rFonts w:cs="Times New Roman" w:hAnsi="Times New Roman" w:ascii="Times New Roman"/>
          <w:sz w:val="24"/>
          <w:szCs w:val="24"/>
        </w:rPr>
        <w:t xml:space="preserve">poslovni </w:t>
      </w:r>
      <w:r w:rsidR="00FC12FD">
        <w:rPr>
          <w:rFonts w:cs="Times New Roman" w:hAnsi="Times New Roman" w:ascii="Times New Roman"/>
          <w:sz w:val="24"/>
          <w:szCs w:val="24"/>
        </w:rPr>
        <w:t xml:space="preserve">broj </w:t>
      </w:r>
      <w:r w:rsidR="00FC12FD" w:rsidRPr="00FC12FD">
        <w:rPr>
          <w:rFonts w:cs="Times New Roman" w:hAnsi="Times New Roman" w:ascii="Times New Roman"/>
          <w:sz w:val="24"/>
          <w:szCs w:val="24"/>
        </w:rPr>
        <w:t xml:space="preserve"> St-924/2016-42</w:t>
      </w:r>
      <w:r w:rsidR="00FC12FD">
        <w:rPr>
          <w:rFonts w:cs="Times New Roman" w:hAnsi="Times New Roman" w:ascii="Times New Roman"/>
          <w:sz w:val="24"/>
          <w:szCs w:val="24"/>
        </w:rPr>
        <w:t xml:space="preserve"> Visoki </w:t>
      </w:r>
      <w:r w:rsidR="00D35E65">
        <w:rPr>
          <w:rFonts w:cs="Times New Roman" w:hAnsi="Times New Roman" w:ascii="Times New Roman"/>
          <w:sz w:val="24"/>
          <w:szCs w:val="24"/>
        </w:rPr>
        <w:t>trgovački sud Republike Hrvatske</w:t>
      </w:r>
      <w:r w:rsidR="00FC12FD">
        <w:rPr>
          <w:rFonts w:cs="Times New Roman" w:hAnsi="Times New Roman" w:ascii="Times New Roman"/>
          <w:sz w:val="24"/>
          <w:szCs w:val="24"/>
        </w:rPr>
        <w:t xml:space="preserve"> u obrazloženj</w:t>
      </w:r>
      <w:r w:rsidR="00A65A5F">
        <w:rPr>
          <w:rFonts w:cs="Times New Roman" w:hAnsi="Times New Roman" w:ascii="Times New Roman"/>
          <w:sz w:val="24"/>
          <w:szCs w:val="24"/>
        </w:rPr>
        <w:t>u rješenja od 21. studenog 2018</w:t>
      </w:r>
      <w:r w:rsidR="00FC12FD">
        <w:rPr>
          <w:rFonts w:cs="Times New Roman" w:hAnsi="Times New Roman" w:ascii="Times New Roman"/>
          <w:sz w:val="24"/>
          <w:szCs w:val="24"/>
        </w:rPr>
        <w:t>.</w:t>
      </w:r>
      <w:r w:rsidR="00A65A5F">
        <w:rPr>
          <w:rFonts w:cs="Times New Roman" w:hAnsi="Times New Roman" w:ascii="Times New Roman"/>
          <w:sz w:val="24"/>
          <w:szCs w:val="24"/>
        </w:rPr>
        <w:t>, poslovni</w:t>
      </w:r>
      <w:r w:rsidR="00FC12FD">
        <w:rPr>
          <w:rFonts w:cs="Times New Roman" w:hAnsi="Times New Roman" w:ascii="Times New Roman"/>
          <w:sz w:val="24"/>
          <w:szCs w:val="24"/>
        </w:rPr>
        <w:t xml:space="preserve"> broj Pž-6813/2018-2 (list 196-198 spisa) uz ostalo naveo: "</w:t>
      </w:r>
      <w:r w:rsidR="00FC12FD" w:rsidRPr="00FC12FD">
        <w:rPr>
          <w:rFonts w:cs="Times New Roman" w:hAnsi="Times New Roman" w:ascii="Times New Roman"/>
          <w:sz w:val="24"/>
          <w:szCs w:val="24"/>
        </w:rPr>
        <w:t>Kako je točkom IV. izreke pobijanog rješenja određeno da nakon što kupac uplati kupovninu i nakon pravomoćnosti rješenja o dosudi naložiti će se nadležnom općinskom sudu da se u zemljišnu knjigu upiše u njegovu korist pravo vlasništva na dosuđenoj nekretnini te da se brišu prava i tereti na nekretnini koji prestaju njezinom prodajom, proizlazi da se uknjiženo pravo služnosti i plodouživ</w:t>
      </w:r>
      <w:r w:rsidR="00A65A5F">
        <w:rPr>
          <w:rFonts w:cs="Times New Roman" w:hAnsi="Times New Roman" w:ascii="Times New Roman"/>
          <w:sz w:val="24"/>
          <w:szCs w:val="24"/>
        </w:rPr>
        <w:t>a</w:t>
      </w:r>
      <w:r w:rsidR="00FC12FD" w:rsidRPr="00FC12FD">
        <w:rPr>
          <w:rFonts w:cs="Times New Roman" w:hAnsi="Times New Roman" w:ascii="Times New Roman"/>
          <w:sz w:val="24"/>
          <w:szCs w:val="24"/>
        </w:rPr>
        <w:t>nja uporabe i stanovanja za korist Krič</w:t>
      </w:r>
      <w:r w:rsidR="00A65A5F">
        <w:rPr>
          <w:rFonts w:cs="Times New Roman" w:hAnsi="Times New Roman" w:ascii="Times New Roman"/>
          <w:sz w:val="24"/>
          <w:szCs w:val="24"/>
        </w:rPr>
        <w:t>ka Darinke, kao osobne služnosti</w:t>
      </w:r>
      <w:r w:rsidR="00FC12FD" w:rsidRPr="00FC12FD">
        <w:rPr>
          <w:rFonts w:cs="Times New Roman" w:hAnsi="Times New Roman" w:ascii="Times New Roman"/>
          <w:sz w:val="24"/>
          <w:szCs w:val="24"/>
        </w:rPr>
        <w:t>, time neće brisati (ona prestaje smrću njihovog ovlaštenika ili pod drugim uvjetima predviđenih zakonom što ovdje nije slučaj) pa je i ovaj žalbeni navod neosnovan.</w:t>
      </w:r>
      <w:r w:rsidR="00A9213E">
        <w:rPr>
          <w:rFonts w:cs="Times New Roman" w:hAnsi="Times New Roman" w:ascii="Times New Roman"/>
          <w:sz w:val="24"/>
          <w:szCs w:val="24"/>
        </w:rPr>
        <w:t>"</w:t>
      </w:r>
    </w:p>
    <w:p w:rsidRDefault="00A9213E" w:rsidP="00A65A5F" w:rsidR="00A9213E">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Članak </w:t>
      </w:r>
      <w:r w:rsidR="00863C02">
        <w:rPr>
          <w:rFonts w:cs="Times New Roman" w:hAnsi="Times New Roman" w:ascii="Times New Roman"/>
          <w:sz w:val="24"/>
          <w:szCs w:val="24"/>
        </w:rPr>
        <w:t>87.</w:t>
      </w:r>
      <w:r w:rsidR="00A65A5F">
        <w:rPr>
          <w:rFonts w:cs="Times New Roman" w:hAnsi="Times New Roman" w:ascii="Times New Roman"/>
          <w:sz w:val="24"/>
          <w:szCs w:val="24"/>
        </w:rPr>
        <w:t xml:space="preserve"> </w:t>
      </w:r>
      <w:r w:rsidR="00863C02">
        <w:rPr>
          <w:rFonts w:cs="Times New Roman" w:hAnsi="Times New Roman" w:ascii="Times New Roman"/>
          <w:sz w:val="24"/>
          <w:szCs w:val="24"/>
        </w:rPr>
        <w:t>st.</w:t>
      </w:r>
      <w:r w:rsidR="00A65A5F">
        <w:rPr>
          <w:rFonts w:cs="Times New Roman" w:hAnsi="Times New Roman" w:ascii="Times New Roman"/>
          <w:sz w:val="24"/>
          <w:szCs w:val="24"/>
        </w:rPr>
        <w:t xml:space="preserve"> </w:t>
      </w:r>
      <w:r w:rsidR="00863C02">
        <w:rPr>
          <w:rFonts w:cs="Times New Roman" w:hAnsi="Times New Roman" w:ascii="Times New Roman"/>
          <w:sz w:val="24"/>
          <w:szCs w:val="24"/>
        </w:rPr>
        <w:t xml:space="preserve">2. i 3. Ovršnog zakona </w:t>
      </w:r>
      <w:r w:rsidR="00A65A5F">
        <w:rPr>
          <w:rFonts w:cs="Times New Roman" w:hAnsi="Times New Roman" w:ascii="Times New Roman"/>
          <w:sz w:val="24"/>
          <w:szCs w:val="24"/>
        </w:rPr>
        <w:t>(Narodne novine broj 112/12, 25/</w:t>
      </w:r>
      <w:r w:rsidR="00863C02">
        <w:rPr>
          <w:rFonts w:cs="Times New Roman" w:hAnsi="Times New Roman" w:ascii="Times New Roman"/>
          <w:sz w:val="24"/>
          <w:szCs w:val="24"/>
        </w:rPr>
        <w:t>13, 93/14, 55/16 i 73/17</w:t>
      </w:r>
      <w:r w:rsidR="00FD7251">
        <w:rPr>
          <w:rFonts w:cs="Times New Roman" w:hAnsi="Times New Roman" w:ascii="Times New Roman"/>
          <w:sz w:val="24"/>
          <w:szCs w:val="24"/>
        </w:rPr>
        <w:t>, dalje OZ) propisuju</w:t>
      </w:r>
      <w:r w:rsidR="00863C02">
        <w:rPr>
          <w:rFonts w:cs="Times New Roman" w:hAnsi="Times New Roman" w:ascii="Times New Roman"/>
          <w:sz w:val="24"/>
          <w:szCs w:val="24"/>
        </w:rPr>
        <w:t xml:space="preserve"> da prodajom nekretnine ne prestaju ni osobne služnosti koje su u zemljišnoj knjizi upisane prije prava radi čijega se namirenja ovrha provodi, a ostale osobne služnosti i stvarni tereti prestaju pravomoćnošću rješenja o dosudi nekretnine</w:t>
      </w:r>
      <w:r w:rsidR="0028137F">
        <w:rPr>
          <w:rFonts w:cs="Times New Roman" w:hAnsi="Times New Roman" w:ascii="Times New Roman"/>
          <w:sz w:val="24"/>
          <w:szCs w:val="24"/>
        </w:rPr>
        <w:t>.</w:t>
      </w:r>
    </w:p>
    <w:p w:rsidRDefault="0028137F" w:rsidP="00A65A5F" w:rsidR="0028137F">
      <w:pPr>
        <w:spacing w:lineRule="auto" w:line="240"/>
        <w:jc w:val="both"/>
        <w:rPr>
          <w:rFonts w:cs="Times New Roman" w:hAnsi="Times New Roman" w:ascii="Times New Roman"/>
          <w:sz w:val="24"/>
          <w:szCs w:val="24"/>
        </w:rPr>
      </w:pPr>
      <w:r>
        <w:rPr>
          <w:rFonts w:cs="Times New Roman" w:hAnsi="Times New Roman" w:ascii="Times New Roman"/>
          <w:sz w:val="24"/>
          <w:szCs w:val="24"/>
        </w:rPr>
        <w:tab/>
        <w:t>Iz zemljišn</w:t>
      </w:r>
      <w:r w:rsidR="00A65A5F">
        <w:rPr>
          <w:rFonts w:cs="Times New Roman" w:hAnsi="Times New Roman" w:ascii="Times New Roman"/>
          <w:sz w:val="24"/>
          <w:szCs w:val="24"/>
        </w:rPr>
        <w:t>o</w:t>
      </w:r>
      <w:r>
        <w:rPr>
          <w:rFonts w:cs="Times New Roman" w:hAnsi="Times New Roman" w:ascii="Times New Roman"/>
          <w:sz w:val="24"/>
          <w:szCs w:val="24"/>
        </w:rPr>
        <w:t>knjižnog izvatka za predmetnu nekretninu razvi</w:t>
      </w:r>
      <w:r w:rsidR="00D35E65">
        <w:rPr>
          <w:rFonts w:cs="Times New Roman" w:hAnsi="Times New Roman" w:ascii="Times New Roman"/>
          <w:sz w:val="24"/>
          <w:szCs w:val="24"/>
        </w:rPr>
        <w:t xml:space="preserve">dno je kako </w:t>
      </w:r>
      <w:r w:rsidRPr="0028137F">
        <w:rPr>
          <w:rFonts w:cs="Times New Roman" w:hAnsi="Times New Roman" w:ascii="Times New Roman"/>
          <w:sz w:val="24"/>
          <w:szCs w:val="24"/>
        </w:rPr>
        <w:t>ERSTE &amp; STEIERMÄRKISCHE BANK d.d.,</w:t>
      </w:r>
      <w:r>
        <w:rPr>
          <w:rFonts w:cs="Times New Roman" w:hAnsi="Times New Roman" w:ascii="Times New Roman"/>
          <w:sz w:val="24"/>
          <w:szCs w:val="24"/>
        </w:rPr>
        <w:t xml:space="preserve"> Rijeka ima upisana založna prava na toj nekretnini na temelju Ugovora o okvirnom iznosu zaduženja i osiguranju hipotekom broj ES 294/05 od 5. travnja 2005. za iznos od 35.000,00 EUR u protuvrijednosti u kunama</w:t>
      </w:r>
      <w:r w:rsidR="00A65A5F">
        <w:rPr>
          <w:rFonts w:cs="Times New Roman" w:hAnsi="Times New Roman" w:ascii="Times New Roman"/>
          <w:sz w:val="24"/>
          <w:szCs w:val="24"/>
        </w:rPr>
        <w:t>,</w:t>
      </w:r>
      <w:r>
        <w:rPr>
          <w:rFonts w:cs="Times New Roman" w:hAnsi="Times New Roman" w:ascii="Times New Roman"/>
          <w:sz w:val="24"/>
          <w:szCs w:val="24"/>
        </w:rPr>
        <w:t xml:space="preserve"> uvećano za ugovorene </w:t>
      </w:r>
      <w:r>
        <w:rPr>
          <w:rFonts w:cs="Times New Roman" w:hAnsi="Times New Roman" w:ascii="Times New Roman"/>
          <w:sz w:val="24"/>
          <w:szCs w:val="24"/>
        </w:rPr>
        <w:lastRenderedPageBreak/>
        <w:t>kamate, Sporazuma o osiguranju novčane tražbine zasnivanjem založnog prava na nekretnini od 22. prosinca 2006.  za iznos od 66.666,00 EUR-a  u protuvrijednosti u kunama</w:t>
      </w:r>
      <w:r w:rsidR="00A65A5F">
        <w:rPr>
          <w:rFonts w:cs="Times New Roman" w:hAnsi="Times New Roman" w:ascii="Times New Roman"/>
          <w:sz w:val="24"/>
          <w:szCs w:val="24"/>
        </w:rPr>
        <w:t>,</w:t>
      </w:r>
      <w:r>
        <w:rPr>
          <w:rFonts w:cs="Times New Roman" w:hAnsi="Times New Roman" w:ascii="Times New Roman"/>
          <w:sz w:val="24"/>
          <w:szCs w:val="24"/>
        </w:rPr>
        <w:t xml:space="preserve"> uvećano za pripadajuće kamate i Ugovora o okvirnom iznosu zaduženja i osiguranju br. ES-940/08-1 od 30. rujna 2008. za iznos od 20.000,00 EUR u kunskoj protuvrijednosti uvećano z</w:t>
      </w:r>
      <w:r w:rsidR="00A65A5F">
        <w:rPr>
          <w:rFonts w:cs="Times New Roman" w:hAnsi="Times New Roman" w:ascii="Times New Roman"/>
          <w:sz w:val="24"/>
          <w:szCs w:val="24"/>
        </w:rPr>
        <w:t>a ugovorene kamate i ostale nak</w:t>
      </w:r>
      <w:r>
        <w:rPr>
          <w:rFonts w:cs="Times New Roman" w:hAnsi="Times New Roman" w:ascii="Times New Roman"/>
          <w:sz w:val="24"/>
          <w:szCs w:val="24"/>
        </w:rPr>
        <w:t>n</w:t>
      </w:r>
      <w:r w:rsidR="00A65A5F">
        <w:rPr>
          <w:rFonts w:cs="Times New Roman" w:hAnsi="Times New Roman" w:ascii="Times New Roman"/>
          <w:sz w:val="24"/>
          <w:szCs w:val="24"/>
        </w:rPr>
        <w:t>a</w:t>
      </w:r>
      <w:r>
        <w:rPr>
          <w:rFonts w:cs="Times New Roman" w:hAnsi="Times New Roman" w:ascii="Times New Roman"/>
          <w:sz w:val="24"/>
          <w:szCs w:val="24"/>
        </w:rPr>
        <w:t>de.</w:t>
      </w:r>
    </w:p>
    <w:p w:rsidRDefault="0028137F" w:rsidP="00A65A5F" w:rsidR="0028137F">
      <w:pPr>
        <w:spacing w:lineRule="auto" w:line="240"/>
        <w:jc w:val="both"/>
        <w:rPr>
          <w:rFonts w:cs="Times New Roman" w:hAnsi="Times New Roman" w:ascii="Times New Roman"/>
          <w:sz w:val="24"/>
          <w:szCs w:val="24"/>
        </w:rPr>
      </w:pPr>
      <w:r>
        <w:rPr>
          <w:rFonts w:cs="Times New Roman" w:hAnsi="Times New Roman" w:ascii="Times New Roman"/>
          <w:sz w:val="24"/>
          <w:szCs w:val="24"/>
        </w:rPr>
        <w:tab/>
        <w:t>Darinka Krička je prema zemljišnoknjižnom izvatku za predmetnu nekretninu upisala 30. studenog 2010., pod brojem Z-7691/10 pravo služnosti plodouživanja uporabe i stanovanja.</w:t>
      </w:r>
    </w:p>
    <w:p w:rsidRDefault="0028137F" w:rsidP="00A65A5F" w:rsidR="0028137F">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Iz ovih podataka upisanih u </w:t>
      </w:r>
      <w:r w:rsidR="00D35E65">
        <w:rPr>
          <w:rFonts w:cs="Times New Roman" w:hAnsi="Times New Roman" w:ascii="Times New Roman"/>
          <w:sz w:val="24"/>
          <w:szCs w:val="24"/>
        </w:rPr>
        <w:t>zemljišnoj knjizi razvidno je kako</w:t>
      </w:r>
      <w:r>
        <w:rPr>
          <w:rFonts w:cs="Times New Roman" w:hAnsi="Times New Roman" w:ascii="Times New Roman"/>
          <w:sz w:val="24"/>
          <w:szCs w:val="24"/>
        </w:rPr>
        <w:t xml:space="preserve"> je pravo služnosti plodouživanja</w:t>
      </w:r>
      <w:r w:rsidR="00D35E65">
        <w:rPr>
          <w:rFonts w:cs="Times New Roman" w:hAnsi="Times New Roman" w:ascii="Times New Roman"/>
          <w:sz w:val="24"/>
          <w:szCs w:val="24"/>
        </w:rPr>
        <w:t>,</w:t>
      </w:r>
      <w:r w:rsidR="00A65A5F">
        <w:rPr>
          <w:rFonts w:cs="Times New Roman" w:hAnsi="Times New Roman" w:ascii="Times New Roman"/>
          <w:sz w:val="24"/>
          <w:szCs w:val="24"/>
        </w:rPr>
        <w:t xml:space="preserve"> uporabe i stanovanja </w:t>
      </w:r>
      <w:r>
        <w:rPr>
          <w:rFonts w:cs="Times New Roman" w:hAnsi="Times New Roman" w:ascii="Times New Roman"/>
          <w:sz w:val="24"/>
          <w:szCs w:val="24"/>
        </w:rPr>
        <w:t xml:space="preserve">u korist Darinke Krička upisano nakon založnih prava  </w:t>
      </w:r>
      <w:r w:rsidRPr="0028137F">
        <w:rPr>
          <w:rFonts w:cs="Times New Roman" w:hAnsi="Times New Roman" w:ascii="Times New Roman"/>
          <w:sz w:val="24"/>
          <w:szCs w:val="24"/>
        </w:rPr>
        <w:t>ERSTE &amp; STEIERMÄRKISCHE BANK d.d.,</w:t>
      </w:r>
      <w:r w:rsidR="006D4566">
        <w:rPr>
          <w:rFonts w:cs="Times New Roman" w:hAnsi="Times New Roman" w:ascii="Times New Roman"/>
          <w:sz w:val="24"/>
          <w:szCs w:val="24"/>
        </w:rPr>
        <w:t xml:space="preserve"> a koji založni vjerovnik je pokrenuo ovršni postupak kod Općinskog suda u Čakovcu 30. lipnja 2016. pod poslovnim brojem Ovr-774/2016 protiv stečajnog dužnika i u kojem je ovršnom postupku doneseno rješenje o ovrsi 11. srpnja 2016., </w:t>
      </w:r>
      <w:r w:rsidR="00A65A5F">
        <w:rPr>
          <w:rFonts w:cs="Times New Roman" w:hAnsi="Times New Roman" w:ascii="Times New Roman"/>
          <w:sz w:val="24"/>
          <w:szCs w:val="24"/>
        </w:rPr>
        <w:t xml:space="preserve">poslovni </w:t>
      </w:r>
      <w:r w:rsidR="006D4566">
        <w:rPr>
          <w:rFonts w:cs="Times New Roman" w:hAnsi="Times New Roman" w:ascii="Times New Roman"/>
          <w:sz w:val="24"/>
          <w:szCs w:val="24"/>
        </w:rPr>
        <w:t>broj Ovr-774/16-2. U tom ovršnom postupku nakon otvaranja stečajnog postupka nad ovim stečajnim dužnikom</w:t>
      </w:r>
      <w:r w:rsidR="00A65A5F">
        <w:rPr>
          <w:rFonts w:cs="Times New Roman" w:hAnsi="Times New Roman" w:ascii="Times New Roman"/>
          <w:sz w:val="24"/>
          <w:szCs w:val="24"/>
        </w:rPr>
        <w:t>,</w:t>
      </w:r>
      <w:r w:rsidR="006D4566">
        <w:rPr>
          <w:rFonts w:cs="Times New Roman" w:hAnsi="Times New Roman" w:ascii="Times New Roman"/>
          <w:sz w:val="24"/>
          <w:szCs w:val="24"/>
        </w:rPr>
        <w:t xml:space="preserve"> rješenjem </w:t>
      </w:r>
      <w:r w:rsidR="00D35E65">
        <w:rPr>
          <w:rFonts w:cs="Times New Roman" w:hAnsi="Times New Roman" w:ascii="Times New Roman"/>
          <w:sz w:val="24"/>
          <w:szCs w:val="24"/>
        </w:rPr>
        <w:t xml:space="preserve">Općinskog suda u Čakovcu </w:t>
      </w:r>
      <w:r w:rsidR="006D4566">
        <w:rPr>
          <w:rFonts w:cs="Times New Roman" w:hAnsi="Times New Roman" w:ascii="Times New Roman"/>
          <w:sz w:val="24"/>
          <w:szCs w:val="24"/>
        </w:rPr>
        <w:t>od 23. siječnja 2017.,</w:t>
      </w:r>
      <w:r w:rsidR="00A65A5F">
        <w:rPr>
          <w:rFonts w:cs="Times New Roman" w:hAnsi="Times New Roman" w:ascii="Times New Roman"/>
          <w:sz w:val="24"/>
          <w:szCs w:val="24"/>
        </w:rPr>
        <w:t xml:space="preserve"> poslovni</w:t>
      </w:r>
      <w:r w:rsidR="006D4566">
        <w:rPr>
          <w:rFonts w:cs="Times New Roman" w:hAnsi="Times New Roman" w:ascii="Times New Roman"/>
          <w:sz w:val="24"/>
          <w:szCs w:val="24"/>
        </w:rPr>
        <w:t xml:space="preserve"> broj Ovr-774/16-17 utvrđen je prek</w:t>
      </w:r>
      <w:r w:rsidR="00D35E65">
        <w:rPr>
          <w:rFonts w:cs="Times New Roman" w:hAnsi="Times New Roman" w:ascii="Times New Roman"/>
          <w:sz w:val="24"/>
          <w:szCs w:val="24"/>
        </w:rPr>
        <w:t>id postupka i spis je ustupljen</w:t>
      </w:r>
      <w:r w:rsidR="006D4566">
        <w:rPr>
          <w:rFonts w:cs="Times New Roman" w:hAnsi="Times New Roman" w:ascii="Times New Roman"/>
          <w:sz w:val="24"/>
          <w:szCs w:val="24"/>
        </w:rPr>
        <w:t xml:space="preserve"> ovome sudu radi daljnjeg postup</w:t>
      </w:r>
      <w:r w:rsidR="00D35E65">
        <w:rPr>
          <w:rFonts w:cs="Times New Roman" w:hAnsi="Times New Roman" w:ascii="Times New Roman"/>
          <w:sz w:val="24"/>
          <w:szCs w:val="24"/>
        </w:rPr>
        <w:t>anja, slijedom čega je provedena</w:t>
      </w:r>
      <w:r w:rsidR="006D4566">
        <w:rPr>
          <w:rFonts w:cs="Times New Roman" w:hAnsi="Times New Roman" w:ascii="Times New Roman"/>
          <w:sz w:val="24"/>
          <w:szCs w:val="24"/>
        </w:rPr>
        <w:t xml:space="preserve"> elektronička javna dražba predmetne nekretnine kod Financijske agencije.</w:t>
      </w:r>
    </w:p>
    <w:p w:rsidRDefault="006D4566" w:rsidP="00A65A5F" w:rsidR="008F7789" w:rsidRPr="008F7789">
      <w:pPr>
        <w:spacing w:lineRule="auto" w:line="240"/>
        <w:jc w:val="both"/>
        <w:rPr>
          <w:rFonts w:cs="Times New Roman" w:hAnsi="Times New Roman" w:ascii="Times New Roman"/>
          <w:sz w:val="24"/>
          <w:szCs w:val="24"/>
        </w:rPr>
      </w:pPr>
      <w:r>
        <w:rPr>
          <w:rFonts w:cs="Times New Roman" w:hAnsi="Times New Roman" w:ascii="Times New Roman"/>
          <w:sz w:val="24"/>
          <w:szCs w:val="24"/>
        </w:rPr>
        <w:tab/>
      </w:r>
      <w:r w:rsidR="008F7789" w:rsidRPr="008F7789">
        <w:rPr>
          <w:rFonts w:cs="Times New Roman" w:hAnsi="Times New Roman" w:ascii="Times New Roman"/>
          <w:sz w:val="24"/>
          <w:szCs w:val="24"/>
        </w:rPr>
        <w:t>Prema čl. 199. st. 1. Zakona o vlasništvu i drugim stvarnim pravima („Narodne novine“ broj: 91/96, 68/98, 137/99, 22/00, 73/00, 114/01, 79/06, 141/06, 146/08, 38/09, 153/09, 90/10, 143/12 i 152/14; dalje: ZOV) osobna služnost je stvarno pravo koje ovlašćuje pojedinačno određenu osobu da se na određeni način služi tuđom stvari (poslužna stvar), čiji svagdašnji vlasnik to mora trpjeti. Prema stavka 2. istog članka osobne služnosti su: pravo plodouživanja, pr</w:t>
      </w:r>
      <w:r w:rsidR="008F7789">
        <w:rPr>
          <w:rFonts w:cs="Times New Roman" w:hAnsi="Times New Roman" w:ascii="Times New Roman"/>
          <w:sz w:val="24"/>
          <w:szCs w:val="24"/>
        </w:rPr>
        <w:t>avo uporabe i pravo stanovanja.</w:t>
      </w:r>
    </w:p>
    <w:p w:rsidRDefault="008F7789" w:rsidP="00A65A5F" w:rsidR="006D4566">
      <w:pPr>
        <w:spacing w:lineRule="auto" w:line="240"/>
        <w:jc w:val="both"/>
        <w:rPr>
          <w:rFonts w:cs="Times New Roman" w:hAnsi="Times New Roman" w:ascii="Times New Roman"/>
          <w:sz w:val="24"/>
          <w:szCs w:val="24"/>
        </w:rPr>
      </w:pPr>
      <w:r w:rsidRPr="008F7789">
        <w:rPr>
          <w:rFonts w:cs="Times New Roman" w:hAnsi="Times New Roman" w:ascii="Times New Roman"/>
          <w:sz w:val="24"/>
          <w:szCs w:val="24"/>
        </w:rPr>
        <w:t xml:space="preserve"> </w:t>
      </w:r>
      <w:r w:rsidRPr="008F7789">
        <w:rPr>
          <w:rFonts w:cs="Times New Roman" w:hAnsi="Times New Roman" w:ascii="Times New Roman"/>
          <w:sz w:val="24"/>
          <w:szCs w:val="24"/>
        </w:rPr>
        <w:tab/>
        <w:t>Člankom 201. ZOV-a propisano je da osobne služnosti traju samo onoliko vremena za koliko su osnovane te da prestaju najkasnije smrću njihova ovlaštenika, ako zakon ne određuje drukčije.</w:t>
      </w:r>
    </w:p>
    <w:p w:rsidRDefault="008F7789" w:rsidP="00A65A5F" w:rsidR="00E07DBC">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Dakle, u konkretnom slučaju, osobna služnost u korist Darinke Krička u zemljišnim knjigama za predmetnu nekretninu upisana je nakon založnog prava vjerovnika </w:t>
      </w:r>
      <w:r w:rsidRPr="008F7789">
        <w:rPr>
          <w:rFonts w:cs="Times New Roman" w:hAnsi="Times New Roman" w:ascii="Times New Roman"/>
          <w:sz w:val="24"/>
          <w:szCs w:val="24"/>
        </w:rPr>
        <w:t>ERSTE &amp; STEIERMÄRKISCHE BANK d.d</w:t>
      </w:r>
      <w:r w:rsidR="00A65A5F">
        <w:rPr>
          <w:rFonts w:cs="Times New Roman" w:hAnsi="Times New Roman" w:ascii="Times New Roman"/>
          <w:sz w:val="24"/>
          <w:szCs w:val="24"/>
        </w:rPr>
        <w:t>.</w:t>
      </w:r>
      <w:r>
        <w:rPr>
          <w:rFonts w:cs="Times New Roman" w:hAnsi="Times New Roman" w:ascii="Times New Roman"/>
          <w:sz w:val="24"/>
          <w:szCs w:val="24"/>
        </w:rPr>
        <w:t>, radi čijeg se namirenja provodila ovrha koja je u smislu prodaje predmetne nekretnine nastavljena u skladu s č</w:t>
      </w:r>
      <w:r w:rsidR="00FD7251">
        <w:rPr>
          <w:rFonts w:cs="Times New Roman" w:hAnsi="Times New Roman" w:ascii="Times New Roman"/>
          <w:sz w:val="24"/>
          <w:szCs w:val="24"/>
        </w:rPr>
        <w:t>l.</w:t>
      </w:r>
      <w:r w:rsidR="00974BB6">
        <w:rPr>
          <w:rFonts w:cs="Times New Roman" w:hAnsi="Times New Roman" w:ascii="Times New Roman"/>
          <w:sz w:val="24"/>
          <w:szCs w:val="24"/>
        </w:rPr>
        <w:t xml:space="preserve"> </w:t>
      </w:r>
      <w:r w:rsidR="00FD7251">
        <w:rPr>
          <w:rFonts w:cs="Times New Roman" w:hAnsi="Times New Roman" w:ascii="Times New Roman"/>
          <w:sz w:val="24"/>
          <w:szCs w:val="24"/>
        </w:rPr>
        <w:t>169.</w:t>
      </w:r>
      <w:r w:rsidR="00974BB6">
        <w:rPr>
          <w:rFonts w:cs="Times New Roman" w:hAnsi="Times New Roman" w:ascii="Times New Roman"/>
          <w:sz w:val="24"/>
          <w:szCs w:val="24"/>
        </w:rPr>
        <w:t xml:space="preserve"> </w:t>
      </w:r>
      <w:r w:rsidR="00FD7251">
        <w:rPr>
          <w:rFonts w:cs="Times New Roman" w:hAnsi="Times New Roman" w:ascii="Times New Roman"/>
          <w:sz w:val="24"/>
          <w:szCs w:val="24"/>
        </w:rPr>
        <w:t>st.</w:t>
      </w:r>
      <w:r w:rsidR="00974BB6">
        <w:rPr>
          <w:rFonts w:cs="Times New Roman" w:hAnsi="Times New Roman" w:ascii="Times New Roman"/>
          <w:sz w:val="24"/>
          <w:szCs w:val="24"/>
        </w:rPr>
        <w:t xml:space="preserve"> </w:t>
      </w:r>
      <w:r w:rsidR="00FD7251">
        <w:rPr>
          <w:rFonts w:cs="Times New Roman" w:hAnsi="Times New Roman" w:ascii="Times New Roman"/>
          <w:sz w:val="24"/>
          <w:szCs w:val="24"/>
        </w:rPr>
        <w:t xml:space="preserve">7. </w:t>
      </w:r>
      <w:r w:rsidR="00005111">
        <w:rPr>
          <w:rFonts w:cs="Times New Roman" w:hAnsi="Times New Roman" w:ascii="Times New Roman"/>
          <w:sz w:val="24"/>
          <w:szCs w:val="24"/>
        </w:rPr>
        <w:t xml:space="preserve">i 247. </w:t>
      </w:r>
      <w:r w:rsidR="00FD7251">
        <w:rPr>
          <w:rFonts w:cs="Times New Roman" w:hAnsi="Times New Roman" w:ascii="Times New Roman"/>
          <w:sz w:val="24"/>
          <w:szCs w:val="24"/>
        </w:rPr>
        <w:t xml:space="preserve">SZ </w:t>
      </w:r>
      <w:r>
        <w:rPr>
          <w:rFonts w:cs="Times New Roman" w:hAnsi="Times New Roman" w:ascii="Times New Roman"/>
          <w:sz w:val="24"/>
          <w:szCs w:val="24"/>
        </w:rPr>
        <w:t>u ovom stečajnom postupku</w:t>
      </w:r>
      <w:r w:rsidR="002F4825">
        <w:rPr>
          <w:rFonts w:cs="Times New Roman" w:hAnsi="Times New Roman" w:ascii="Times New Roman"/>
          <w:sz w:val="24"/>
          <w:szCs w:val="24"/>
        </w:rPr>
        <w:t>,</w:t>
      </w:r>
      <w:r w:rsidR="00005111">
        <w:rPr>
          <w:rFonts w:cs="Times New Roman" w:hAnsi="Times New Roman" w:ascii="Times New Roman"/>
          <w:sz w:val="24"/>
          <w:szCs w:val="24"/>
        </w:rPr>
        <w:t xml:space="preserve"> uz odgovarajuću primjenu pravila ovršnog postupka o ovrsi na nekretnini</w:t>
      </w:r>
      <w:r>
        <w:rPr>
          <w:rFonts w:cs="Times New Roman" w:hAnsi="Times New Roman" w:ascii="Times New Roman"/>
          <w:sz w:val="24"/>
          <w:szCs w:val="24"/>
        </w:rPr>
        <w:t xml:space="preserve">, pa </w:t>
      </w:r>
      <w:r w:rsidR="00974BB6">
        <w:rPr>
          <w:rFonts w:cs="Times New Roman" w:hAnsi="Times New Roman" w:ascii="Times New Roman"/>
          <w:sz w:val="24"/>
          <w:szCs w:val="24"/>
        </w:rPr>
        <w:t xml:space="preserve">je </w:t>
      </w:r>
      <w:r>
        <w:rPr>
          <w:rFonts w:cs="Times New Roman" w:hAnsi="Times New Roman" w:ascii="Times New Roman"/>
          <w:sz w:val="24"/>
          <w:szCs w:val="24"/>
        </w:rPr>
        <w:t xml:space="preserve">osobna služnost Darinke Krička koja se sastoji u pravu plodouživanja, </w:t>
      </w:r>
      <w:r w:rsidR="00974BB6">
        <w:rPr>
          <w:rFonts w:cs="Times New Roman" w:hAnsi="Times New Roman" w:ascii="Times New Roman"/>
          <w:sz w:val="24"/>
          <w:szCs w:val="24"/>
        </w:rPr>
        <w:t>uporabe i stanovanja prestala</w:t>
      </w:r>
      <w:r>
        <w:rPr>
          <w:rFonts w:cs="Times New Roman" w:hAnsi="Times New Roman" w:ascii="Times New Roman"/>
          <w:sz w:val="24"/>
          <w:szCs w:val="24"/>
        </w:rPr>
        <w:t xml:space="preserve"> pravomoćnošću rješenja o dosudi, odnosno </w:t>
      </w:r>
      <w:r w:rsidR="009C210F">
        <w:rPr>
          <w:rFonts w:cs="Times New Roman" w:hAnsi="Times New Roman" w:ascii="Times New Roman"/>
          <w:sz w:val="24"/>
          <w:szCs w:val="24"/>
        </w:rPr>
        <w:t>21. studenog 2018.</w:t>
      </w:r>
      <w:r w:rsidR="00FD7251">
        <w:rPr>
          <w:rFonts w:cs="Times New Roman" w:hAnsi="Times New Roman" w:ascii="Times New Roman"/>
          <w:sz w:val="24"/>
          <w:szCs w:val="24"/>
        </w:rPr>
        <w:t xml:space="preserve"> u skladu s čl.</w:t>
      </w:r>
      <w:r w:rsidR="00974BB6">
        <w:rPr>
          <w:rFonts w:cs="Times New Roman" w:hAnsi="Times New Roman" w:ascii="Times New Roman"/>
          <w:sz w:val="24"/>
          <w:szCs w:val="24"/>
        </w:rPr>
        <w:t xml:space="preserve"> </w:t>
      </w:r>
      <w:r w:rsidR="00FD7251">
        <w:rPr>
          <w:rFonts w:cs="Times New Roman" w:hAnsi="Times New Roman" w:ascii="Times New Roman"/>
          <w:sz w:val="24"/>
          <w:szCs w:val="24"/>
        </w:rPr>
        <w:t>87.</w:t>
      </w:r>
      <w:r w:rsidR="00974BB6">
        <w:rPr>
          <w:rFonts w:cs="Times New Roman" w:hAnsi="Times New Roman" w:ascii="Times New Roman"/>
          <w:sz w:val="24"/>
          <w:szCs w:val="24"/>
        </w:rPr>
        <w:t xml:space="preserve"> </w:t>
      </w:r>
      <w:r w:rsidR="00FD7251">
        <w:rPr>
          <w:rFonts w:cs="Times New Roman" w:hAnsi="Times New Roman" w:ascii="Times New Roman"/>
          <w:sz w:val="24"/>
          <w:szCs w:val="24"/>
        </w:rPr>
        <w:t>st.</w:t>
      </w:r>
      <w:r w:rsidR="00974BB6">
        <w:rPr>
          <w:rFonts w:cs="Times New Roman" w:hAnsi="Times New Roman" w:ascii="Times New Roman"/>
          <w:sz w:val="24"/>
          <w:szCs w:val="24"/>
        </w:rPr>
        <w:t xml:space="preserve"> </w:t>
      </w:r>
      <w:r w:rsidR="00FD7251">
        <w:rPr>
          <w:rFonts w:cs="Times New Roman" w:hAnsi="Times New Roman" w:ascii="Times New Roman"/>
          <w:sz w:val="24"/>
          <w:szCs w:val="24"/>
        </w:rPr>
        <w:t>3. OZ, radi čega je sud u izreci ovog rješenja odredio njeno brisanje iz zemljišne knjige.</w:t>
      </w:r>
      <w:r w:rsidR="00E07DBC">
        <w:rPr>
          <w:rFonts w:cs="Times New Roman" w:hAnsi="Times New Roman" w:ascii="Times New Roman"/>
          <w:sz w:val="24"/>
          <w:szCs w:val="24"/>
        </w:rPr>
        <w:t xml:space="preserve"> </w:t>
      </w:r>
    </w:p>
    <w:p w:rsidRDefault="00E07DBC" w:rsidP="00A65A5F" w:rsidR="008F7789">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U prilog ovakvoj primjeni navedene odredbe Ovršnog zakona ukazuje se i na odluku Visokog trgovačkog suda Republike Hrvatske od 19. rujna 2018.,</w:t>
      </w:r>
      <w:r w:rsidR="00974BB6">
        <w:rPr>
          <w:rFonts w:cs="Times New Roman" w:hAnsi="Times New Roman" w:ascii="Times New Roman"/>
          <w:sz w:val="24"/>
          <w:szCs w:val="24"/>
        </w:rPr>
        <w:t xml:space="preserve"> poslovni</w:t>
      </w:r>
      <w:r>
        <w:rPr>
          <w:rFonts w:cs="Times New Roman" w:hAnsi="Times New Roman" w:ascii="Times New Roman"/>
          <w:sz w:val="24"/>
          <w:szCs w:val="24"/>
        </w:rPr>
        <w:t xml:space="preserve"> broj Pž-1787/2017-5</w:t>
      </w:r>
      <w:r w:rsidR="00974BB6">
        <w:rPr>
          <w:rFonts w:cs="Times New Roman" w:hAnsi="Times New Roman" w:ascii="Times New Roman"/>
          <w:sz w:val="24"/>
          <w:szCs w:val="24"/>
        </w:rPr>
        <w:t>,</w:t>
      </w:r>
      <w:r>
        <w:rPr>
          <w:rFonts w:cs="Times New Roman" w:hAnsi="Times New Roman" w:ascii="Times New Roman"/>
          <w:sz w:val="24"/>
          <w:szCs w:val="24"/>
        </w:rPr>
        <w:t xml:space="preserve"> u kojoj je navedeno da osobna služnost u korist tuženika u zemljišnim knjigama koja je upisana nakon založnog prava vjerovnika radi čijeg se namirenja ovrha provodi,</w:t>
      </w:r>
      <w:r w:rsidR="00974BB6">
        <w:rPr>
          <w:rFonts w:cs="Times New Roman" w:hAnsi="Times New Roman" w:ascii="Times New Roman"/>
          <w:sz w:val="24"/>
          <w:szCs w:val="24"/>
        </w:rPr>
        <w:t xml:space="preserve"> prestaje pravomoćnošću rješenja</w:t>
      </w:r>
      <w:r>
        <w:rPr>
          <w:rFonts w:cs="Times New Roman" w:hAnsi="Times New Roman" w:ascii="Times New Roman"/>
          <w:sz w:val="24"/>
          <w:szCs w:val="24"/>
        </w:rPr>
        <w:t xml:space="preserve"> o dosudi nekretnine.</w:t>
      </w:r>
    </w:p>
    <w:p w:rsidRDefault="00FD7251" w:rsidP="00A65A5F" w:rsidR="00FD7251">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Odluka o brisanju založnih prava upisanih u zemljišnoj knjizi za predmetnu nekretninu u korist vjerovnika </w:t>
      </w:r>
      <w:r w:rsidRPr="00FD7251">
        <w:rPr>
          <w:rFonts w:cs="Times New Roman" w:hAnsi="Times New Roman" w:ascii="Times New Roman"/>
          <w:sz w:val="24"/>
          <w:szCs w:val="24"/>
        </w:rPr>
        <w:t>ERSTE &amp; STEIERMÄRKISCHE BANK d.d</w:t>
      </w:r>
      <w:r>
        <w:rPr>
          <w:rFonts w:cs="Times New Roman" w:hAnsi="Times New Roman" w:ascii="Times New Roman"/>
          <w:sz w:val="24"/>
          <w:szCs w:val="24"/>
        </w:rPr>
        <w:t>. donesena je u skladu s čl.</w:t>
      </w:r>
      <w:r w:rsidR="00974BB6">
        <w:rPr>
          <w:rFonts w:cs="Times New Roman" w:hAnsi="Times New Roman" w:ascii="Times New Roman"/>
          <w:sz w:val="24"/>
          <w:szCs w:val="24"/>
        </w:rPr>
        <w:t xml:space="preserve"> </w:t>
      </w:r>
      <w:r>
        <w:rPr>
          <w:rFonts w:cs="Times New Roman" w:hAnsi="Times New Roman" w:ascii="Times New Roman"/>
          <w:sz w:val="24"/>
          <w:szCs w:val="24"/>
        </w:rPr>
        <w:t>86.</w:t>
      </w:r>
      <w:r w:rsidR="00974BB6">
        <w:rPr>
          <w:rFonts w:cs="Times New Roman" w:hAnsi="Times New Roman" w:ascii="Times New Roman"/>
          <w:sz w:val="24"/>
          <w:szCs w:val="24"/>
        </w:rPr>
        <w:t xml:space="preserve"> </w:t>
      </w:r>
      <w:r>
        <w:rPr>
          <w:rFonts w:cs="Times New Roman" w:hAnsi="Times New Roman" w:ascii="Times New Roman"/>
          <w:sz w:val="24"/>
          <w:szCs w:val="24"/>
        </w:rPr>
        <w:t>st.</w:t>
      </w:r>
      <w:r w:rsidR="00974BB6">
        <w:rPr>
          <w:rFonts w:cs="Times New Roman" w:hAnsi="Times New Roman" w:ascii="Times New Roman"/>
          <w:sz w:val="24"/>
          <w:szCs w:val="24"/>
        </w:rPr>
        <w:t xml:space="preserve"> </w:t>
      </w:r>
      <w:r>
        <w:rPr>
          <w:rFonts w:cs="Times New Roman" w:hAnsi="Times New Roman" w:ascii="Times New Roman"/>
          <w:sz w:val="24"/>
          <w:szCs w:val="24"/>
        </w:rPr>
        <w:t>2. OZ</w:t>
      </w:r>
      <w:r w:rsidR="00974BB6">
        <w:rPr>
          <w:rFonts w:cs="Times New Roman" w:hAnsi="Times New Roman" w:ascii="Times New Roman"/>
          <w:sz w:val="24"/>
          <w:szCs w:val="24"/>
        </w:rPr>
        <w:t>,</w:t>
      </w:r>
      <w:r>
        <w:rPr>
          <w:rFonts w:cs="Times New Roman" w:hAnsi="Times New Roman" w:ascii="Times New Roman"/>
          <w:sz w:val="24"/>
          <w:szCs w:val="24"/>
        </w:rPr>
        <w:t xml:space="preserve"> koji propisuje da založna prava uknjižena na nekretnini prestaju danom </w:t>
      </w:r>
      <w:r>
        <w:rPr>
          <w:rFonts w:cs="Times New Roman" w:hAnsi="Times New Roman" w:ascii="Times New Roman"/>
          <w:sz w:val="24"/>
          <w:szCs w:val="24"/>
        </w:rPr>
        <w:lastRenderedPageBreak/>
        <w:t>pravomoćnosti rješenja o dosudi nekretnine kupcu, pa makar založni vjerovnici nisu potpuno namireni.</w:t>
      </w:r>
    </w:p>
    <w:p w:rsidRDefault="00A65A5F" w:rsidP="002F4825" w:rsidR="00A65A5F">
      <w:pPr>
        <w:jc w:val="center"/>
        <w:rPr>
          <w:rFonts w:hAnsi="Times New Roman" w:ascii="Times New Roman"/>
          <w:sz w:val="24"/>
          <w:szCs w:val="24"/>
        </w:rPr>
      </w:pPr>
      <w:r w:rsidRPr="00FF54EC">
        <w:rPr>
          <w:rFonts w:hAnsi="Times New Roman" w:ascii="Times New Roman"/>
          <w:sz w:val="24"/>
          <w:szCs w:val="24"/>
        </w:rPr>
        <w:t xml:space="preserve">U Varaždinu, </w:t>
      </w:r>
      <w:r>
        <w:rPr>
          <w:rFonts w:hAnsi="Times New Roman" w:ascii="Times New Roman"/>
          <w:sz w:val="24"/>
          <w:szCs w:val="24"/>
        </w:rPr>
        <w:t>26. veljače 2019</w:t>
      </w:r>
      <w:r w:rsidRPr="00FF54EC">
        <w:rPr>
          <w:rFonts w:hAnsi="Times New Roman" w:ascii="Times New Roman"/>
          <w:sz w:val="24"/>
          <w:szCs w:val="24"/>
        </w:rPr>
        <w:t>.</w:t>
      </w:r>
    </w:p>
    <w:p w:rsidRDefault="002F4825" w:rsidP="002F4825" w:rsidR="002F4825">
      <w:pPr>
        <w:jc w:val="center"/>
        <w:rPr>
          <w:rFonts w:hAnsi="Times New Roman" w:ascii="Times New Roman"/>
          <w:sz w:val="24"/>
          <w:szCs w:val="24"/>
        </w:rPr>
      </w:pPr>
    </w:p>
    <w:p w:rsidRDefault="00A65A5F" w:rsidP="00A65A5F" w:rsidR="00A65A5F" w:rsidRPr="003D60AE">
      <w:pPr>
        <w:ind w:left="4248"/>
        <w:jc w:val="center"/>
        <w:rPr>
          <w:rFonts w:cs="Times New Roman" w:eastAsia="Times New Roman" w:hAnsi="Times New Roman" w:ascii="Times New Roman"/>
          <w:snapToGrid w:val="false"/>
          <w:sz w:val="24"/>
          <w:szCs w:val="24"/>
        </w:rPr>
      </w:pPr>
      <w:r w:rsidRPr="003D60AE">
        <w:rPr>
          <w:rFonts w:cs="Times New Roman" w:eastAsia="Times New Roman" w:hAnsi="Times New Roman" w:ascii="Times New Roman"/>
          <w:snapToGrid w:val="false"/>
          <w:sz w:val="24"/>
          <w:szCs w:val="24"/>
        </w:rPr>
        <w:t>Sudac:</w:t>
      </w:r>
    </w:p>
    <w:p w:rsidRDefault="00A65A5F" w:rsidP="00A65A5F" w:rsidR="00A65A5F" w:rsidRPr="003D60AE">
      <w:pPr>
        <w:widowControl w:val="false"/>
        <w:spacing w:lineRule="auto" w:line="240" w:after="0"/>
        <w:ind w:left="4248"/>
        <w:jc w:val="center"/>
        <w:rPr>
          <w:rFonts w:cs="Times New Roman" w:eastAsia="Times New Roman" w:hAnsi="Times New Roman" w:ascii="Times New Roman"/>
          <w:snapToGrid w:val="false"/>
          <w:sz w:val="24"/>
          <w:szCs w:val="24"/>
        </w:rPr>
      </w:pPr>
      <w:r w:rsidRPr="003D60AE">
        <w:rPr>
          <w:rFonts w:cs="Times New Roman" w:eastAsia="Times New Roman" w:hAnsi="Times New Roman" w:ascii="Times New Roman"/>
          <w:snapToGrid w:val="false"/>
          <w:sz w:val="24"/>
          <w:szCs w:val="24"/>
        </w:rPr>
        <w:t>Ksenija Flack-Makitan, v. r.</w:t>
      </w:r>
    </w:p>
    <w:p w:rsidRDefault="00A65A5F" w:rsidP="00A65A5F" w:rsidR="00A65A5F" w:rsidRPr="003D60AE">
      <w:pPr>
        <w:widowControl w:val="false"/>
        <w:spacing w:lineRule="auto" w:line="240" w:after="0"/>
        <w:ind w:left="4248"/>
        <w:jc w:val="center"/>
        <w:rPr>
          <w:rFonts w:cs="Times New Roman" w:eastAsia="Times New Roman" w:hAnsi="Times New Roman" w:ascii="Times New Roman"/>
          <w:snapToGrid w:val="false"/>
          <w:sz w:val="24"/>
          <w:szCs w:val="24"/>
        </w:rPr>
      </w:pPr>
    </w:p>
    <w:p w:rsidRDefault="00A65A5F" w:rsidP="00A65A5F" w:rsidR="00A65A5F" w:rsidRPr="003D60AE">
      <w:pPr>
        <w:widowControl w:val="false"/>
        <w:spacing w:lineRule="auto" w:line="240" w:after="0"/>
        <w:ind w:left="4248"/>
        <w:jc w:val="center"/>
        <w:rPr>
          <w:rFonts w:cs="Times New Roman" w:eastAsia="Times New Roman" w:hAnsi="Times New Roman" w:ascii="Times New Roman"/>
          <w:snapToGrid w:val="false"/>
          <w:sz w:val="24"/>
          <w:szCs w:val="24"/>
        </w:rPr>
      </w:pPr>
    </w:p>
    <w:p w:rsidRDefault="00A65A5F" w:rsidP="00A65A5F" w:rsidR="00A65A5F">
      <w:pPr>
        <w:widowControl w:val="false"/>
        <w:spacing w:lineRule="auto" w:line="240" w:after="0"/>
        <w:ind w:left="4248"/>
        <w:jc w:val="center"/>
        <w:rPr>
          <w:rFonts w:cs="Times New Roman" w:eastAsia="Times New Roman" w:hAnsi="Times New Roman" w:ascii="Times New Roman"/>
          <w:snapToGrid w:val="false"/>
          <w:sz w:val="24"/>
          <w:szCs w:val="24"/>
        </w:rPr>
      </w:pPr>
      <w:r w:rsidRPr="003D60AE">
        <w:rPr>
          <w:rFonts w:cs="Times New Roman" w:eastAsia="Times New Roman" w:hAnsi="Times New Roman" w:ascii="Times New Roman"/>
          <w:snapToGrid w:val="false"/>
          <w:sz w:val="24"/>
          <w:szCs w:val="24"/>
        </w:rPr>
        <w:t>Za točnost otpravka – ovlašteni službenik</w:t>
      </w:r>
    </w:p>
    <w:p w:rsidRDefault="00A65A5F" w:rsidP="00A65A5F" w:rsidR="00A65A5F">
      <w:pPr>
        <w:widowControl w:val="false"/>
        <w:spacing w:lineRule="auto" w:line="240" w:after="0"/>
        <w:ind w:left="4248"/>
        <w:jc w:val="center"/>
        <w:rPr>
          <w:rFonts w:cs="Times New Roman" w:eastAsia="Times New Roman" w:hAnsi="Times New Roman" w:ascii="Times New Roman"/>
          <w:snapToGrid w:val="false"/>
          <w:sz w:val="24"/>
          <w:szCs w:val="24"/>
        </w:rPr>
      </w:pPr>
    </w:p>
    <w:p w:rsidRDefault="00A65A5F" w:rsidP="00A65A5F" w:rsidR="00A65A5F">
      <w:pPr>
        <w:widowControl w:val="false"/>
        <w:spacing w:lineRule="auto" w:line="240" w:after="0"/>
        <w:ind w:left="4248"/>
        <w:rPr>
          <w:rFonts w:cs="Times New Roman" w:eastAsia="Times New Roman" w:hAnsi="Times New Roman" w:ascii="Times New Roman"/>
          <w:snapToGrid w:val="false"/>
          <w:sz w:val="24"/>
          <w:szCs w:val="24"/>
        </w:rPr>
      </w:pPr>
    </w:p>
    <w:p w:rsidRDefault="00A65A5F" w:rsidP="00A65A5F" w:rsidR="00A65A5F">
      <w:pPr>
        <w:widowControl w:val="false"/>
        <w:spacing w:lineRule="auto" w:line="240" w:after="0"/>
        <w:ind w:left="4248"/>
        <w:rPr>
          <w:rFonts w:cs="Times New Roman" w:eastAsia="Times New Roman" w:hAnsi="Times New Roman" w:ascii="Times New Roman"/>
          <w:snapToGrid w:val="false"/>
          <w:sz w:val="24"/>
          <w:szCs w:val="24"/>
        </w:rPr>
      </w:pPr>
    </w:p>
    <w:p w:rsidRDefault="00A65A5F" w:rsidP="00A65A5F" w:rsidR="00A65A5F" w:rsidRPr="00392E10">
      <w:pPr>
        <w:widowControl w:val="false"/>
        <w:spacing w:lineRule="auto" w:line="240" w:after="0"/>
        <w:ind w:left="4248"/>
        <w:rPr>
          <w:rFonts w:cs="Times New Roman" w:eastAsia="Times New Roman" w:hAnsi="Times New Roman" w:ascii="Times New Roman"/>
          <w:snapToGrid w:val="false"/>
          <w:sz w:val="24"/>
          <w:szCs w:val="24"/>
        </w:rPr>
      </w:pPr>
    </w:p>
    <w:p w:rsidRDefault="00A65A5F" w:rsidP="00A65A5F" w:rsidR="00A65A5F">
      <w:pPr>
        <w:spacing w:lineRule="auto" w:line="240" w:after="0"/>
        <w:jc w:val="both"/>
        <w:rPr>
          <w:rFonts w:cs="Times New Roman" w:hAnsi="Times New Roman" w:ascii="Times New Roman"/>
          <w:sz w:val="24"/>
          <w:szCs w:val="24"/>
        </w:rPr>
      </w:pPr>
      <w:r w:rsidRPr="00B41215">
        <w:rPr>
          <w:rFonts w:cs="Times New Roman" w:hAnsi="Times New Roman" w:ascii="Times New Roman"/>
          <w:sz w:val="24"/>
          <w:szCs w:val="24"/>
        </w:rPr>
        <w:t>UPUTA O PRAVNOM LIJEKU:</w:t>
      </w:r>
    </w:p>
    <w:p w:rsidRDefault="00A65A5F" w:rsidP="00A65A5F" w:rsidR="00A65A5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A65A5F" w:rsidP="00A65A5F" w:rsidR="00A65A5F">
      <w:pPr>
        <w:spacing w:lineRule="auto" w:line="240" w:after="0"/>
        <w:jc w:val="both"/>
        <w:rPr>
          <w:rFonts w:cs="Times New Roman" w:hAnsi="Times New Roman" w:ascii="Times New Roman"/>
          <w:sz w:val="24"/>
          <w:szCs w:val="24"/>
        </w:rPr>
      </w:pPr>
    </w:p>
    <w:p w:rsidRDefault="00A65A5F" w:rsidP="00A65A5F" w:rsidR="00A65A5F">
      <w:pPr>
        <w:spacing w:lineRule="auto" w:line="240" w:after="0"/>
        <w:jc w:val="both"/>
        <w:rPr>
          <w:rFonts w:cs="Times New Roman" w:hAnsi="Times New Roman" w:ascii="Times New Roman"/>
          <w:sz w:val="24"/>
          <w:szCs w:val="24"/>
        </w:rPr>
      </w:pPr>
    </w:p>
    <w:p w:rsidRDefault="00A65A5F" w:rsidP="00A65A5F" w:rsidR="00A65A5F">
      <w:pPr>
        <w:spacing w:lineRule="auto" w:line="240" w:after="0"/>
        <w:jc w:val="both"/>
        <w:rPr>
          <w:rFonts w:cs="Times New Roman" w:hAnsi="Times New Roman" w:ascii="Times New Roman"/>
          <w:sz w:val="24"/>
          <w:szCs w:val="24"/>
        </w:rPr>
      </w:pPr>
    </w:p>
    <w:p w:rsidRDefault="00A65A5F" w:rsidP="00A65A5F" w:rsidR="00A65A5F">
      <w:pPr>
        <w:spacing w:lineRule="auto" w:line="240" w:after="0"/>
        <w:jc w:val="both"/>
        <w:rPr>
          <w:rFonts w:cs="Times New Roman" w:hAnsi="Times New Roman" w:ascii="Times New Roman"/>
          <w:sz w:val="24"/>
          <w:szCs w:val="24"/>
        </w:rPr>
      </w:pPr>
    </w:p>
    <w:p w:rsidRDefault="00A65A5F" w:rsidP="00A65A5F" w:rsidR="00A65A5F">
      <w:pPr>
        <w:spacing w:lineRule="auto" w:line="240" w:after="0"/>
        <w:rPr>
          <w:rFonts w:cs="Times New Roman" w:hAnsi="Times New Roman" w:ascii="Times New Roman"/>
          <w:sz w:val="24"/>
          <w:szCs w:val="24"/>
        </w:rPr>
      </w:pPr>
      <w:r>
        <w:rPr>
          <w:rFonts w:cs="Times New Roman" w:hAnsi="Times New Roman" w:ascii="Times New Roman"/>
          <w:sz w:val="24"/>
          <w:szCs w:val="24"/>
        </w:rPr>
        <w:t>DNA:</w:t>
      </w:r>
    </w:p>
    <w:p w:rsidRDefault="00A65A5F" w:rsidP="00A65A5F" w:rsidR="00A65A5F">
      <w:pPr>
        <w:spacing w:lineRule="auto" w:line="240" w:after="0"/>
        <w:rPr>
          <w:rFonts w:cs="Times New Roman" w:hAnsi="Times New Roman" w:ascii="Times New Roman"/>
          <w:sz w:val="24"/>
          <w:szCs w:val="24"/>
        </w:rPr>
      </w:pPr>
    </w:p>
    <w:p w:rsidRDefault="00A65A5F" w:rsidP="00A65A5F" w:rsidR="00A65A5F">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Općinski sud u Čakovcu, Zemljišno-knjižni odjel, Čakovec, R. Boškovića 18, nakon pravomoćnosti rješenja, </w:t>
      </w:r>
    </w:p>
    <w:p w:rsidRDefault="002F4825" w:rsidP="00A65A5F" w:rsidR="002F4825">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Darinka Krička,</w:t>
      </w:r>
      <w:r w:rsidRPr="000337C9">
        <w:rPr>
          <w:rFonts w:cs="Times New Roman" w:hAnsi="Times New Roman" w:ascii="Times New Roman"/>
          <w:sz w:val="24"/>
          <w:szCs w:val="24"/>
        </w:rPr>
        <w:t xml:space="preserve"> Čakove</w:t>
      </w:r>
      <w:r>
        <w:rPr>
          <w:rFonts w:cs="Times New Roman" w:hAnsi="Times New Roman" w:ascii="Times New Roman"/>
          <w:sz w:val="24"/>
          <w:szCs w:val="24"/>
        </w:rPr>
        <w:t>c, Trg Eugena Kvaternika 13, dostava putem sudskog dostavljača u Zatvor u Varaždinu, Uprava, B. Radić 4, Varaždin,</w:t>
      </w:r>
    </w:p>
    <w:p w:rsidRDefault="00A65A5F" w:rsidP="00A65A5F" w:rsidR="00A65A5F">
      <w:pPr>
        <w:pStyle w:val="Odlomakpopisa"/>
        <w:spacing w:lineRule="auto" w:line="240" w:after="0"/>
        <w:jc w:val="both"/>
        <w:rPr>
          <w:rFonts w:cs="Times New Roman" w:hAnsi="Times New Roman" w:ascii="Times New Roman"/>
          <w:sz w:val="24"/>
          <w:szCs w:val="24"/>
        </w:rPr>
      </w:pPr>
    </w:p>
    <w:p w:rsidRDefault="00A65A5F" w:rsidP="00A65A5F" w:rsidR="00A65A5F">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E-Oglasna ploča suda kao dostava za: </w:t>
      </w:r>
    </w:p>
    <w:p w:rsidRDefault="00A65A5F" w:rsidP="00A65A5F" w:rsidR="00A65A5F" w:rsidRPr="000337C9">
      <w:pPr>
        <w:pStyle w:val="Odlomakpopisa"/>
        <w:spacing w:lineRule="auto" w:line="240"/>
        <w:jc w:val="both"/>
        <w:rPr>
          <w:rFonts w:cs="Times New Roman" w:hAnsi="Times New Roman" w:ascii="Times New Roman"/>
          <w:sz w:val="24"/>
          <w:szCs w:val="24"/>
        </w:rPr>
      </w:pPr>
    </w:p>
    <w:p w:rsidRDefault="00A65A5F" w:rsidP="00A65A5F" w:rsidR="00A65A5F" w:rsidRPr="000337C9">
      <w:pPr>
        <w:pStyle w:val="Odlomakpopisa"/>
        <w:spacing w:lineRule="auto" w:line="240"/>
        <w:jc w:val="both"/>
        <w:rPr>
          <w:rFonts w:cs="Times New Roman" w:hAnsi="Times New Roman" w:ascii="Times New Roman"/>
          <w:sz w:val="24"/>
          <w:szCs w:val="24"/>
        </w:rPr>
      </w:pPr>
      <w:r w:rsidRPr="000337C9">
        <w:rPr>
          <w:rFonts w:cs="Times New Roman" w:hAnsi="Times New Roman" w:ascii="Times New Roman"/>
          <w:sz w:val="24"/>
          <w:szCs w:val="24"/>
        </w:rPr>
        <w:t xml:space="preserve">- Stečajni upravitelj, </w:t>
      </w:r>
      <w:r w:rsidRPr="000337C9">
        <w:rPr>
          <w:rFonts w:cs="Times New Roman" w:hAnsi="Times New Roman" w:ascii="Times New Roman"/>
          <w:color w:val="000000"/>
          <w:sz w:val="24"/>
          <w:szCs w:val="24"/>
        </w:rPr>
        <w:t xml:space="preserve">Daša Panjaković Senjić, Osijek, Kapucinska 27, </w:t>
      </w:r>
    </w:p>
    <w:p w:rsidRDefault="00974BB6" w:rsidP="00974BB6" w:rsidR="00974BB6">
      <w:pPr>
        <w:pStyle w:val="Odlomakpopisa"/>
        <w:spacing w:lineRule="auto" w:line="240"/>
        <w:jc w:val="both"/>
        <w:rPr>
          <w:rFonts w:cs="Times New Roman" w:hAnsi="Times New Roman" w:ascii="Times New Roman"/>
          <w:sz w:val="24"/>
          <w:szCs w:val="24"/>
        </w:rPr>
      </w:pPr>
    </w:p>
    <w:p w:rsidRDefault="00A65A5F" w:rsidP="00A65A5F" w:rsidR="00A65A5F">
      <w:pPr>
        <w:pStyle w:val="Odlomakpopisa"/>
        <w:spacing w:lineRule="auto" w:line="240"/>
        <w:jc w:val="both"/>
        <w:rPr>
          <w:rFonts w:cs="Times New Roman" w:hAnsi="Times New Roman" w:ascii="Times New Roman"/>
          <w:sz w:val="24"/>
          <w:szCs w:val="24"/>
        </w:rPr>
      </w:pPr>
    </w:p>
    <w:p w:rsidRDefault="009C210F" w:rsidP="00A65A5F" w:rsidR="009C210F" w:rsidRPr="00547202">
      <w:pPr>
        <w:spacing w:lineRule="auto" w:line="240"/>
        <w:jc w:val="both"/>
        <w:rPr>
          <w:rFonts w:cs="Times New Roman" w:hAnsi="Times New Roman" w:ascii="Times New Roman"/>
          <w:sz w:val="24"/>
          <w:szCs w:val="24"/>
        </w:rPr>
      </w:pPr>
    </w:p>
    <w:sectPr w:rsidSect="00A65A5F" w:rsidR="009C210F" w:rsidRPr="0054720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5296" w:rsidP="00A65A5F" w:rsidR="00765296">
      <w:pPr>
        <w:spacing w:lineRule="auto" w:line="240" w:after="0"/>
      </w:pPr>
      <w:r>
        <w:separator/>
      </w:r>
    </w:p>
  </w:endnote>
  <w:endnote w:id="0" w:type="continuationSeparator">
    <w:p w:rsidRDefault="00765296" w:rsidP="00A65A5F" w:rsidR="0076529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5296" w:rsidP="00A65A5F" w:rsidR="00765296">
      <w:pPr>
        <w:spacing w:lineRule="auto" w:line="240" w:after="0"/>
      </w:pPr>
      <w:r>
        <w:separator/>
      </w:r>
    </w:p>
  </w:footnote>
  <w:footnote w:id="0" w:type="continuationSeparator">
    <w:p w:rsidRDefault="00765296" w:rsidP="00A65A5F" w:rsidR="0076529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49523314"/>
      <w:docPartObj>
        <w:docPartGallery w:val="Page Numbers (Top of Page)"/>
        <w:docPartUnique/>
      </w:docPartObj>
    </w:sdtPr>
    <w:sdtEndPr/>
    <w:sdtContent>
      <w:p w:rsidRDefault="00A65A5F" w:rsidR="00A65A5F">
        <w:pPr>
          <w:pStyle w:val="Zaglavlje"/>
          <w:jc w:val="center"/>
        </w:pPr>
        <w:r w:rsidRPr="00A65A5F">
          <w:rPr>
            <w:rFonts w:cs="Times New Roman" w:hAnsi="Times New Roman" w:ascii="Times New Roman"/>
            <w:sz w:val="24"/>
            <w:szCs w:val="24"/>
          </w:rPr>
          <w:fldChar w:fldCharType="begin"/>
        </w:r>
        <w:r w:rsidRPr="00A65A5F">
          <w:rPr>
            <w:rFonts w:cs="Times New Roman" w:hAnsi="Times New Roman" w:ascii="Times New Roman"/>
            <w:sz w:val="24"/>
            <w:szCs w:val="24"/>
          </w:rPr>
          <w:instrText>PAGE   \* MERGEFORMAT</w:instrText>
        </w:r>
        <w:r w:rsidRPr="00A65A5F">
          <w:rPr>
            <w:rFonts w:cs="Times New Roman" w:hAnsi="Times New Roman" w:ascii="Times New Roman"/>
            <w:sz w:val="24"/>
            <w:szCs w:val="24"/>
          </w:rPr>
          <w:fldChar w:fldCharType="separate"/>
        </w:r>
        <w:r w:rsidR="0088775E">
          <w:rPr>
            <w:rFonts w:cs="Times New Roman" w:hAnsi="Times New Roman" w:ascii="Times New Roman"/>
            <w:noProof/>
            <w:sz w:val="24"/>
            <w:szCs w:val="24"/>
          </w:rPr>
          <w:t>5</w:t>
        </w:r>
        <w:r w:rsidRPr="00A65A5F">
          <w:rPr>
            <w:rFonts w:cs="Times New Roman" w:hAnsi="Times New Roman" w:ascii="Times New Roman"/>
            <w:sz w:val="24"/>
            <w:szCs w:val="24"/>
          </w:rPr>
          <w:fldChar w:fldCharType="end"/>
        </w:r>
      </w:p>
    </w:sdtContent>
  </w:sdt>
  <w:p w:rsidRDefault="00A65A5F" w:rsidP="00A65A5F" w:rsidR="00A65A5F">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A65A5F">
      <w:rPr>
        <w:rFonts w:cs="Times New Roman" w:hAnsi="Times New Roman" w:ascii="Times New Roman"/>
        <w:sz w:val="24"/>
        <w:szCs w:val="24"/>
      </w:rPr>
      <w:t>Poslovni broj: 5 St-824/2016-</w:t>
    </w:r>
    <w:r>
      <w:rPr>
        <w:rFonts w:cs="Times New Roman" w:hAnsi="Times New Roman" w:ascii="Times New Roman"/>
        <w:sz w:val="24"/>
        <w:szCs w:val="24"/>
      </w:rPr>
      <w:t>62</w:t>
    </w:r>
  </w:p>
  <w:p w:rsidRDefault="00A65A5F" w:rsidP="00A65A5F" w:rsidR="00A65A5F" w:rsidRPr="00A65A5F">
    <w:pPr>
      <w:pStyle w:val="Zaglavlje"/>
      <w:rPr>
        <w:rFonts w:cs="Times New Roman" w:hAnsi="Times New Roman" w:ascii="Times New Roman"/>
        <w:sz w:val="24"/>
        <w:szCs w:val="24"/>
      </w:rPr>
    </w:pPr>
  </w:p>
  <w:p w:rsidRDefault="00A65A5F" w:rsidR="00A65A5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5A5F" w:rsidR="00A65A5F" w:rsidRPr="00A65A5F">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3264276"/>
    <w:multiLevelType w:val="hybridMultilevel"/>
    <w:tmpl w:val="DD1E51F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78A8"/>
    <w:rsid w:val="00005111"/>
    <w:rsid w:val="000604EC"/>
    <w:rsid w:val="0028137F"/>
    <w:rsid w:val="002F4825"/>
    <w:rsid w:val="004D481A"/>
    <w:rsid w:val="00547202"/>
    <w:rsid w:val="00554056"/>
    <w:rsid w:val="006378A8"/>
    <w:rsid w:val="006D4566"/>
    <w:rsid w:val="00765296"/>
    <w:rsid w:val="00863C02"/>
    <w:rsid w:val="0088775E"/>
    <w:rsid w:val="008F7789"/>
    <w:rsid w:val="00974BB6"/>
    <w:rsid w:val="009C210F"/>
    <w:rsid w:val="00A65A5F"/>
    <w:rsid w:val="00A9213E"/>
    <w:rsid w:val="00B46788"/>
    <w:rsid w:val="00B70087"/>
    <w:rsid w:val="00D35E65"/>
    <w:rsid w:val="00DC1AEC"/>
    <w:rsid w:val="00E07DBC"/>
    <w:rsid w:val="00FC12FD"/>
    <w:rsid w:val="00FD72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35E6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E65"/>
    <w:rPr>
      <w:rFonts w:cs="Tahoma" w:hAnsi="Tahoma" w:ascii="Tahoma"/>
      <w:sz w:val="16"/>
      <w:szCs w:val="16"/>
    </w:rPr>
  </w:style>
  <w:style w:styleId="Zaglavlje" w:type="paragraph">
    <w:name w:val="header"/>
    <w:basedOn w:val="Normal"/>
    <w:link w:val="ZaglavljeChar"/>
    <w:uiPriority w:val="99"/>
    <w:unhideWhenUsed/>
    <w:rsid w:val="00A65A5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65A5F"/>
  </w:style>
  <w:style w:styleId="Podnoje" w:type="paragraph">
    <w:name w:val="footer"/>
    <w:basedOn w:val="Normal"/>
    <w:link w:val="PodnojeChar"/>
    <w:uiPriority w:val="99"/>
    <w:unhideWhenUsed/>
    <w:rsid w:val="00A65A5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65A5F"/>
  </w:style>
  <w:style w:styleId="Odlomakpopisa" w:type="paragraph">
    <w:name w:val="List Paragraph"/>
    <w:basedOn w:val="Normal"/>
    <w:uiPriority w:val="34"/>
    <w:qFormat/>
    <w:rsid w:val="00A65A5F"/>
    <w:pPr>
      <w:ind w:left="720"/>
      <w:contextualSpacing/>
    </w:pPr>
  </w:style>
  <w:style w:styleId="Tekstrezerviranogmjesta" w:type="character">
    <w:name w:val="Placeholder Text"/>
    <w:basedOn w:val="Zadanifontodlomka"/>
    <w:uiPriority w:val="99"/>
    <w:semiHidden/>
    <w:rsid w:val="0088775E"/>
    <w:rPr>
      <w:color w:val="808080"/>
      <w:bdr w:space="0" w:sz="0" w:color="auto" w:val="none"/>
      <w:shd w:fill="auto" w:color="auto" w:val="clear"/>
    </w:rPr>
  </w:style>
  <w:style w:customStyle="true" w:styleId="eSPISCCParagraphDefaultFont" w:type="character">
    <w:name w:val="eSPIS_CC_Paragraph Default Font"/>
    <w:basedOn w:val="Zadanifontodlomka"/>
    <w:rsid w:val="0088775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8775E"/>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8775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8775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35E6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E65"/>
    <w:rPr>
      <w:rFonts w:ascii="Tahoma" w:cs="Tahoma" w:hAnsi="Tahoma"/>
      <w:sz w:val="16"/>
      <w:szCs w:val="16"/>
    </w:rPr>
  </w:style>
  <w:style w:styleId="Zaglavlje" w:type="paragraph">
    <w:name w:val="header"/>
    <w:basedOn w:val="Normal"/>
    <w:link w:val="ZaglavljeChar"/>
    <w:uiPriority w:val="99"/>
    <w:unhideWhenUsed/>
    <w:rsid w:val="00A65A5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65A5F"/>
  </w:style>
  <w:style w:styleId="Podnoje" w:type="paragraph">
    <w:name w:val="footer"/>
    <w:basedOn w:val="Normal"/>
    <w:link w:val="PodnojeChar"/>
    <w:uiPriority w:val="99"/>
    <w:unhideWhenUsed/>
    <w:rsid w:val="00A65A5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65A5F"/>
  </w:style>
  <w:style w:styleId="Odlomakpopisa" w:type="paragraph">
    <w:name w:val="List Paragraph"/>
    <w:basedOn w:val="Normal"/>
    <w:uiPriority w:val="34"/>
    <w:qFormat/>
    <w:rsid w:val="00A65A5F"/>
    <w:pPr>
      <w:ind w:left="720"/>
      <w:contextualSpacing/>
    </w:pPr>
  </w:style>
  <w:style w:styleId="Tekstrezerviranogmjesta" w:type="character">
    <w:name w:val="Placeholder Text"/>
    <w:basedOn w:val="Zadanifontodlomka"/>
    <w:uiPriority w:val="99"/>
    <w:semiHidden/>
    <w:rsid w:val="0088775E"/>
    <w:rPr>
      <w:color w:val="808080"/>
      <w:bdr w:color="auto" w:space="0" w:sz="0" w:val="none"/>
      <w:shd w:color="auto" w:fill="auto" w:val="clear"/>
    </w:rPr>
  </w:style>
  <w:style w:customStyle="1" w:styleId="eSPISCCParagraphDefaultFont" w:type="character">
    <w:name w:val="eSPIS_CC_Paragraph Default Font"/>
    <w:basedOn w:val="Zadanifontodlomka"/>
    <w:rsid w:val="0088775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8775E"/>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8775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8775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2019.</izvorni_sadrzaj>
    <derivirana_varijabla naziv="DomainObject.DatumDonosenjaOdluke_1">26.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St-824/2016-62</izvorni_sadrzaj>
    <derivirana_varijabla naziv="DomainObject.Oznaka_1">St-824/2016-62</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824</izvorni_sadrzaj>
    <derivirana_varijabla naziv="DomainObject.Predmet.Broj_1">824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St-824/2016</izvorni_sadrzaj>
    <derivirana_varijabla naziv="DomainObject.Predmet.OznakaBroj_1">St-824/2016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DOSTAVLJEN SPIS OS ČK OVR-774/16
PRILEŽI SPISU OD 23.03.2017.</izvorni_sadrzaj>
    <derivirana_varijabla naziv="DomainObject.Predmet.PrimjedbaSuca_1">DOSTAVLJEN SPIS OS ČK OVR-774/16
PRILEŽI SPISU OD 23.03.2017.</derivirana_varijabla>
  </DomainObject.Predmet.PrimjedbaSuca>
  <DomainObject.Predmet.ProtustrankaFormated>
    <izvorni_sadrzaj>  KRIČKA društvo s ograničenom odgovornošću za ugostiteljstvo, trgovinu i posredovanje u stečaju</izvorni_sadrzaj>
    <derivirana_varijabla naziv="DomainObject.Predmet.ProtustrankaFormated_1">  KRIČKA društvo s ograničenom odgovornošću za ugostiteljstvo, trgovinu i posredovanje u stečaju</derivirana_varijabla>
  </DomainObject.Predmet.ProtustrankaFormated>
  <DomainObject.Predmet.ProtustrankaFormatedOIB>
    <izvorni_sadrzaj>  KRIČKA društvo s ograničenom odgovornošću za ugostiteljstvo, trgovinu i posredovanje u stečaju, OIB 02622334669</izvorni_sadrzaj>
    <derivirana_varijabla naziv="DomainObject.Predmet.ProtustrankaFormatedOIB_1">  KRIČKA društvo s ograničenom odgovornošću za ugostiteljstvo, trgovinu i posredovanje u stečaju, OIB 02622334669</derivirana_varijabla>
  </DomainObject.Predmet.ProtustrankaFormatedOIB>
  <DomainObject.Predmet.ProtustrankaFormatedWithAdress>
    <izvorni_sadrzaj> KRIČKA društvo s ograničenom odgovornošću za ugostiteljstvo, trgovinu i posredovanje u stečaju, Trg Eugena Kvaternika 13, 40000 Čakovec</izvorni_sadrzaj>
    <derivirana_varijabla naziv="DomainObject.Predmet.ProtustrankaFormatedWithAdress_1"> KRIČKA društvo s ograničenom odgovornošću za ugostiteljstvo, trgovinu i posredovanje u stečaju, Trg Eugena Kvaternika 13, 40000 Čakovec</derivirana_varijabla>
  </DomainObject.Predmet.ProtustrankaFormatedWithAdress>
  <DomainObject.Predmet.ProtustrankaFormatedWithAdressOIB>
    <izvorni_sadrzaj> KRIČKA društvo s ograničenom odgovornošću za ugostiteljstvo, trgovinu i posredovanje u stečaju, OIB 02622334669, Trg Eugena Kvaternika 13, 40000 Čakovec</izvorni_sadrzaj>
    <derivirana_varijabla naziv="DomainObject.Predmet.ProtustrankaFormatedWithAdressOIB_1"> KRIČKA društvo s ograničenom odgovornošću za ugostiteljstvo, trgovinu i posredovanje u stečaju, OIB 02622334669, Trg Eugena Kvaternika 13, 40000 Čakovec</derivirana_varijabla>
  </DomainObject.Predmet.ProtustrankaFormatedWithAdressOIB>
  <DomainObject.Predmet.ProtustrankaWithAdress>
    <izvorni_sadrzaj>KRIČKA društvo s ograničenom odgovornošću za ugostiteljstvo, trgovinu i posredovanje u stečaju Trg Eugena Kvaternika 13, 40000 Čakovec</izvorni_sadrzaj>
    <derivirana_varijabla naziv="DomainObject.Predmet.ProtustrankaWithAdress_1">KRIČKA društvo s ograničenom odgovornošću za ugostiteljstvo, trgovinu i posredovanje u stečaju Trg Eugena Kvaternika 13, 40000 Čakovec</derivirana_varijabla>
  </DomainObject.Predmet.ProtustrankaWithAdress>
  <DomainObject.Predmet.ProtustrankaWithAdressOIB>
    <izvorni_sadrzaj>KRIČKA društvo s ograničenom odgovornošću za ugostiteljstvo, trgovinu i posredovanje u stečaju, OIB 02622334669, Trg Eugena Kvaternika 13, 40000 Čakovec</izvorni_sadrzaj>
    <derivirana_varijabla naziv="DomainObject.Predmet.ProtustrankaWithAdressOIB_1">KRIČKA društvo s ograničenom odgovornošću za ugostiteljstvo, trgovinu i posredovanje u stečaju, OIB 02622334669, Trg Eugena Kvaternika 13, 40000 Čakovec</derivirana_varijabla>
  </DomainObject.Predmet.ProtustrankaWithAdressOIB>
  <DomainObject.Predmet.ProtustrankaNazivFormated>
    <izvorni_sadrzaj>KRIČKA društvo s ograničenom odgovornošću za ugostiteljstvo, trgovinu i posredovanje u stečaju</izvorni_sadrzaj>
    <derivirana_varijabla naziv="DomainObject.Predmet.ProtustrankaNazivFormated_1">KRIČKA društvo s ograničenom odgovornošću za ugostiteljstvo, trgovinu i posredovanje u stečaju</derivirana_varijabla>
  </DomainObject.Predmet.ProtustrankaNazivFormated>
  <DomainObject.Predmet.ProtustrankaNazivFormatedOIB>
    <izvorni_sadrzaj>KRIČKA društvo s ograničenom odgovornošću za ugostiteljstvo, trgovinu i posredovanje u stečaju, OIB 02622334669</izvorni_sadrzaj>
    <derivirana_varijabla naziv="DomainObject.Predmet.ProtustrankaNazivFormatedOIB_1">KRIČKA društvo s ograničenom odgovornošću za ugostiteljstvo, trgovinu i posredovanje u stečaju, OIB 02622334669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30302.75</izvorni_sadrzaj>
    <derivirana_varijabla naziv="DomainObject.Predmet.TrenutnaVrijednost_1">30302.75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KRIČKA društvo s ograničenom odgovornošću za ugostiteljstvo, trgovinu i posredovanje u stečaju</item>
    </izvorni_sadrzaj>
    <derivirana_varijabla naziv="DomainObject.Predmet.ProtuStrankaListFormated_1">
      <item>KRIČKA društvo s ograničenom odgovornošću za ugostiteljstvo, trgovinu i posredovanje u stečaju</item>
    </derivirana_varijabla>
  </DomainObject.Predmet.ProtuStrankaListFormated>
  <DomainObject.Predmet.ProtuStrankaListFormatedOIB>
    <izvorni_sadrzaj>
      <item>KRIČKA društvo s ograničenom odgovornošću za ugostiteljstvo, trgovinu i posredovanje u stečaju, OIB 02622334669</item>
    </izvorni_sadrzaj>
    <derivirana_varijabla naziv="DomainObject.Predmet.ProtuStrankaListFormatedOIB_1">
      <item>KRIČKA društvo s ograničenom odgovornošću za ugostiteljstvo, trgovinu i posredovanje u stečaju, OIB 02622334669</item>
    </derivirana_varijabla>
  </DomainObject.Predmet.ProtuStrankaListFormatedOIB>
  <DomainObject.Predmet.ProtuStrankaListFormatedWithAdress>
    <izvorni_sadrzaj>
      <item>KRIČKA društvo s ograničenom odgovornošću za ugostiteljstvo, trgovinu i posredovanje u stečaju, Trg Eugena Kvaternika 13, 40000 Čakovec</item>
    </izvorni_sadrzaj>
    <derivirana_varijabla naziv="DomainObject.Predmet.ProtuStrankaListFormatedWithAdress_1">
      <item>KRIČKA društvo s ograničenom odgovornošću za ugostiteljstvo, trgovinu i posredovanje u stečaju, Trg Eugena Kvaternika 13, 40000 Čakovec</item>
    </derivirana_varijabla>
  </DomainObject.Predmet.ProtuStrankaListFormatedWithAdress>
  <DomainObject.Predmet.ProtuStrankaListFormatedWithAdressOIB>
    <izvorni_sadrzaj>
      <item>KRIČKA društvo s ograničenom odgovornošću za ugostiteljstvo, trgovinu i posredovanje u stečaju, OIB 02622334669, Trg Eugena Kvaternika 13, 40000 Čakovec</item>
    </izvorni_sadrzaj>
    <derivirana_varijabla naziv="DomainObject.Predmet.ProtuStrankaListFormatedWithAdressOIB_1">
      <item>KRIČKA društvo s ograničenom odgovornošću za ugostiteljstvo, trgovinu i posredovanje u stečaju, OIB 02622334669, Trg Eugena Kvaternika 13, 40000 Čakovec</item>
    </derivirana_varijabla>
  </DomainObject.Predmet.ProtuStrankaListFormatedWithAdressOIB>
  <DomainObject.Predmet.ProtuStrankaListNazivFormated>
    <izvorni_sadrzaj>
      <item>KRIČKA društvo s ograničenom odgovornošću za ugostiteljstvo, trgovinu i posredovanje u stečaju</item>
    </izvorni_sadrzaj>
    <derivirana_varijabla naziv="DomainObject.Predmet.ProtuStrankaListNazivFormated_1">
      <item>KRIČKA društvo s ograničenom odgovornošću za ugostiteljstvo, trgovinu i posredovanje u stečaju</item>
    </derivirana_varijabla>
  </DomainObject.Predmet.ProtuStrankaListNazivFormated>
  <DomainObject.Predmet.ProtuStrankaListNazivFormatedOIB>
    <izvorni_sadrzaj>
      <item>KRIČKA društvo s ograničenom odgovornošću za ugostiteljstvo, trgovinu i posredovanje u stečaju, OIB 02622334669</item>
    </izvorni_sadrzaj>
    <derivirana_varijabla naziv="DomainObject.Predmet.ProtuStrankaListNazivFormatedOIB_1">
      <item>KRIČKA društvo s ograničenom odgovornošću za ugostiteljstvo, trgovinu i posredovanje u stečaju, OIB 02622334669</item>
    </derivirana_varijabla>
  </DomainObject.Predmet.ProtuStrankaListNazivFormatedOIB>
  <DomainObject.Predmet.OstaliListFormated>
    <izvorni_sadrzaj>
      <item>sudski registar</item>
      <item>Špiro Krička</item>
      <item>Županijsko državno odvjetništvo</item>
      <item>Daša Panjaković Senjić,st. upraviteljica</item>
      <item>MAĐARIĆ &amp; LUI - odvjetničko društvo d.o.o.</item>
    </izvorni_sadrzaj>
    <derivirana_varijabla naziv="DomainObject.Predmet.OstaliListFormated_1">
      <item>sudski registar</item>
      <item>Špiro Krička</item>
      <item>Županijsko državno odvjetništvo</item>
      <item>Daša Panjaković Senjić,st. upraviteljica</item>
      <item>MAĐARIĆ &amp; LUI - odvjetničko društvo d.o.o.</item>
    </derivirana_varijabla>
  </DomainObject.Predmet.OstaliListFormated>
  <DomainObject.Predmet.OstaliListFormatedOIB>
    <izvorni_sadrzaj>
      <item>sudski registar</item>
      <item>Špiro Krička, OIB 09038147208</item>
      <item>Županijsko državno odvjetništvo</item>
      <item>Daša Panjaković Senjić,st. upraviteljica, OIB 39849053592</item>
      <item>MAĐARIĆ &amp; LUI - odvjetničko društvo d.o.o., OIB 27355904472</item>
    </izvorni_sadrzaj>
    <derivirana_varijabla naziv="DomainObject.Predmet.OstaliListFormatedOIB_1">
      <item>sudski registar</item>
      <item>Špiro Krička, OIB 09038147208</item>
      <item>Županijsko državno odvjetništvo</item>
      <item>Daša Panjaković Senjić,st. upraviteljica, OIB 39849053592</item>
      <item>MAĐARIĆ &amp; LUI - odvjetničko društvo d.o.o., OIB 27355904472</item>
    </derivirana_varijabla>
  </DomainObject.Predmet.OstaliListFormatedOIB>
  <DomainObject.Predmet.OstaliListFormatedWithAdress>
    <izvorni_sadrzaj>
      <item>sudski registar</item>
      <item>Špiro Krička</item>
      <item>Županijsko državno odvjetništvo</item>
      <item>Daša Panjaković Senjić,st. upraviteljica, Gornjodravska Obala 89 A, 31000 Osijek</item>
      <item>MAĐARIĆ &amp; LUI - odvjetničko društvo d.o.o., Ilica 191F, 10000 Zagreb</item>
    </izvorni_sadrzaj>
    <derivirana_varijabla naziv="DomainObject.Predmet.OstaliListFormatedWithAdress_1">
      <item>sudski registar</item>
      <item>Špiro Krička</item>
      <item>Županijsko državno odvjetništvo</item>
      <item>Daša Panjaković Senjić,st. upraviteljica, Gornjodravska Obala 89 A, 31000 Osijek</item>
      <item>MAĐARIĆ &amp; LUI - odvjetničko društvo d.o.o., Ilica 191F, 10000 Zagreb</item>
    </derivirana_varijabla>
  </DomainObject.Predmet.OstaliListFormatedWithAdress>
  <DomainObject.Predmet.OstaliListFormatedWithAdressOIB>
    <izvorni_sadrzaj>
      <item>sudski registar</item>
      <item>Špiro Krička, OIB 09038147208</item>
      <item>Županijsko državno odvjetništvo</item>
      <item>Daša Panjaković Senjić,st. upraviteljica, OIB 39849053592, Gornjodravska Obala 89 A, 31000 Osijek</item>
      <item>MAĐARIĆ &amp; LUI - odvjetničko društvo d.o.o., OIB 27355904472, Ilica 191F, 10000 Zagreb</item>
    </izvorni_sadrzaj>
    <derivirana_varijabla naziv="DomainObject.Predmet.OstaliListFormatedWithAdressOIB_1">
      <item>sudski registar</item>
      <item>Špiro Krička, OIB 09038147208</item>
      <item>Županijsko državno odvjetništvo</item>
      <item>Daša Panjaković Senjić,st. upraviteljica, OIB 39849053592, Gornjodravska Obala 89 A, 31000 Osijek</item>
      <item>MAĐARIĆ &amp; LUI - odvjetničko društvo d.o.o., OIB 27355904472, Ilica 191F, 10000 Zagreb</item>
    </derivirana_varijabla>
  </DomainObject.Predmet.OstaliListFormatedWithAdressOIB>
  <DomainObject.Predmet.OstaliListNazivFormated>
    <izvorni_sadrzaj>
      <item>sudski registar</item>
      <item>Špiro Krička</item>
      <item>Županijsko državno odvjetništvo</item>
      <item>Daša Panjaković Senjić,st. upraviteljica</item>
      <item>MAĐARIĆ &amp; LUI - odvjetničko društvo d.o.o.</item>
    </izvorni_sadrzaj>
    <derivirana_varijabla naziv="DomainObject.Predmet.OstaliListNazivFormated_1">
      <item>sudski registar</item>
      <item>Špiro Krička</item>
      <item>Županijsko državno odvjetništvo</item>
      <item>Daša Panjaković Senjić,st. upraviteljica</item>
      <item>MAĐARIĆ &amp; LUI - odvjetničko društvo d.o.o.</item>
    </derivirana_varijabla>
  </DomainObject.Predmet.OstaliListNazivFormated>
  <DomainObject.Predmet.OstaliListNazivFormatedOIB>
    <izvorni_sadrzaj>
      <item>sudski registar</item>
      <item>Špiro Krička, OIB 09038147208</item>
      <item>Županijsko državno odvjetništvo</item>
      <item>Daša Panjaković Senjić,st. upraviteljica, OIB 39849053592</item>
      <item>MAĐARIĆ &amp; LUI - odvjetničko društvo d.o.o., OIB 27355904472</item>
    </izvorni_sadrzaj>
    <derivirana_varijabla naziv="DomainObject.Predmet.OstaliListNazivFormatedOIB_1">
      <item>sudski registar</item>
      <item>Špiro Krička, OIB 09038147208</item>
      <item>Županijsko državno odvjetništvo</item>
      <item>Daša Panjaković Senjić,st. upraviteljica, OIB 39849053592</item>
      <item>MAĐARIĆ &amp; LUI - odvjetničko društvo d.o.o., OIB 27355904472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St-824/2016-62</izvorni_sadrzaj>
    <derivirana_varijabla naziv="DomainObject.PoslovniBrojDokumenta_1">St-824/2016-62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KRIČKA društvo s ograničenom odgovornošću za ugostiteljstvo, trgovinu i posredovanje u stečaju</izvorni_sadrzaj>
    <derivirana_varijabla naziv="DomainObject.Predmet.ProtustrankaIDrugi_1">KRIČKA društvo s ograničenom odgovornošću za ugostiteljstvo, trgovinu i posredovanje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KRIČKA društvo s ograničenom odgovornošću za ugostiteljstvo, trgovinu i posredovanje u stečaju, OIB 02622334669, Trg Eugena Kvaternika 13, 40000 Čakovec</izvorni_sadrzaj>
    <derivirana_varijabla naziv="DomainObject.Predmet.ProtustrankaIDrugiAdressOIB_1">KRIČKA društvo s ograničenom odgovornošću za ugostiteljstvo, trgovinu i posredovanje u stečaju, OIB 02622334669, Trg Eugena Kvaternika 13,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KRIČKA društvo s ograničenom odgovornošću za ugostiteljstvo, trgovinu i posredovanje u stečaju</item>
      <item>sudski registar</item>
      <item>Špiro Krička</item>
      <item>Županijsko državno odvjetništvo</item>
      <item>Daša Panjaković Senjić,st. upraviteljica</item>
      <item>MAĐARIĆ &amp; LUI - odvjetničko društvo d.o.o.</item>
    </izvorni_sadrzaj>
    <derivirana_varijabla naziv="DomainObject.Predmet.SudioniciListNaziv_1">
      <item>Financijska agencija</item>
      <item>KRIČKA društvo s ograničenom odgovornošću za ugostiteljstvo, trgovinu i posredovanje u stečaju</item>
      <item>sudski registar</item>
      <item>Špiro Krička</item>
      <item>Županijsko državno odvjetništvo</item>
      <item>Daša Panjaković Senjić,st. upraviteljica</item>
      <item>MAĐARIĆ &amp; LUI - odvjetničko društvo d.o.o.</item>
    </derivirana_varijabla>
  </DomainObject.Predmet.SudioniciListNaziv>
  <DomainObject.Predmet.SudioniciListAdressOIB>
    <izvorni_sadrzaj>
      <item>Financijska agencija, OIB 85821130368</item>
      <item>KRIČKA društvo s ograničenom odgovornošću za ugostiteljstvo, trgovinu i posredovanje u stečaju, OIB 02622334669, Trg Eugena Kvaternika 13,40000 Čakovec</item>
      <item>sudski registar</item>
      <item>Špiro Krička, OIB 09038147208</item>
      <item>Županijsko državno odvjetništvo</item>
      <item>Daša Panjaković Senjić,st. upraviteljica, OIB 39849053592, Gornjodravska Obala 89 A,31000 Osijek</item>
      <item>MAĐARIĆ &amp; LUI - odvjetničko društvo d.o.o., OIB 27355904472, Ilica 191F,10000 Zagreb</item>
    </izvorni_sadrzaj>
    <derivirana_varijabla naziv="DomainObject.Predmet.SudioniciListAdressOIB_1">
      <item>Financijska agencija, OIB 85821130368</item>
      <item>KRIČKA društvo s ograničenom odgovornošću za ugostiteljstvo, trgovinu i posredovanje u stečaju, OIB 02622334669, Trg Eugena Kvaternika 13,40000 Čakovec</item>
      <item>sudski registar</item>
      <item>Špiro Krička, OIB 09038147208</item>
      <item>Županijsko državno odvjetništvo</item>
      <item>Daša Panjaković Senjić,st. upraviteljica, OIB 39849053592, Gornjodravska Obala 89 A,31000 Osijek</item>
      <item>MAĐARIĆ &amp; LUI - odvjetničko društvo d.o.o., OIB 27355904472, Ilica 191F,10000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02622334669</item>
      <item>, OIB null</item>
      <item>, OIB 09038147208</item>
      <item>, OIB null</item>
      <item>, OIB 39849053592</item>
      <item>, OIB 27355904472</item>
    </izvorni_sadrzaj>
    <derivirana_varijabla naziv="DomainObject.Predmet.SudioniciListNazivOIB_1">
      <item>, OIB 85821130368</item>
      <item>, OIB 02622334669</item>
      <item>, OIB null</item>
      <item>, OIB 09038147208</item>
      <item>, OIB null</item>
      <item>, OIB 39849053592</item>
      <item>, OIB 27355904472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Gornjodravska obala 89a Osijek</item>
    </izvorni_sadrzaj>
    <derivirana_varijabla naziv="DomainObject.Predmet.StecajniUpraviteljiListAddressOIB_1">
      <item>Daša dr.sc.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2017.</izvorni_sadrzaj>
    <derivirana_varijabla naziv="DomainObject.Predmet.DatumZadnjeOdrzaneSudskeRadnje_1">14. veljače 2017.</derivirana_varijabla>
  </DomainObject.Predmet.DatumZadnjeOdrzaneSudskeRadnje>
  <DomainObject.PredzadnjaOdlukaIzPredmeta.DatumDonosenjaOdluke>
    <izvorni_sadrzaj>26. veljače 2019.</izvorni_sadrzaj>
    <derivirana_varijabla naziv="DomainObject.PredzadnjaOdlukaIzPredmeta.DatumDonosenjaOdluke_1">26. veljače 2019.</derivirana_varijabla>
  </DomainObject.PredzadnjaOdlukaIzPredmeta.DatumDonosenjaOdluke>
  <DomainObject.PredzadnjaOdlukaIzPredmeta.Oznaka>
    <izvorni_sadrzaj>St-824/2016-62</izvorni_sadrzaj>
    <derivirana_varijabla naziv="DomainObject.PredzadnjaOdlukaIzPredmeta.Oznaka_1">St-824/2016-62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1620</properties:Words>
  <properties:Characters>9494</properties:Characters>
  <properties:Lines>186</properties:Lines>
  <properties:Paragraphs>74</properties:Paragraphs>
  <properties:TotalTime>163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2019-02-25T11:13:00Z</dcterms:created>
  <dc:creator>Ksenija Flack Makitan</dc:creator>
  <cp:lastModifiedBy>Lea Rogina</cp:lastModifiedBy>
  <cp:lastPrinted>2019-02-26T09:29:00Z</cp:lastPrinted>
  <dcterms:modified xmlns:xsi="http://www.w3.org/2001/XMLSchema-instance" xsi:type="dcterms:W3CDTF">2019-02-26T09:40:00Z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St-824/2016-62 / Odluka - Rješenje (ST-824-16-62 STANOVANJE KRIČKA BIRSANJE.docx)</vt:lpwstr>
  </prop:property>
  <prop:property name="CC_coloring" pid="4" fmtid="{D5CDD505-2E9C-101B-9397-08002B2CF9AE}">
    <vt:bool>false</vt:bool>
  </prop:property>
  <prop:property name="BrojStranica" pid="5" fmtid="{D5CDD505-2E9C-101B-9397-08002B2CF9AE}">
    <vt:i4>5</vt:i4>
  </prop:property>
</prop:Properties>
</file>