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c4800" w14:paraId="9dc4800"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21BE0">
        <w:rPr>
          <w:rFonts w:cs="Times New Roman" w:eastAsia="Times New Roman"/>
          <w:szCs w:val="24"/>
          <w:lang w:eastAsia="hr-HR"/>
        </w:rPr>
        <w:t>199/17</w:t>
      </w:r>
      <w:r w:rsidR="00C97B6E">
        <w:rPr>
          <w:rFonts w:cs="Times New Roman" w:eastAsia="Times New Roman"/>
          <w:szCs w:val="24"/>
          <w:lang w:eastAsia="hr-HR"/>
        </w:rPr>
        <w:t>-13</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0038410D">
        <w:rPr>
          <w:szCs w:val="24"/>
        </w:rPr>
        <w:t xml:space="preserve"> OIB 85821130368,</w:t>
      </w:r>
      <w:r w:rsidRPr="008511A6">
        <w:rPr>
          <w:rFonts w:cs="Times New Roman" w:eastAsia="Times New Roman"/>
          <w:szCs w:val="24"/>
          <w:lang w:eastAsia="hr-HR"/>
        </w:rPr>
        <w:t xml:space="preserve"> za otvaranjem stečajnog postupka nad dužnikom </w:t>
      </w:r>
      <w:r w:rsidR="00C21BE0">
        <w:t>KOTAČ d.o.o. za trgovinu, Zagreb (Grad Zagreb),Vučak 26,  OIB 80986702803</w:t>
      </w:r>
      <w:r w:rsidR="00C9511C">
        <w:t xml:space="preserve">, </w:t>
      </w:r>
      <w:r w:rsidRPr="008511A6">
        <w:rPr>
          <w:rFonts w:cs="Times New Roman" w:eastAsia="Times New Roman"/>
          <w:szCs w:val="24"/>
          <w:lang w:eastAsia="hr-HR"/>
        </w:rPr>
        <w:t xml:space="preserve"> dana </w:t>
      </w:r>
      <w:r w:rsidR="00C21BE0">
        <w:rPr>
          <w:rFonts w:cs="Times New Roman" w:eastAsia="Times New Roman"/>
          <w:szCs w:val="24"/>
          <w:lang w:eastAsia="hr-HR"/>
        </w:rPr>
        <w:t>19</w:t>
      </w:r>
      <w:r w:rsidR="006C1DA1">
        <w:rPr>
          <w:rFonts w:cs="Times New Roman" w:eastAsia="Times New Roman"/>
          <w:szCs w:val="24"/>
          <w:lang w:eastAsia="hr-HR"/>
        </w:rPr>
        <w:t xml:space="preserve">. </w:t>
      </w:r>
      <w:r w:rsidR="005B1128">
        <w:rPr>
          <w:rFonts w:cs="Times New Roman" w:eastAsia="Times New Roman"/>
          <w:szCs w:val="24"/>
          <w:lang w:eastAsia="hr-HR"/>
        </w:rPr>
        <w:t>srpnja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21BE0">
        <w:t>KOTAČ d.o.o. za trgovinu, Zagreb (Grad Zagreb),Vučak 26,  OIB 80986702803</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86830">
        <w:rPr>
          <w:rFonts w:cs="Times New Roman" w:eastAsia="Times New Roman"/>
          <w:szCs w:val="24"/>
          <w:lang w:eastAsia="hr-HR"/>
        </w:rPr>
        <w:t xml:space="preserve"> </w:t>
      </w:r>
      <w:r w:rsidR="00EE6661">
        <w:rPr>
          <w:rFonts w:cs="Times New Roman" w:eastAsia="Times New Roman"/>
          <w:szCs w:val="24"/>
          <w:lang w:eastAsia="hr-HR"/>
        </w:rPr>
        <w:t xml:space="preserve">Irena Kelava, Zagreb, Gredička 23, OIB </w:t>
      </w:r>
      <w:r w:rsidR="00B24A28">
        <w:rPr>
          <w:rFonts w:cs="Times New Roman" w:eastAsia="Times New Roman"/>
          <w:szCs w:val="24"/>
          <w:lang w:eastAsia="hr-HR"/>
        </w:rPr>
        <w:t>65378158056.</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C9511C"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C9511C"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3D34B9">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D34B9">
        <w:rPr>
          <w:rFonts w:cs="Times New Roman" w:eastAsia="Times New Roman"/>
          <w:szCs w:val="24"/>
          <w:lang w:eastAsia="hr-HR"/>
        </w:rPr>
        <w:t xml:space="preserve"> u Zagrebu, te dostaviti sudskom registru.</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C9511C"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B24A28" w:rsidP="00BC6A94" w:rsidR="00BC6A94" w:rsidRPr="002D024E">
      <w:pPr>
        <w:ind w:firstLine="720"/>
        <w:jc w:val="center"/>
        <w:rPr>
          <w:b/>
          <w:color w:val="000000"/>
          <w:szCs w:val="24"/>
          <w:u w:val="single"/>
        </w:rPr>
      </w:pPr>
      <w:r>
        <w:rPr>
          <w:b/>
          <w:color w:val="000000"/>
          <w:szCs w:val="24"/>
          <w:u w:val="single"/>
        </w:rPr>
        <w:t>12</w:t>
      </w:r>
      <w:r w:rsidR="00DA51B6" w:rsidRPr="002D024E">
        <w:rPr>
          <w:b/>
          <w:color w:val="000000"/>
          <w:szCs w:val="24"/>
          <w:u w:val="single"/>
        </w:rPr>
        <w:t xml:space="preserve">. </w:t>
      </w:r>
      <w:r>
        <w:rPr>
          <w:b/>
          <w:color w:val="000000"/>
          <w:szCs w:val="24"/>
          <w:u w:val="single"/>
        </w:rPr>
        <w:t>prosinca</w:t>
      </w:r>
      <w:r w:rsidR="00E0535D">
        <w:rPr>
          <w:b/>
          <w:color w:val="000000"/>
          <w:szCs w:val="24"/>
          <w:u w:val="single"/>
        </w:rPr>
        <w:t xml:space="preserve"> 2018.</w:t>
      </w:r>
      <w:r w:rsidR="00AE4CBE">
        <w:rPr>
          <w:b/>
          <w:color w:val="000000"/>
          <w:szCs w:val="24"/>
          <w:u w:val="single"/>
        </w:rPr>
        <w:t xml:space="preserve"> godine</w:t>
      </w:r>
      <w:r>
        <w:rPr>
          <w:b/>
          <w:color w:val="000000"/>
          <w:szCs w:val="24"/>
          <w:u w:val="single"/>
        </w:rPr>
        <w:t xml:space="preserve"> u 09,30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34438" w:rsidP="00B34438" w:rsidR="00B34438" w:rsidRPr="00D950D6">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w:t>
      </w:r>
      <w:r w:rsidR="008B04E4">
        <w:rPr>
          <w:color w:val="000000"/>
          <w:szCs w:val="24"/>
        </w:rPr>
        <w:t>,</w:t>
      </w:r>
      <w:r>
        <w:rPr>
          <w:color w:val="000000"/>
          <w:szCs w:val="24"/>
        </w:rPr>
        <w:t xml:space="preserve"> sud je rješenjem br. St-</w:t>
      </w:r>
      <w:r w:rsidR="00C21BE0">
        <w:rPr>
          <w:color w:val="000000"/>
          <w:szCs w:val="24"/>
        </w:rPr>
        <w:t>199/17</w:t>
      </w:r>
      <w:r w:rsidR="009129BE">
        <w:rPr>
          <w:color w:val="000000"/>
          <w:szCs w:val="24"/>
        </w:rPr>
        <w:t xml:space="preserve"> od </w:t>
      </w:r>
      <w:r w:rsidR="00C21BE0">
        <w:rPr>
          <w:szCs w:val="24"/>
        </w:rPr>
        <w:t>6</w:t>
      </w:r>
      <w:r w:rsidRPr="00871A6C">
        <w:rPr>
          <w:szCs w:val="24"/>
        </w:rPr>
        <w:t xml:space="preserve">. </w:t>
      </w:r>
      <w:r w:rsidR="00C21BE0">
        <w:rPr>
          <w:szCs w:val="24"/>
        </w:rPr>
        <w:t>travnja 2018</w:t>
      </w:r>
      <w:r>
        <w:rPr>
          <w:color w:val="000000"/>
          <w:szCs w:val="24"/>
        </w:rPr>
        <w:t>.</w:t>
      </w:r>
      <w:r w:rsidR="005B62C0">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B34438" w:rsidP="005E658E" w:rsidR="00B34438">
      <w:pPr>
        <w:jc w:val="both"/>
        <w:rPr>
          <w:color w:val="000000"/>
          <w:szCs w:val="24"/>
        </w:rPr>
      </w:pPr>
    </w:p>
    <w:p w:rsidRDefault="005E658E" w:rsidP="005E658E" w:rsidR="00486E4D">
      <w:pPr>
        <w:jc w:val="both"/>
        <w:rPr>
          <w:color w:val="000000"/>
          <w:szCs w:val="24"/>
        </w:rPr>
      </w:pPr>
      <w:r>
        <w:rPr>
          <w:color w:val="000000"/>
          <w:szCs w:val="24"/>
        </w:rPr>
        <w:tab/>
        <w:t xml:space="preserve">Na ročištu radi očitovanja o prijedlogu za otvaranje stečajnog postupka, </w:t>
      </w:r>
      <w:r w:rsidR="00486E4D">
        <w:rPr>
          <w:color w:val="000000"/>
          <w:szCs w:val="24"/>
        </w:rPr>
        <w:t xml:space="preserve">predlagatelj je dostavio </w:t>
      </w:r>
      <w:r w:rsidR="005B62C0">
        <w:rPr>
          <w:color w:val="000000"/>
          <w:szCs w:val="24"/>
        </w:rPr>
        <w:t xml:space="preserve">pisano očitovanje  (list </w:t>
      </w:r>
      <w:r w:rsidR="002B6AE8">
        <w:rPr>
          <w:color w:val="000000"/>
          <w:szCs w:val="24"/>
        </w:rPr>
        <w:t>11</w:t>
      </w:r>
      <w:r w:rsidR="004D7161">
        <w:rPr>
          <w:color w:val="000000"/>
          <w:szCs w:val="24"/>
        </w:rPr>
        <w:t xml:space="preserve"> spisa) da u cijelosti ostaje kod prijedloga za otvaranje stečajnog postupka. </w:t>
      </w:r>
    </w:p>
    <w:p w:rsidRDefault="00486E4D" w:rsidP="005E658E" w:rsidR="00486E4D">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C21BE0">
        <w:rPr>
          <w:rFonts w:cs="Times New Roman" w:eastAsia="Times New Roman"/>
          <w:szCs w:val="24"/>
          <w:lang w:eastAsia="hr-HR"/>
        </w:rPr>
        <w:t>19</w:t>
      </w:r>
      <w:r>
        <w:rPr>
          <w:rFonts w:cs="Times New Roman" w:eastAsia="Times New Roman"/>
          <w:szCs w:val="24"/>
          <w:lang w:eastAsia="hr-HR"/>
        </w:rPr>
        <w:t xml:space="preserve">. </w:t>
      </w:r>
      <w:r w:rsidR="00AF2731">
        <w:rPr>
          <w:rFonts w:cs="Times New Roman" w:eastAsia="Times New Roman"/>
          <w:szCs w:val="24"/>
          <w:lang w:eastAsia="hr-HR"/>
        </w:rPr>
        <w:t>srpnja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C97B6E">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C97B6E" w:rsidP="00C97B6E" w:rsidR="00C97B6E">
      <w:pPr>
        <w:pStyle w:val="Tijeloteksta-uvlaka3"/>
        <w:ind w:left="4956"/>
        <w:rPr>
          <w:sz w:val="24"/>
          <w:szCs w:val="24"/>
          <w:lang w:eastAsia="en-US"/>
        </w:rPr>
      </w:pPr>
      <w:r>
        <w:rPr>
          <w:sz w:val="24"/>
          <w:szCs w:val="24"/>
          <w:lang w:eastAsia="en-US"/>
        </w:rPr>
        <w:t>Za točnost otpravka-ovlašteni službenik</w:t>
      </w:r>
    </w:p>
    <w:p w:rsidRDefault="00C97B6E" w:rsidP="00C97B6E" w:rsidR="00C97B6E" w:rsidRPr="00A80390">
      <w:pPr>
        <w:pStyle w:val="Tijeloteksta-uvlaka3"/>
        <w:ind w:left="4956"/>
        <w:rPr>
          <w:sz w:val="24"/>
          <w:szCs w:val="24"/>
          <w:lang w:eastAsia="en-US"/>
        </w:rPr>
      </w:pPr>
      <w:r>
        <w:rPr>
          <w:sz w:val="24"/>
          <w:szCs w:val="24"/>
          <w:lang w:eastAsia="en-US"/>
        </w:rPr>
        <w:t xml:space="preserve">                Monika Grbac</w:t>
      </w:r>
    </w:p>
    <w:p w:rsidRDefault="00B34438" w:rsidP="00C97B6E" w:rsidR="00B34438"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C97B6E">
          <w:rPr>
            <w:noProof/>
          </w:rPr>
          <w:t>2</w:t>
        </w:r>
        <w:r>
          <w:fldChar w:fldCharType="end"/>
        </w:r>
        <w:r>
          <w:t xml:space="preserve">  </w:t>
        </w:r>
        <w:r>
          <w:tab/>
        </w:r>
        <w:r>
          <w:tab/>
        </w:r>
        <w:r w:rsidRPr="008511A6">
          <w:rPr>
            <w:rFonts w:cs="Times New Roman" w:eastAsia="Times New Roman"/>
            <w:szCs w:val="24"/>
            <w:lang w:eastAsia="hr-HR"/>
          </w:rPr>
          <w:t>20.St-</w:t>
        </w:r>
        <w:r w:rsidR="00C21BE0">
          <w:rPr>
            <w:rFonts w:cs="Times New Roman" w:eastAsia="Times New Roman"/>
            <w:szCs w:val="24"/>
            <w:lang w:eastAsia="hr-HR"/>
          </w:rPr>
          <w:t>199/17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A1008"/>
    <w:rsid w:val="000B13AC"/>
    <w:rsid w:val="000D5F3E"/>
    <w:rsid w:val="000E4E23"/>
    <w:rsid w:val="000F7F29"/>
    <w:rsid w:val="00147280"/>
    <w:rsid w:val="001A6E49"/>
    <w:rsid w:val="001E64A0"/>
    <w:rsid w:val="002B6AE8"/>
    <w:rsid w:val="002B6CD2"/>
    <w:rsid w:val="002D024E"/>
    <w:rsid w:val="00324146"/>
    <w:rsid w:val="0038410D"/>
    <w:rsid w:val="003978BA"/>
    <w:rsid w:val="003D34B9"/>
    <w:rsid w:val="003E4675"/>
    <w:rsid w:val="003E4C0F"/>
    <w:rsid w:val="00455F85"/>
    <w:rsid w:val="00486036"/>
    <w:rsid w:val="00486E4D"/>
    <w:rsid w:val="0049366A"/>
    <w:rsid w:val="004A2DFA"/>
    <w:rsid w:val="004B5305"/>
    <w:rsid w:val="004C19E9"/>
    <w:rsid w:val="004D7161"/>
    <w:rsid w:val="004E0CB1"/>
    <w:rsid w:val="00505257"/>
    <w:rsid w:val="00515E53"/>
    <w:rsid w:val="005644CB"/>
    <w:rsid w:val="005A5CBF"/>
    <w:rsid w:val="005A7882"/>
    <w:rsid w:val="005B1128"/>
    <w:rsid w:val="005B62C0"/>
    <w:rsid w:val="005E658E"/>
    <w:rsid w:val="005F6085"/>
    <w:rsid w:val="00622743"/>
    <w:rsid w:val="00651219"/>
    <w:rsid w:val="006C1DA1"/>
    <w:rsid w:val="006F7EA6"/>
    <w:rsid w:val="0075340E"/>
    <w:rsid w:val="007559B3"/>
    <w:rsid w:val="0076704F"/>
    <w:rsid w:val="00786830"/>
    <w:rsid w:val="007F5B29"/>
    <w:rsid w:val="00830DE8"/>
    <w:rsid w:val="008511A6"/>
    <w:rsid w:val="00857DA9"/>
    <w:rsid w:val="00871A6C"/>
    <w:rsid w:val="0087353B"/>
    <w:rsid w:val="008A2F08"/>
    <w:rsid w:val="008B04E4"/>
    <w:rsid w:val="008B7B87"/>
    <w:rsid w:val="008E11A1"/>
    <w:rsid w:val="0090388E"/>
    <w:rsid w:val="009129BE"/>
    <w:rsid w:val="009236E0"/>
    <w:rsid w:val="009306A2"/>
    <w:rsid w:val="00937559"/>
    <w:rsid w:val="009A14BE"/>
    <w:rsid w:val="009A448D"/>
    <w:rsid w:val="009B765D"/>
    <w:rsid w:val="009E2327"/>
    <w:rsid w:val="00A52C3C"/>
    <w:rsid w:val="00A54882"/>
    <w:rsid w:val="00A86A4D"/>
    <w:rsid w:val="00AC6AFE"/>
    <w:rsid w:val="00AC6C38"/>
    <w:rsid w:val="00AD5BB7"/>
    <w:rsid w:val="00AE4CBE"/>
    <w:rsid w:val="00AF2731"/>
    <w:rsid w:val="00AF434C"/>
    <w:rsid w:val="00B0322D"/>
    <w:rsid w:val="00B24A28"/>
    <w:rsid w:val="00B32B90"/>
    <w:rsid w:val="00B34438"/>
    <w:rsid w:val="00B4061A"/>
    <w:rsid w:val="00B819CE"/>
    <w:rsid w:val="00B9604C"/>
    <w:rsid w:val="00BA1120"/>
    <w:rsid w:val="00BA39EE"/>
    <w:rsid w:val="00BC2227"/>
    <w:rsid w:val="00BC4125"/>
    <w:rsid w:val="00BC6A94"/>
    <w:rsid w:val="00BC7C41"/>
    <w:rsid w:val="00BD3F91"/>
    <w:rsid w:val="00BE3772"/>
    <w:rsid w:val="00C2107D"/>
    <w:rsid w:val="00C21BE0"/>
    <w:rsid w:val="00C45772"/>
    <w:rsid w:val="00C45F90"/>
    <w:rsid w:val="00C818B3"/>
    <w:rsid w:val="00C85CF6"/>
    <w:rsid w:val="00C9511C"/>
    <w:rsid w:val="00C97B6E"/>
    <w:rsid w:val="00D40224"/>
    <w:rsid w:val="00D5744D"/>
    <w:rsid w:val="00D67FDF"/>
    <w:rsid w:val="00D950D6"/>
    <w:rsid w:val="00DA51B6"/>
    <w:rsid w:val="00E0535D"/>
    <w:rsid w:val="00E216E3"/>
    <w:rsid w:val="00E23577"/>
    <w:rsid w:val="00E33188"/>
    <w:rsid w:val="00E42DF9"/>
    <w:rsid w:val="00E43D8A"/>
    <w:rsid w:val="00E526E1"/>
    <w:rsid w:val="00E61AAB"/>
    <w:rsid w:val="00E82ED8"/>
    <w:rsid w:val="00EB314F"/>
    <w:rsid w:val="00EE6661"/>
    <w:rsid w:val="00F3252F"/>
    <w:rsid w:val="00F51022"/>
    <w:rsid w:val="00F8510A"/>
    <w:rsid w:val="00FC744D"/>
    <w:rsid w:val="00FF4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C97B6E"/>
    <w:rPr>
      <w:color w:val="808080"/>
      <w:bdr w:space="0" w:sz="0" w:color="auto" w:val="none"/>
      <w:shd w:fill="auto" w:color="auto" w:val="clear"/>
    </w:rPr>
  </w:style>
  <w:style w:customStyle="true" w:styleId="eSPISCCParagraphDefaultFont" w:type="character">
    <w:name w:val="eSPIS_CC_Paragraph Default Font"/>
    <w:basedOn w:val="Zadanifontodlomka"/>
    <w:rsid w:val="00C97B6E"/>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97B6E"/>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97B6E"/>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7B6E"/>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C97B6E"/>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C97B6E"/>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C97B6E"/>
    <w:rPr>
      <w:color w:val="808080"/>
      <w:bdr w:color="auto" w:space="0" w:sz="0" w:val="none"/>
      <w:shd w:color="auto" w:fill="auto" w:val="clear"/>
    </w:rPr>
  </w:style>
  <w:style w:customStyle="1" w:styleId="eSPISCCParagraphDefaultFont" w:type="character">
    <w:name w:val="eSPIS_CC_Paragraph Default Font"/>
    <w:basedOn w:val="Zadanifontodlomka"/>
    <w:rsid w:val="00C97B6E"/>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97B6E"/>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97B6E"/>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7B6E"/>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C97B6E"/>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C97B6E"/>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St-199/2017-13</izvorni_sadrzaj>
    <derivirana_varijabla naziv="DomainObject.Oznaka_1">St-199/2017-13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St-199/2017</izvorni_sadrzaj>
    <derivirana_varijabla naziv="DomainObject.Predmet.OznakaBroj_1">St-199/2017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
L  vozila</izvorni_sadrzaj>
    <derivirana_varijabla naziv="DomainObject.Predmet.PrimjedbaSuca_1">poziv 132
L  vozila</derivirana_varijabla>
  </DomainObject.Predmet.PrimjedbaSuca>
  <DomainObject.Predmet.ProtustrankaFormated>
    <izvorni_sadrzaj>  KOTAČ d.o.o. zastupanog po punomoćniku Irena Kordej</izvorni_sadrzaj>
    <derivirana_varijabla naziv="DomainObject.Predmet.ProtustrankaFormated_1">  KOTAČ d.o.o. zastupanog po punomoćniku Irena Kordej</derivirana_varijabla>
  </DomainObject.Predmet.ProtustrankaFormated>
  <DomainObject.Predmet.ProtustrankaFormatedOIB>
    <izvorni_sadrzaj>  KOTAČ d.o.o., OIB 80986702803 zastupanog po punomoćniku Irena Kordej</izvorni_sadrzaj>
    <derivirana_varijabla naziv="DomainObject.Predmet.ProtustrankaFormatedOIB_1">  KOTAČ d.o.o., OIB 80986702803 zastupanog po punomoćniku Irena Kordej</derivirana_varijabla>
  </DomainObject.Predmet.ProtustrankaFormatedOIB>
  <DomainObject.Predmet.ProtustrankaFormatedWithAdress>
    <izvorni_sadrzaj> KOTAČ d.o.o., Vučak 26, 10000 Zagreb zastupanog po punomoćniku Irena Kordej</izvorni_sadrzaj>
    <derivirana_varijabla naziv="DomainObject.Predmet.ProtustrankaFormatedWithAdress_1"> KOTAČ d.o.o., Vučak 26, 10000 Zagreb zastupanog po punomoćniku Irena Kordej</derivirana_varijabla>
  </DomainObject.Predmet.ProtustrankaFormatedWithAdress>
  <DomainObject.Predmet.ProtustrankaFormatedWithAdressOIB>
    <izvorni_sadrzaj> KOTAČ d.o.o., OIB 80986702803, Vučak 26, 10000 Zagreb zastupanog po punomoćniku Irena Kordej</izvorni_sadrzaj>
    <derivirana_varijabla naziv="DomainObject.Predmet.ProtustrankaFormatedWithAdressOIB_1"> KOTAČ d.o.o., OIB 80986702803, Vučak 26, 10000 Zagreb zastupanog po punomoćniku Irena Kordej</derivirana_varijabla>
  </DomainObject.Predmet.ProtustrankaFormatedWithAdressOIB>
  <DomainObject.Predmet.ProtustrankaWithAdress>
    <izvorni_sadrzaj>KOTAČ d.o.o. Vučak 26, 10000 Zagreb</izvorni_sadrzaj>
    <derivirana_varijabla naziv="DomainObject.Predmet.ProtustrankaWithAdress_1">KOTAČ d.o.o. Vučak 26, 10000 Zagreb</derivirana_varijabla>
  </DomainObject.Predmet.ProtustrankaWithAdress>
  <DomainObject.Predmet.ProtustrankaWithAdressOIB>
    <izvorni_sadrzaj>KOTAČ d.o.o., OIB 80986702803, Vučak 26, 10000 Zagreb</izvorni_sadrzaj>
    <derivirana_varijabla naziv="DomainObject.Predmet.ProtustrankaWithAdressOIB_1">KOTAČ d.o.o., OIB 80986702803, Vučak 26, 10000 Zagreb</derivirana_varijabla>
  </DomainObject.Predmet.ProtustrankaWithAdressOIB>
  <DomainObject.Predmet.ProtustrankaNazivFormated>
    <izvorni_sadrzaj>KOTAČ d.o.o.</izvorni_sadrzaj>
    <derivirana_varijabla naziv="DomainObject.Predmet.ProtustrankaNazivFormated_1">KOTAČ d.o.o.</derivirana_varijabla>
  </DomainObject.Predmet.ProtustrankaNazivFormated>
  <DomainObject.Predmet.ProtustrankaNazivFormatedOIB>
    <izvorni_sadrzaj>KOTAČ d.o.o., OIB 80986702803</izvorni_sadrzaj>
    <derivirana_varijabla naziv="DomainObject.Predmet.ProtustrankaNazivFormatedOIB_1">KOTAČ d.o.o., OIB 80986702803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Irena Kordej</izvorni_sadrzaj>
    <derivirana_varijabla naziv="DomainObject.Predmet.StrankaFormated_1">  FINA Regionalni centar Zagreb; Irena Kordej</derivirana_varijabla>
  </DomainObject.Predmet.StrankaFormated>
  <DomainObject.Predmet.StrankaFormatedOIB>
    <izvorni_sadrzaj>  FINA Regionalni centar Zagreb, OIB 85821130368; Irena Kordej, OIB 70838020075</izvorni_sadrzaj>
    <derivirana_varijabla naziv="DomainObject.Predmet.StrankaFormatedOIB_1">  FINA Regionalni centar Zagreb, OIB 85821130368; Irena Kordej, OIB 70838020075</derivirana_varijabla>
  </DomainObject.Predmet.StrankaFormatedOIB>
  <DomainObject.Predmet.StrankaFormatedWithAdress>
    <izvorni_sadrzaj> FINA Regionalni centar Zagreb, Trg svibanjskih žrtava 1995. 1, 10000 Zagreb; Irena Kordej, Nike Grškovića 62, 10000 Zagreb</izvorni_sadrzaj>
    <derivirana_varijabla naziv="DomainObject.Predmet.StrankaFormatedWithAdress_1"> FINA Regionalni centar Zagreb, Trg svibanjskih žrtava 1995. 1, 10000 Zagreb; Irena Kordej, Nike Grškovića 62, 10000 Zagreb</derivirana_varijabla>
  </DomainObject.Predmet.StrankaFormatedWithAdress>
  <DomainObject.Predmet.StrankaFormatedWithAdressOIB>
    <izvorni_sadrzaj> FINA Regionalni centar Zagreb, OIB 85821130368, Trg svibanjskih žrtava 1995. 1, 10000 Zagreb; Irena Kordej, OIB 70838020075, Nike Grškovića 62, 10000 Zagreb</izvorni_sadrzaj>
    <derivirana_varijabla naziv="DomainObject.Predmet.StrankaFormatedWithAdressOIB_1"> FINA Regionalni centar Zagreb, OIB 85821130368, Trg svibanjskih žrtava 1995. 1, 10000 Zagreb; Irena Kordej, OIB 70838020075, Nike Grškovića 62, 10000 Zagreb</derivirana_varijabla>
  </DomainObject.Predmet.StrankaFormatedWithAdressOIB>
  <DomainObject.Predmet.StrankaWithAdress>
    <izvorni_sadrzaj>FINA Regionalni centar Zagreb Trg svibanjskih žrtava 1995. 1,10000 Zagreb,Irena Kordej Nike Grškovića 62,10000 Zagreb</izvorni_sadrzaj>
    <derivirana_varijabla naziv="DomainObject.Predmet.StrankaWithAdress_1">FINA Regionalni centar Zagreb Trg svibanjskih žrtava 1995. 1,10000 Zagreb,Irena Kordej Nike Grškovića 62,10000 Zagreb</derivirana_varijabla>
  </DomainObject.Predmet.StrankaWithAdress>
  <DomainObject.Predmet.StrankaWithAdressOIB>
    <izvorni_sadrzaj>FINA Regionalni centar Zagreb, OIB 85821130368, Trg svibanjskih žrtava 1995. 1,10000 Zagreb,Irena Kordej, OIB 70838020075, Nike Grškovića 62,10000 Zagreb</izvorni_sadrzaj>
    <derivirana_varijabla naziv="DomainObject.Predmet.StrankaWithAdressOIB_1">FINA Regionalni centar Zagreb, OIB 85821130368, Trg svibanjskih žrtava 1995. 1,10000 Zagreb,Irena Kordej, OIB 70838020075, Nike Grškovića 62,10000 Zagreb</derivirana_varijabla>
  </DomainObject.Predmet.StrankaWithAdressOIB>
  <DomainObject.Predmet.StrankaNazivFormated>
    <izvorni_sadrzaj>FINA Regionalni centar Zagreb,Irena Kordej</izvorni_sadrzaj>
    <derivirana_varijabla naziv="DomainObject.Predmet.StrankaNazivFormated_1">FINA Regionalni centar Zagreb,Irena Kordej</derivirana_varijabla>
  </DomainObject.Predmet.StrankaNazivFormated>
  <DomainObject.Predmet.StrankaNazivFormatedOIB>
    <izvorni_sadrzaj>FINA Regionalni centar Zagreb, OIB 85821130368,Irena Kordej, OIB 70838020075</izvorni_sadrzaj>
    <derivirana_varijabla naziv="DomainObject.Predmet.StrankaNazivFormatedOIB_1">FINA Regionalni centar Zagreb, OIB 85821130368,Irena Kordej, OIB 70838020075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Irena Kordej</item>
    </izvorni_sadrzaj>
    <derivirana_varijabla naziv="DomainObject.Predmet.StrankaListFormated_1">
      <item>FINA Regionalni centar Zagreb</item>
      <item>Irena Kordej</item>
    </derivirana_varijabla>
  </DomainObject.Predmet.StrankaListFormated>
  <DomainObject.Predmet.StrankaListFormatedOIB>
    <izvorni_sadrzaj>
      <item>FINA Regionalni centar Zagreb, OIB 85821130368</item>
      <item>Irena Kordej, OIB 70838020075</item>
    </izvorni_sadrzaj>
    <derivirana_varijabla naziv="DomainObject.Predmet.StrankaListFormatedOIB_1">
      <item>FINA Regionalni centar Zagreb, OIB 85821130368</item>
      <item>Irena Kordej, OIB 70838020075</item>
    </derivirana_varijabla>
  </DomainObject.Predmet.StrankaListFormatedOIB>
  <DomainObject.Predmet.StrankaListFormatedWithAdress>
    <izvorni_sadrzaj>
      <item>FINA Regionalni centar Zagreb, Trg svibanjskih žrtava 1995. 1, 10000 Zagreb</item>
      <item>Irena Kordej, Nike Grškovića 62, 10000 Zagreb</item>
    </izvorni_sadrzaj>
    <derivirana_varijabla naziv="DomainObject.Predmet.StrankaListFormatedWithAdress_1">
      <item>FINA Regionalni centar Zagreb, Trg svibanjskih žrtava 1995. 1, 10000 Zagreb</item>
      <item>Irena Kordej, Nike Grškovića 62, 10000 Zagreb</item>
    </derivirana_varijabla>
  </DomainObject.Predmet.StrankaListFormatedWithAdress>
  <DomainObject.Predmet.StrankaListFormatedWithAdressOIB>
    <izvorni_sadrzaj>
      <item>FINA Regionalni centar Zagreb, OIB 85821130368, Trg svibanjskih žrtava 1995. 1, 10000 Zagreb</item>
      <item>Irena Kordej, OIB 70838020075, Nike Grškovića 62, 10000 Zagreb</item>
    </izvorni_sadrzaj>
    <derivirana_varijabla naziv="DomainObject.Predmet.StrankaListFormatedWithAdressOIB_1">
      <item>FINA Regionalni centar Zagreb, OIB 85821130368, Trg svibanjskih žrtava 1995. 1, 10000 Zagreb</item>
      <item>Irena Kordej, OIB 70838020075, Nike Grškovića 62, 10000 Zagreb</item>
    </derivirana_varijabla>
  </DomainObject.Predmet.StrankaListFormatedWithAdressOIB>
  <DomainObject.Predmet.StrankaListNazivFormated>
    <izvorni_sadrzaj>
      <item>FINA Regionalni centar Zagreb</item>
      <item>Irena Kordej</item>
    </izvorni_sadrzaj>
    <derivirana_varijabla naziv="DomainObject.Predmet.StrankaListNazivFormated_1">
      <item>FINA Regionalni centar Zagreb</item>
      <item>Irena Kordej</item>
    </derivirana_varijabla>
  </DomainObject.Predmet.StrankaListNazivFormated>
  <DomainObject.Predmet.StrankaListNazivFormatedOIB>
    <izvorni_sadrzaj>
      <item>FINA Regionalni centar Zagreb, OIB 85821130368</item>
      <item>Irena Kordej, OIB 70838020075</item>
    </izvorni_sadrzaj>
    <derivirana_varijabla naziv="DomainObject.Predmet.StrankaListNazivFormatedOIB_1">
      <item>FINA Regionalni centar Zagreb, OIB 85821130368</item>
      <item>Irena Kordej, OIB 70838020075</item>
    </derivirana_varijabla>
  </DomainObject.Predmet.StrankaListNazivFormatedOIB>
  <DomainObject.Predmet.ProtuStrankaListFormated>
    <izvorni_sadrzaj>
      <item>KOTAČ d.o.o. zastupanog po punomoćniku Irena Kordej</item>
    </izvorni_sadrzaj>
    <derivirana_varijabla naziv="DomainObject.Predmet.ProtuStrankaListFormated_1">
      <item>KOTAČ d.o.o. zastupanog po punomoćniku Irena Kordej</item>
    </derivirana_varijabla>
  </DomainObject.Predmet.ProtuStrankaListFormated>
  <DomainObject.Predmet.ProtuStrankaListFormatedOIB>
    <izvorni_sadrzaj>
      <item>KOTAČ d.o.o., OIB 80986702803 zastupanog po punomoćniku Irena Kordej</item>
    </izvorni_sadrzaj>
    <derivirana_varijabla naziv="DomainObject.Predmet.ProtuStrankaListFormatedOIB_1">
      <item>KOTAČ d.o.o., OIB 80986702803 zastupanog po punomoćniku Irena Kordej</item>
    </derivirana_varijabla>
  </DomainObject.Predmet.ProtuStrankaListFormatedOIB>
  <DomainObject.Predmet.ProtuStrankaListFormatedWithAdress>
    <izvorni_sadrzaj>
      <item>KOTAČ d.o.o., Vučak 26, 10000 Zagreb zastupanog po punomoćniku Irena Kordej</item>
    </izvorni_sadrzaj>
    <derivirana_varijabla naziv="DomainObject.Predmet.ProtuStrankaListFormatedWithAdress_1">
      <item>KOTAČ d.o.o., Vučak 26, 10000 Zagreb zastupanog po punomoćniku Irena Kordej</item>
    </derivirana_varijabla>
  </DomainObject.Predmet.ProtuStrankaListFormatedWithAdress>
  <DomainObject.Predmet.ProtuStrankaListFormatedWithAdressOIB>
    <izvorni_sadrzaj>
      <item>KOTAČ d.o.o., OIB 80986702803, Vučak 26, 10000 Zagreb zastupanog po punomoćniku Irena Kordej</item>
    </izvorni_sadrzaj>
    <derivirana_varijabla naziv="DomainObject.Predmet.ProtuStrankaListFormatedWithAdressOIB_1">
      <item>KOTAČ d.o.o., OIB 80986702803, Vučak 26, 10000 Zagreb zastupanog po punomoćniku Irena Kordej</item>
    </derivirana_varijabla>
  </DomainObject.Predmet.ProtuStrankaListFormatedWithAdressOIB>
  <DomainObject.Predmet.ProtuStrankaListNazivFormated>
    <izvorni_sadrzaj>
      <item>KOTAČ d.o.o.</item>
    </izvorni_sadrzaj>
    <derivirana_varijabla naziv="DomainObject.Predmet.ProtuStrankaListNazivFormated_1">
      <item>KOTAČ d.o.o.</item>
    </derivirana_varijabla>
  </DomainObject.Predmet.ProtuStrankaListNazivFormated>
  <DomainObject.Predmet.ProtuStrankaListNazivFormatedOIB>
    <izvorni_sadrzaj>
      <item>KOTAČ d.o.o., OIB 80986702803</item>
    </izvorni_sadrzaj>
    <derivirana_varijabla naziv="DomainObject.Predmet.ProtuStrankaListNazivFormatedOIB_1">
      <item>KOTAČ d.o.o., OIB 80986702803</item>
    </derivirana_varijabla>
  </DomainObject.Predmet.ProtuStrankaListNazivFormatedOIB>
  <DomainObject.Predmet.OstaliListFormated>
    <izvorni_sadrzaj>
      <item>Irena Kordej punomoćnica sudionika u postupku KOTAČ d.o.o.</item>
    </izvorni_sadrzaj>
    <derivirana_varijabla naziv="DomainObject.Predmet.OstaliListFormated_1">
      <item>Irena Kordej punomoćnica sudionika u postupku KOTAČ d.o.o.</item>
    </derivirana_varijabla>
  </DomainObject.Predmet.OstaliListFormated>
  <DomainObject.Predmet.OstaliListFormatedOIB>
    <izvorni_sadrzaj>
      <item>Irena Kordej, OIB 70838020075 punomoćnica sudionika u postupku KOTAČ d.o.o.</item>
    </izvorni_sadrzaj>
    <derivirana_varijabla naziv="DomainObject.Predmet.OstaliListFormatedOIB_1">
      <item>Irena Kordej, OIB 70838020075 punomoćnica sudionika u postupku KOTAČ d.o.o.</item>
    </derivirana_varijabla>
  </DomainObject.Predmet.OstaliListFormatedOIB>
  <DomainObject.Predmet.OstaliListFormatedWithAdress>
    <izvorni_sadrzaj>
      <item>Irena Kordej, Nike Grškovića 62, 10000 Zagreb punomoćnica sudionika u postupku KOTAČ d.o.o.</item>
    </izvorni_sadrzaj>
    <derivirana_varijabla naziv="DomainObject.Predmet.OstaliListFormatedWithAdress_1">
      <item>Irena Kordej, Nike Grškovića 62, 10000 Zagreb punomoćnica sudionika u postupku KOTAČ d.o.o.</item>
    </derivirana_varijabla>
  </DomainObject.Predmet.OstaliListFormatedWithAdress>
  <DomainObject.Predmet.OstaliListFormatedWithAdressOIB>
    <izvorni_sadrzaj>
      <item>Irena Kordej, OIB 70838020075, Nike Grškovića 62, 10000 Zagreb punomoćnica sudionika u postupku KOTAČ d.o.o.</item>
    </izvorni_sadrzaj>
    <derivirana_varijabla naziv="DomainObject.Predmet.OstaliListFormatedWithAdressOIB_1">
      <item>Irena Kordej, OIB 70838020075, Nike Grškovića 62, 10000 Zagreb punomoćnica sudionika u postupku KOTAČ d.o.o.</item>
    </derivirana_varijabla>
  </DomainObject.Predmet.OstaliListFormatedWithAdressOIB>
  <DomainObject.Predmet.OstaliListNazivFormated>
    <izvorni_sadrzaj>
      <item>Irena Kordej</item>
    </izvorni_sadrzaj>
    <derivirana_varijabla naziv="DomainObject.Predmet.OstaliListNazivFormated_1">
      <item>Irena Kordej</item>
    </derivirana_varijabla>
  </DomainObject.Predmet.OstaliListNazivFormated>
  <DomainObject.Predmet.OstaliListNazivFormatedOIB>
    <izvorni_sadrzaj>
      <item>Irena Kordej, OIB 70838020075</item>
    </izvorni_sadrzaj>
    <derivirana_varijabla naziv="DomainObject.Predmet.OstaliListNazivFormatedOIB_1">
      <item>Irena Kordej, OIB 70838020075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St-199/2017-13</izvorni_sadrzaj>
    <derivirana_varijabla naziv="DomainObject.PoslovniBrojDokumenta_1">St-199/2017-13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KOTAČ d.o.o.</izvorni_sadrzaj>
    <derivirana_varijabla naziv="DomainObject.Predmet.ProtustrankaIDrugi_1">KOTAČ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KOTAČ d.o.o., OIB 80986702803, Vučak 26, 10000 Zagreb</izvorni_sadrzaj>
    <derivirana_varijabla naziv="DomainObject.Predmet.ProtustrankaIDrugiAdressOIB_1">KOTAČ d.o.o., OIB 80986702803, Vučak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KOTAČ d.o.o.</item>
      <item>FINA Regionalni centar Zagreb</item>
      <item>Irena Kordej</item>
      <item>Irena Kordej</item>
    </izvorni_sadrzaj>
    <derivirana_varijabla naziv="DomainObject.Predmet.SudioniciListNaziv_1">
      <item>KOTAČ d.o.o.</item>
      <item>FINA Regionalni centar Zagreb</item>
      <item>Irena Kordej</item>
      <item>Irena Kordej</item>
    </derivirana_varijabla>
  </DomainObject.Predmet.SudioniciListNaziv>
  <DomainObject.Predmet.SudioniciListAdressOIB>
    <izvorni_sadrzaj>
      <item>KOTAČ d.o.o., OIB 80986702803, Vučak 26,10000 Zagreb</item>
      <item>FINA Regionalni centar Zagreb, OIB 85821130368, Trg svibanjskih žrtava 1995. 1,10000 Zagreb</item>
      <item>Irena Kordej, OIB 70838020075, Nike Grškovića 62,10000 Zagreb</item>
      <item>Irena Kordej, OIB 70838020075, Nike Grškovića 62,10000 Zagreb</item>
    </izvorni_sadrzaj>
    <derivirana_varijabla naziv="DomainObject.Predmet.SudioniciListAdressOIB_1">
      <item>KOTAČ d.o.o., OIB 80986702803, Vučak 26,10000 Zagreb</item>
      <item>FINA Regionalni centar Zagreb, OIB 85821130368, Trg svibanjskih žrtava 1995. 1,10000 Zagreb</item>
      <item>Irena Kordej, OIB 70838020075, Nike Grškovića 62,10000 Zagreb</item>
      <item>Irena Kordej, OIB 70838020075, Nike Grškovića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80986702803</item>
      <item>, OIB 85821130368</item>
      <item>, OIB 70838020075</item>
      <item>, OIB 70838020075</item>
    </izvorni_sadrzaj>
    <derivirana_varijabla naziv="DomainObject.Predmet.SudioniciListNazivOIB_1">
      <item>, OIB 80986702803</item>
      <item>, OIB 85821130368</item>
      <item>, OIB 70838020075</item>
      <item>, OIB 70838020075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638</properties:Words>
  <properties:Characters>3519</properties:Characters>
  <properties:Lines>97</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2018-07-19T12:51:00Z</dcterms:created>
  <dc:creator>Valentina Kranjčić</dc:creator>
  <cp:lastModifiedBy>Monika Grbac</cp:lastModifiedBy>
  <cp:lastPrinted>2018-07-19T12:54:00Z</cp:lastPrinted>
  <dcterms:modified xmlns:xsi="http://www.w3.org/2001/XMLSchema-instance" xsi:type="dcterms:W3CDTF">2018-07-19T12:54:00Z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St-199/2017-13 / Odluka - Rješenje o imenovanju privremenog stečajnog upravitelja (st-199-17 KOTAČ.docx)</vt:lpwstr>
  </prop:property>
  <prop:property name="CC_coloring" pid="4" fmtid="{D5CDD505-2E9C-101B-9397-08002B2CF9AE}">
    <vt:bool>false</vt:bool>
  </prop:property>
  <prop:property name="BrojStranica" pid="5" fmtid="{D5CDD505-2E9C-101B-9397-08002B2CF9AE}">
    <vt:i4>2</vt:i4>
  </prop:property>
</prop:Properties>
</file>