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09" w:rsidRDefault="00AD5409" w:rsidP="00D3740D">
      <w:pPr>
        <w:rPr>
          <w:sz w:val="22"/>
          <w:szCs w:val="22"/>
        </w:rPr>
      </w:pPr>
      <w:r>
        <w:rPr>
          <w:noProof/>
        </w:rPr>
        <w:drawing>
          <wp:inline distT="0" distB="0" distL="0" distR="0" wp14:anchorId="395C4468" wp14:editId="23B91E27">
            <wp:extent cx="720000" cy="9612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0D" w:rsidRPr="00AC4413" w:rsidRDefault="00D3740D" w:rsidP="00D3740D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="00D3740D" w:rsidRPr="00AC4413" w:rsidRDefault="00D3740D" w:rsidP="00D3740D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="00D3740D" w:rsidRPr="00AC4413" w:rsidRDefault="00D3740D" w:rsidP="00D3740D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F02295">
        <w:t>3602/16-24</w:t>
      </w:r>
    </w:p>
    <w:p w:rsidR="00D3740D" w:rsidRPr="00AC4413" w:rsidRDefault="00D3740D" w:rsidP="00D3740D"/>
    <w:p w:rsidR="00D3740D" w:rsidRPr="00AC4413" w:rsidRDefault="00D3740D" w:rsidP="00D3740D">
      <w:pPr>
        <w:jc w:val="center"/>
      </w:pPr>
      <w:r w:rsidRPr="00AC4413">
        <w:t>R E P U B L I K A   H R V AT S K A</w:t>
      </w:r>
    </w:p>
    <w:p w:rsidR="00D3740D" w:rsidRPr="00AC4413" w:rsidRDefault="00D3740D" w:rsidP="00D3740D">
      <w:pPr>
        <w:jc w:val="center"/>
      </w:pPr>
      <w:r w:rsidRPr="00AC4413">
        <w:t xml:space="preserve">R J E Š E N J E </w:t>
      </w:r>
    </w:p>
    <w:p w:rsidR="00D3740D" w:rsidRPr="00AC4413" w:rsidRDefault="00D3740D" w:rsidP="00D3740D">
      <w:pPr>
        <w:jc w:val="center"/>
      </w:pPr>
    </w:p>
    <w:p w:rsidR="003D60F1" w:rsidRDefault="00D3740D" w:rsidP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FC1BB7">
        <w:t xml:space="preserve">OGRIJEVNO DRVO d.o.o. – u stečaju, Jakova Gotovca 12, 10000 Zagreb,  MBS: 080552029  OIB: 79785000231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F02295">
        <w:t>15. prosinca</w:t>
      </w:r>
      <w:r w:rsidR="003D60F1">
        <w:t xml:space="preserve"> 2016.</w:t>
      </w:r>
      <w:r w:rsidRPr="00AC4413">
        <w:t xml:space="preserve">  godine</w:t>
      </w:r>
    </w:p>
    <w:p w:rsidR="00F02295" w:rsidRDefault="00F02295" w:rsidP="00D3740D"/>
    <w:p w:rsidR="00F02295" w:rsidRPr="00677538" w:rsidRDefault="00F02295" w:rsidP="00F02295">
      <w:pPr>
        <w:jc w:val="center"/>
      </w:pPr>
      <w:r>
        <w:t xml:space="preserve">r i j e š i o    j e </w:t>
      </w:r>
    </w:p>
    <w:p w:rsidR="00F02295" w:rsidRPr="006B7F41" w:rsidRDefault="00F02295" w:rsidP="00F02295">
      <w:pPr>
        <w:ind w:firstLine="708"/>
        <w:jc w:val="both"/>
      </w:pPr>
      <w:r>
        <w:tab/>
      </w:r>
    </w:p>
    <w:p w:rsidR="00F02295" w:rsidRPr="006F4CB9" w:rsidRDefault="00F02295" w:rsidP="006F4CB9">
      <w:pPr>
        <w:ind w:firstLine="708"/>
        <w:jc w:val="both"/>
      </w:pPr>
      <w:r w:rsidRPr="006B7F41"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PRVOG  </w:t>
      </w:r>
      <w:r w:rsidRPr="006B7F41">
        <w:t xml:space="preserve">VIŠEG ISPLATNOG REDA </w:t>
      </w:r>
    </w:p>
    <w:tbl>
      <w:tblPr>
        <w:tblpPr w:leftFromText="180" w:rightFromText="180" w:vertAnchor="text" w:tblpXSpec="center" w:tblpY="1"/>
        <w:tblOverlap w:val="never"/>
        <w:tblW w:w="46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616"/>
        <w:gridCol w:w="1536"/>
        <w:gridCol w:w="1684"/>
        <w:gridCol w:w="1417"/>
        <w:gridCol w:w="1174"/>
      </w:tblGrid>
      <w:tr w:rsidR="00F02295" w:rsidRPr="00F02295" w:rsidTr="0062405C">
        <w:trPr>
          <w:jc w:val="center"/>
        </w:trPr>
        <w:tc>
          <w:tcPr>
            <w:tcW w:w="716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932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Ime i prezime/tvrtka  ili naziv vjerovnika</w:t>
            </w:r>
          </w:p>
        </w:tc>
        <w:tc>
          <w:tcPr>
            <w:tcW w:w="886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97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Adresa/sjedište vjerovnika</w:t>
            </w:r>
          </w:p>
        </w:tc>
        <w:tc>
          <w:tcPr>
            <w:tcW w:w="817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677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Iznos priznate tražbine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(kn)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Veljko Kukulj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31050428046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Jakova Gotovca 12 Zagreb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75.355,56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75.355,56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Toni Čović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50106253573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Kameniti Stol 22, Zagreb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31.644,00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31.644,00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3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Miloš Sučević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76582102813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Gornja Čemernica 51,Gvozd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4.002,39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4.002,39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Ljubomir Stanković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41310421802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Donja Čemernica 1, Topusko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7.078,88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7.078,88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5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Nevenka Samardžija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85925126565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Podgorje 41, 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6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Dragutin Rakas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20671331155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Gornja Čemernica 30,Gvozd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8.438,40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8.438,40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Nikola Nosić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97269462464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Batinova kosa 55, Topusko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4.475,45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4.475,45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Milorad Jurić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22069725249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Podgorje 30A, 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8.790,00kn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8.790,00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Mile Mađerčić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27543295594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Vojišnica 124, Vojnić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9.600,00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9.600,00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10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Zorica Lapčević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21136223141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Podgorje 96, 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Nikola Lapčević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90325822884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Podgorje 96, 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9.000,00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9.000,00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12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Radmila Jurić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95437194298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Podgorje 30A, Gvozd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7.073,28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13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Goran Pavičić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84721669792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Kameniti stol 16, Zagrev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27.000,00kn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27.000,00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14.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Mihajlo Dević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29027170878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Donja Čemernica 82, Topusko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8.790,00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8.790,00 kn</w:t>
            </w:r>
          </w:p>
        </w:tc>
      </w:tr>
      <w:tr w:rsidR="00F02295" w:rsidRPr="00F02295" w:rsidTr="0062405C">
        <w:trPr>
          <w:jc w:val="center"/>
        </w:trPr>
        <w:tc>
          <w:tcPr>
            <w:tcW w:w="716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15</w:t>
            </w:r>
          </w:p>
        </w:tc>
        <w:tc>
          <w:tcPr>
            <w:tcW w:w="93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Ljubica Bodlović</w:t>
            </w:r>
          </w:p>
        </w:tc>
        <w:tc>
          <w:tcPr>
            <w:tcW w:w="88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8299226038</w:t>
            </w:r>
          </w:p>
        </w:tc>
        <w:tc>
          <w:tcPr>
            <w:tcW w:w="97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Gornja Čemernica 56, Topusko</w:t>
            </w:r>
          </w:p>
        </w:tc>
        <w:tc>
          <w:tcPr>
            <w:tcW w:w="81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1.769,72 kn</w:t>
            </w:r>
          </w:p>
        </w:tc>
        <w:tc>
          <w:tcPr>
            <w:tcW w:w="677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1.769,22 kn</w:t>
            </w:r>
          </w:p>
        </w:tc>
      </w:tr>
    </w:tbl>
    <w:p w:rsidR="00F02295" w:rsidRPr="00F02295" w:rsidRDefault="00F02295" w:rsidP="00F02295">
      <w:pPr>
        <w:pStyle w:val="Bezproreda"/>
        <w:rPr>
          <w:rFonts w:ascii="Times New Roman" w:hAnsi="Times New Roman"/>
          <w:sz w:val="24"/>
          <w:szCs w:val="24"/>
        </w:rPr>
      </w:pPr>
    </w:p>
    <w:p w:rsidR="00F02295" w:rsidRPr="006F4CB9" w:rsidRDefault="00F02295" w:rsidP="006F4CB9">
      <w:pPr>
        <w:ind w:firstLine="708"/>
        <w:jc w:val="both"/>
      </w:pPr>
      <w:r w:rsidRPr="00F02295">
        <w:t>II</w:t>
      </w:r>
      <w:r w:rsidRPr="00F02295">
        <w:tab/>
        <w:t xml:space="preserve">UTVRĐENE TRAŽBINE VJEROVNIKA DRUGOG  VIŠEG ISPLATNOG REDA </w:t>
      </w:r>
    </w:p>
    <w:tbl>
      <w:tblPr>
        <w:tblpPr w:leftFromText="180" w:rightFromText="180" w:vertAnchor="text" w:tblpXSpec="center" w:tblpY="1"/>
        <w:tblOverlap w:val="never"/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1878"/>
        <w:gridCol w:w="1536"/>
        <w:gridCol w:w="1683"/>
        <w:gridCol w:w="1417"/>
        <w:gridCol w:w="1177"/>
      </w:tblGrid>
      <w:tr w:rsidR="00F02295" w:rsidRPr="00F02295" w:rsidTr="003B3607">
        <w:tc>
          <w:tcPr>
            <w:tcW w:w="654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106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Ime i prezime/tvrtka  ili naziv vjerovnika</w:t>
            </w:r>
          </w:p>
        </w:tc>
        <w:tc>
          <w:tcPr>
            <w:tcW w:w="868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95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Adresa/sjedište vjerovnika</w:t>
            </w:r>
          </w:p>
        </w:tc>
        <w:tc>
          <w:tcPr>
            <w:tcW w:w="80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665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Iznos priznate tražbine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(kn)</w:t>
            </w:r>
          </w:p>
        </w:tc>
      </w:tr>
      <w:tr w:rsidR="00F02295" w:rsidRPr="00F02295" w:rsidTr="003B3607">
        <w:trPr>
          <w:trHeight w:val="1680"/>
        </w:trPr>
        <w:tc>
          <w:tcPr>
            <w:tcW w:w="65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F02295" w:rsidRPr="003B3607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B3607">
              <w:rPr>
                <w:rFonts w:ascii="Times New Roman" w:hAnsi="Times New Roman"/>
              </w:rPr>
              <w:t>1.</w:t>
            </w:r>
          </w:p>
        </w:tc>
        <w:tc>
          <w:tcPr>
            <w:tcW w:w="1061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Ministarstvo financija, Porezna uprava,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Područni ured Zagreb </w:t>
            </w:r>
          </w:p>
        </w:tc>
        <w:tc>
          <w:tcPr>
            <w:tcW w:w="868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18683136487</w:t>
            </w:r>
          </w:p>
        </w:tc>
        <w:tc>
          <w:tcPr>
            <w:tcW w:w="95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Zagreb,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Savska cesta 41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01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85.420,82kn</w:t>
            </w:r>
          </w:p>
        </w:tc>
        <w:tc>
          <w:tcPr>
            <w:tcW w:w="665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56.245,70 kn</w:t>
            </w:r>
          </w:p>
        </w:tc>
      </w:tr>
      <w:tr w:rsidR="00F02295" w:rsidRPr="00F02295" w:rsidTr="003B3607">
        <w:trPr>
          <w:trHeight w:val="1192"/>
        </w:trPr>
        <w:tc>
          <w:tcPr>
            <w:tcW w:w="654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3B3607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B3607">
              <w:rPr>
                <w:rFonts w:ascii="Times New Roman" w:hAnsi="Times New Roman"/>
              </w:rPr>
              <w:t>2.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HEP-OPSKRBA d.o.o.</w:t>
            </w:r>
          </w:p>
        </w:tc>
        <w:tc>
          <w:tcPr>
            <w:tcW w:w="868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63073332379</w:t>
            </w:r>
          </w:p>
        </w:tc>
        <w:tc>
          <w:tcPr>
            <w:tcW w:w="951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Ulica grada Vukovara 37, Zagreb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01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1.670,79kn</w:t>
            </w:r>
          </w:p>
        </w:tc>
        <w:tc>
          <w:tcPr>
            <w:tcW w:w="665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1.670,79 kn</w:t>
            </w:r>
          </w:p>
        </w:tc>
      </w:tr>
    </w:tbl>
    <w:p w:rsidR="00F02295" w:rsidRPr="00F02295" w:rsidRDefault="00F02295" w:rsidP="00F02295">
      <w:pPr>
        <w:pStyle w:val="Bezproreda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1989"/>
        <w:gridCol w:w="1558"/>
        <w:gridCol w:w="1699"/>
        <w:gridCol w:w="1417"/>
        <w:gridCol w:w="1274"/>
      </w:tblGrid>
      <w:tr w:rsidR="00F02295" w:rsidRPr="00F02295" w:rsidTr="00F02295">
        <w:trPr>
          <w:trHeight w:val="1691"/>
        </w:trPr>
        <w:tc>
          <w:tcPr>
            <w:tcW w:w="608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F02295" w:rsidRPr="003B3607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B3607">
              <w:rPr>
                <w:rFonts w:ascii="Times New Roman" w:hAnsi="Times New Roman"/>
              </w:rPr>
              <w:t>3.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HRVATSKE VODE, pravna osoba za upravljanje vodama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28921383001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Ulica grada Vukovara 220,  Zagreb,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10.225,67 kn</w:t>
            </w:r>
          </w:p>
        </w:tc>
        <w:tc>
          <w:tcPr>
            <w:tcW w:w="706" w:type="pct"/>
          </w:tcPr>
          <w:p w:rsidR="00F02295" w:rsidRPr="00F02295" w:rsidRDefault="00F02295" w:rsidP="00F02295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F02295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10.225,67 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FINANCIJSKA AGENCIJA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85821130368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Ulica grada Vukovara 70,  Zagreb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1.940,48</w:t>
            </w:r>
          </w:p>
        </w:tc>
        <w:tc>
          <w:tcPr>
            <w:tcW w:w="706" w:type="pct"/>
          </w:tcPr>
          <w:p w:rsid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1.940,48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5.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HRVATSKE ŠUME d.o.o.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69693144506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Lj.F. Vukotinovića 2, Zagreb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192.090,12 kn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192.090,12 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HEP-Operator distribucijskog sustava d.o.o.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46830600751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Ulica grada Vukovara 37,  Zagreb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1.487,20kn</w:t>
            </w:r>
          </w:p>
        </w:tc>
        <w:tc>
          <w:tcPr>
            <w:tcW w:w="706" w:type="pct"/>
          </w:tcPr>
          <w:p w:rsid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1.487,20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7.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RH SISAČKO-MOSLAVAČKA ŽUPANIJA OPĆINA TOPUSKO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82502003674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Opatovina 10,</w:t>
            </w: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Topusko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62.887,90kn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62.887,90 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NAVA BANKA d.d. u stečaju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07492912398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Tratinska 27, Zagreb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1.582.601,85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1.582.601,85 kn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9.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VODOOPSKRBA</w:t>
            </w: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I ODVODNJA</w:t>
            </w: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TOPUSKO d.o.o.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57346605206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Topusko</w:t>
            </w: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Ponikvari 77A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453,44 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453,44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KOMUNALNO</w:t>
            </w: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TOPUSKO d.o.o.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47945293196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Topusko</w:t>
            </w: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Ponikvari 77A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1.994,49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1.994,49</w:t>
            </w:r>
          </w:p>
        </w:tc>
      </w:tr>
      <w:tr w:rsidR="00F02295" w:rsidRPr="00F02295" w:rsidTr="00F02295">
        <w:trPr>
          <w:trHeight w:val="1170"/>
        </w:trPr>
        <w:tc>
          <w:tcPr>
            <w:tcW w:w="609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11. </w:t>
            </w:r>
          </w:p>
        </w:tc>
        <w:tc>
          <w:tcPr>
            <w:tcW w:w="1100" w:type="pct"/>
          </w:tcPr>
          <w:p w:rsidR="00F02295" w:rsidRPr="00F02295" w:rsidRDefault="00F02295" w:rsidP="007E5736">
            <w:pPr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 xml:space="preserve">JADRANKA </w:t>
            </w:r>
          </w:p>
          <w:p w:rsidR="00F02295" w:rsidRPr="00F02295" w:rsidRDefault="00F02295" w:rsidP="007E5736">
            <w:pPr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KUKULJ</w:t>
            </w:r>
          </w:p>
        </w:tc>
        <w:tc>
          <w:tcPr>
            <w:tcW w:w="86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48946950629</w:t>
            </w:r>
          </w:p>
        </w:tc>
        <w:tc>
          <w:tcPr>
            <w:tcW w:w="940" w:type="pct"/>
          </w:tcPr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Zagreb</w:t>
            </w:r>
          </w:p>
          <w:p w:rsidR="00F02295" w:rsidRPr="00F02295" w:rsidRDefault="00F02295" w:rsidP="007E5736">
            <w:pPr>
              <w:jc w:val="center"/>
              <w:rPr>
                <w:sz w:val="22"/>
                <w:szCs w:val="22"/>
              </w:rPr>
            </w:pPr>
            <w:r w:rsidRPr="00F02295">
              <w:rPr>
                <w:sz w:val="22"/>
                <w:szCs w:val="22"/>
              </w:rPr>
              <w:t>Jakova Gotovca 12</w:t>
            </w:r>
          </w:p>
        </w:tc>
        <w:tc>
          <w:tcPr>
            <w:tcW w:w="784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804.025,52</w:t>
            </w:r>
          </w:p>
        </w:tc>
        <w:tc>
          <w:tcPr>
            <w:tcW w:w="706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804.025,52</w:t>
            </w:r>
          </w:p>
        </w:tc>
      </w:tr>
    </w:tbl>
    <w:p w:rsidR="00F02295" w:rsidRDefault="00F02295" w:rsidP="00F02295">
      <w:pPr>
        <w:ind w:left="708" w:firstLine="708"/>
      </w:pPr>
    </w:p>
    <w:p w:rsidR="00F02295" w:rsidRPr="00486D6D" w:rsidRDefault="00F02295" w:rsidP="00486D6D">
      <w:pPr>
        <w:ind w:firstLine="708"/>
        <w:jc w:val="both"/>
      </w:pPr>
      <w:r w:rsidRPr="006B7F41">
        <w:t>I</w:t>
      </w:r>
      <w:r>
        <w:t>II</w:t>
      </w:r>
      <w:r w:rsidRPr="006B7F41">
        <w:tab/>
      </w:r>
      <w:r>
        <w:t>OSPORENE</w:t>
      </w:r>
      <w:r w:rsidRPr="006B7F41">
        <w:t xml:space="preserve"> TRAŽBINE VJEROVNIKA </w:t>
      </w:r>
      <w:r>
        <w:t xml:space="preserve">DRUGOG  </w:t>
      </w:r>
      <w:r w:rsidRPr="006B7F41">
        <w:t xml:space="preserve">VIŠEG ISPLATNOG REDA </w:t>
      </w:r>
    </w:p>
    <w:tbl>
      <w:tblPr>
        <w:tblpPr w:leftFromText="180" w:rightFromText="180" w:vertAnchor="text" w:tblpXSpec="center" w:tblpY="1"/>
        <w:tblOverlap w:val="never"/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1616"/>
        <w:gridCol w:w="1536"/>
        <w:gridCol w:w="1683"/>
        <w:gridCol w:w="1417"/>
        <w:gridCol w:w="1177"/>
      </w:tblGrid>
      <w:tr w:rsidR="00F02295" w:rsidRPr="00F02295" w:rsidTr="007E5736">
        <w:tc>
          <w:tcPr>
            <w:tcW w:w="802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913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Ime i prezime/tvrtka  ili naziv vjerovnika</w:t>
            </w:r>
          </w:p>
        </w:tc>
        <w:tc>
          <w:tcPr>
            <w:tcW w:w="868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95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Adresa/sjedište vjerovnika</w:t>
            </w:r>
          </w:p>
        </w:tc>
        <w:tc>
          <w:tcPr>
            <w:tcW w:w="801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665" w:type="pct"/>
            <w:vAlign w:val="center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Iznos </w:t>
            </w:r>
            <w:r>
              <w:rPr>
                <w:rFonts w:ascii="Times New Roman" w:hAnsi="Times New Roman"/>
              </w:rPr>
              <w:t>osporene</w:t>
            </w:r>
            <w:r w:rsidRPr="00F02295">
              <w:rPr>
                <w:rFonts w:ascii="Times New Roman" w:hAnsi="Times New Roman"/>
              </w:rPr>
              <w:t xml:space="preserve"> tražbine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(kn)</w:t>
            </w:r>
          </w:p>
        </w:tc>
      </w:tr>
      <w:tr w:rsidR="00F02295" w:rsidRPr="00F02295" w:rsidTr="007E5736">
        <w:trPr>
          <w:trHeight w:val="1680"/>
        </w:trPr>
        <w:tc>
          <w:tcPr>
            <w:tcW w:w="802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F02295" w:rsidRPr="006F4CB9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F4CB9">
              <w:rPr>
                <w:rFonts w:ascii="Times New Roman" w:hAnsi="Times New Roman"/>
              </w:rPr>
              <w:t>1.</w:t>
            </w:r>
          </w:p>
        </w:tc>
        <w:tc>
          <w:tcPr>
            <w:tcW w:w="913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Ministarstvo financija, Porezna uprava,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 xml:space="preserve">Područni ured Zagreb </w:t>
            </w:r>
          </w:p>
        </w:tc>
        <w:tc>
          <w:tcPr>
            <w:tcW w:w="868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18683136487</w:t>
            </w:r>
          </w:p>
        </w:tc>
        <w:tc>
          <w:tcPr>
            <w:tcW w:w="951" w:type="pct"/>
          </w:tcPr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Zagreb,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Savska cesta 41</w:t>
            </w:r>
          </w:p>
          <w:p w:rsidR="00F02295" w:rsidRPr="00F02295" w:rsidRDefault="00F02295" w:rsidP="007E5736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01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85.420,82</w:t>
            </w: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 w:rsidRPr="00F02295">
              <w:rPr>
                <w:rFonts w:ascii="Times New Roman" w:hAnsi="Times New Roman"/>
              </w:rPr>
              <w:t>kn</w:t>
            </w:r>
          </w:p>
        </w:tc>
        <w:tc>
          <w:tcPr>
            <w:tcW w:w="665" w:type="pct"/>
          </w:tcPr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</w:p>
          <w:p w:rsidR="00F02295" w:rsidRPr="00F02295" w:rsidRDefault="00F02295" w:rsidP="007E573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29.175,12</w:t>
            </w:r>
            <w:r w:rsidRPr="00F02295">
              <w:rPr>
                <w:rFonts w:ascii="Times New Roman" w:hAnsi="Times New Roman"/>
              </w:rPr>
              <w:t xml:space="preserve"> kn</w:t>
            </w:r>
          </w:p>
        </w:tc>
      </w:tr>
    </w:tbl>
    <w:p w:rsidR="00031985" w:rsidRDefault="00031985" w:rsidP="00031985"/>
    <w:p w:rsidR="00CE196A" w:rsidRDefault="00CE196A" w:rsidP="00F21DF6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="00F02295" w:rsidRDefault="00CA3157" w:rsidP="00DB5B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="00F02295" w:rsidRDefault="00F02295" w:rsidP="00DB5B2F">
      <w:pPr>
        <w:jc w:val="both"/>
        <w:rPr>
          <w:bCs/>
        </w:rPr>
      </w:pPr>
    </w:p>
    <w:p w:rsidR="00F02295" w:rsidRDefault="00F02295" w:rsidP="00DB5B2F">
      <w:pPr>
        <w:jc w:val="both"/>
        <w:rPr>
          <w:bCs/>
        </w:rPr>
      </w:pPr>
    </w:p>
    <w:p w:rsidR="00CA3157" w:rsidRDefault="00CA3157" w:rsidP="00DB5B2F">
      <w:pPr>
        <w:jc w:val="both"/>
        <w:rPr>
          <w:sz w:val="22"/>
          <w:szCs w:val="22"/>
        </w:rPr>
      </w:pPr>
      <w:r w:rsidRPr="00CA3157">
        <w:rPr>
          <w:bCs/>
        </w:rPr>
        <w:t xml:space="preserve"> </w:t>
      </w:r>
    </w:p>
    <w:p w:rsidR="00E75225" w:rsidRDefault="00E75225" w:rsidP="00DB5B2F">
      <w:pPr>
        <w:jc w:val="both"/>
        <w:rPr>
          <w:sz w:val="22"/>
          <w:szCs w:val="22"/>
        </w:rPr>
      </w:pPr>
    </w:p>
    <w:p w:rsidR="00516736" w:rsidRPr="00500F83" w:rsidRDefault="00516736" w:rsidP="00516736">
      <w:pPr>
        <w:jc w:val="center"/>
      </w:pPr>
      <w:r w:rsidRPr="00500F83">
        <w:t>Obrazloženje</w:t>
      </w:r>
    </w:p>
    <w:p w:rsidR="00516736" w:rsidRPr="00500F83" w:rsidRDefault="00516736" w:rsidP="00516736">
      <w:pPr>
        <w:jc w:val="center"/>
      </w:pPr>
    </w:p>
    <w:p w:rsidR="00516736" w:rsidRPr="00500F83" w:rsidRDefault="00516736" w:rsidP="00516736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="00411C6D" w:rsidRDefault="00516736" w:rsidP="00DB5B2F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="003B3607" w:rsidRDefault="003B3607" w:rsidP="00DB5B2F">
      <w:pPr>
        <w:ind w:firstLine="708"/>
      </w:pPr>
      <w:r>
        <w:t xml:space="preserve">Vjerovniku Ministarstvo financija, Porezna uprava, Područni ured Zagreb osporen je iznos od 29.175,12 kuna jer je isti iznos, a koji se odnosi na doprinose za radnike, priznat u prvom višem isplatnom redu. </w:t>
      </w:r>
    </w:p>
    <w:p w:rsidR="00CE196A" w:rsidRPr="00887403" w:rsidRDefault="00CE196A" w:rsidP="00CE196A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="00CE196A" w:rsidRPr="00887403" w:rsidRDefault="00CE196A" w:rsidP="00CE196A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="00CE196A" w:rsidRPr="00500F83" w:rsidRDefault="00CE196A" w:rsidP="00DB5B2F">
      <w:pPr>
        <w:ind w:firstLine="708"/>
      </w:pPr>
    </w:p>
    <w:p w:rsidR="00516736" w:rsidRPr="00500F83" w:rsidRDefault="00516736" w:rsidP="00516736">
      <w:pPr>
        <w:jc w:val="center"/>
      </w:pPr>
      <w:r w:rsidRPr="00500F83">
        <w:t xml:space="preserve">U Zagrebu, </w:t>
      </w:r>
      <w:r w:rsidR="00C72766">
        <w:t>15. prosinca</w:t>
      </w:r>
      <w:r w:rsidR="00DB5B2F">
        <w:t xml:space="preserve"> </w:t>
      </w:r>
      <w:r w:rsidR="003D60F1">
        <w:t xml:space="preserve"> 2016. </w:t>
      </w:r>
      <w:r>
        <w:t xml:space="preserve"> </w:t>
      </w:r>
    </w:p>
    <w:p w:rsidR="00516736" w:rsidRPr="00500F83" w:rsidRDefault="00516736" w:rsidP="00516736"/>
    <w:p w:rsidR="00516736" w:rsidRPr="00500F83" w:rsidRDefault="00516736" w:rsidP="00516736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="00D60F9E" w:rsidRPr="00500F83" w:rsidRDefault="00113D39" w:rsidP="00516736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3045FE">
        <w:t>,v.r.</w:t>
      </w:r>
    </w:p>
    <w:p w:rsidR="00D60F9E" w:rsidRDefault="00D60F9E" w:rsidP="00516736">
      <w:r>
        <w:t>POUKA O PRAVNOM LIJEKU</w:t>
      </w:r>
    </w:p>
    <w:p w:rsidR="00D60F9E" w:rsidRPr="00500F83" w:rsidRDefault="00516736" w:rsidP="00516736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="003045FE" w:rsidRDefault="003045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="003045FE" w:rsidRDefault="003045FE" w:rsidP="003045FE">
      <w:pPr>
        <w:ind w:left="4956" w:firstLine="708"/>
      </w:pPr>
      <w:bookmarkStart w:id="0" w:name="_GoBack"/>
      <w:bookmarkEnd w:id="0"/>
      <w:r>
        <w:t>Vinka Mihalinčić</w:t>
      </w:r>
    </w:p>
    <w:p w:rsidR="001E246B" w:rsidRDefault="00A96425"/>
    <w:sectPr w:rsidR="001E246B" w:rsidSect="00155416">
      <w:headerReference w:type="default" r:id="rId9"/>
      <w:pgSz w:w="11906" w:h="16838"/>
      <w:pgMar w:top="1418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25" w:rsidRDefault="00A96425" w:rsidP="00590A6A">
      <w:r>
        <w:separator/>
      </w:r>
    </w:p>
  </w:endnote>
  <w:endnote w:type="continuationSeparator" w:id="0">
    <w:p w:rsidR="00A96425" w:rsidRDefault="00A96425" w:rsidP="0059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25" w:rsidRDefault="00A96425" w:rsidP="00590A6A">
      <w:r>
        <w:separator/>
      </w:r>
    </w:p>
  </w:footnote>
  <w:footnote w:type="continuationSeparator" w:id="0">
    <w:p w:rsidR="00A96425" w:rsidRDefault="00A96425" w:rsidP="00590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083732"/>
      <w:docPartObj>
        <w:docPartGallery w:val="Page Numbers (Top of Page)"/>
        <w:docPartUnique/>
      </w:docPartObj>
    </w:sdtPr>
    <w:sdtEndPr/>
    <w:sdtContent>
      <w:p w:rsidR="00590A6A" w:rsidRDefault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45FE">
          <w:rPr>
            <w:noProof/>
          </w:rPr>
          <w:t>4</w:t>
        </w:r>
        <w:r>
          <w:fldChar w:fldCharType="end"/>
        </w:r>
        <w:r>
          <w:t xml:space="preserve">                          31-St-</w:t>
        </w:r>
        <w:r w:rsidR="003B3607">
          <w:t>3602/16-24</w:t>
        </w:r>
      </w:p>
    </w:sdtContent>
  </w:sdt>
  <w:p w:rsidR="00590A6A" w:rsidRDefault="00590A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045FE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62590"/>
    <w:rsid w:val="004842D4"/>
    <w:rsid w:val="004853A1"/>
    <w:rsid w:val="00486D6D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2405C"/>
    <w:rsid w:val="006474F2"/>
    <w:rsid w:val="006630E6"/>
    <w:rsid w:val="00677538"/>
    <w:rsid w:val="006D37EF"/>
    <w:rsid w:val="006D7209"/>
    <w:rsid w:val="006F4CB9"/>
    <w:rsid w:val="007A5DAF"/>
    <w:rsid w:val="007C5E77"/>
    <w:rsid w:val="007E4674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6425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C1BB7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0D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0A6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90A6A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90A6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90A6A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D54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D5409"/>
    <w:rPr>
      <w:rFonts w:ascii="Tahoma" w:eastAsia="Times New Roman" w:hAnsi="Tahoma" w:cs="Tahoma"/>
      <w:sz w:val="16"/>
      <w:szCs w:val="16"/>
      <w:lang w:eastAsia="hr-HR"/>
    </w:rPr>
  </w:style>
  <w:style w:type="paragraph" w:styleId="Bezproreda">
    <w:name w:val="No Spacing"/>
    <w:uiPriority w:val="99"/>
    <w:qFormat/>
    <w:rsid w:val="003D60F1"/>
    <w:pPr>
      <w:spacing w:after="80"/>
    </w:pPr>
    <w:rPr>
      <w:rFonts w:ascii="Calibri" w:eastAsia="Times New Roman" w:hAnsi="Calibri" w:cs="Times New Roman"/>
      <w:sz w:val="22"/>
    </w:rPr>
  </w:style>
  <w:style w:type="paragraph" w:styleId="Tekstfusnote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15541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rsid w:val="00155416"/>
    <w:rPr>
      <w:rFonts w:cs="Times New Roman"/>
      <w:vertAlign w:val="superscript"/>
    </w:rPr>
  </w:style>
  <w:style w:type="character" w:customStyle="1" w:styleId="Naslov1Char">
    <w:name w:val="Naslov 1 Char"/>
    <w:basedOn w:val="Zadanifontodlomka"/>
    <w:link w:val="Naslov1"/>
    <w:uiPriority w:val="9"/>
    <w:rsid w:val="00CE19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CE19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CE196A"/>
    <w:rPr>
      <w:rFonts w:asciiTheme="majorHAnsi" w:eastAsiaTheme="majorEastAsia" w:hAnsiTheme="majorHAnsi" w:cstheme="majorBidi"/>
      <w:b/>
      <w:bCs/>
      <w:color w:val="4F81BD" w:themeColor="accent1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0D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0A6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90A6A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90A6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90A6A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D54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D5409"/>
    <w:rPr>
      <w:rFonts w:ascii="Tahoma" w:eastAsia="Times New Roman" w:hAnsi="Tahoma" w:cs="Tahoma"/>
      <w:sz w:val="16"/>
      <w:szCs w:val="16"/>
      <w:lang w:eastAsia="hr-HR"/>
    </w:rPr>
  </w:style>
  <w:style w:type="paragraph" w:styleId="Bezproreda">
    <w:name w:val="No Spacing"/>
    <w:uiPriority w:val="99"/>
    <w:qFormat/>
    <w:rsid w:val="003D60F1"/>
    <w:pPr>
      <w:spacing w:after="80"/>
    </w:pPr>
    <w:rPr>
      <w:rFonts w:ascii="Calibri" w:eastAsia="Times New Roman" w:hAnsi="Calibri" w:cs="Times New Roman"/>
      <w:sz w:val="22"/>
    </w:rPr>
  </w:style>
  <w:style w:type="paragraph" w:styleId="Tekstfusnote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15541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rsid w:val="00155416"/>
    <w:rPr>
      <w:rFonts w:cs="Times New Roman"/>
      <w:vertAlign w:val="superscript"/>
    </w:rPr>
  </w:style>
  <w:style w:type="character" w:customStyle="1" w:styleId="Naslov1Char">
    <w:name w:val="Naslov 1 Char"/>
    <w:basedOn w:val="Zadanifontodlomka"/>
    <w:link w:val="Naslov1"/>
    <w:uiPriority w:val="9"/>
    <w:rsid w:val="00CE19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CE19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CE196A"/>
    <w:rPr>
      <w:rFonts w:asciiTheme="majorHAnsi" w:eastAsiaTheme="majorEastAsia" w:hAnsiTheme="majorHAnsi" w:cstheme="majorBidi"/>
      <w:b/>
      <w:bCs/>
      <w:color w:val="4F81BD" w:themeColor="accent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FE313-D7A0-4758-87DF-82316F69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Vinka Mihalinčić</dc:creator>
  <cp:lastModifiedBy>Vinka Mihalinčić</cp:lastModifiedBy>
  <cp:revision>6</cp:revision>
  <cp:lastPrinted>2015-07-03T10:39:00Z</cp:lastPrinted>
  <dcterms:created xsi:type="dcterms:W3CDTF">2016-12-15T11:00:00Z</dcterms:created>
  <dcterms:modified xsi:type="dcterms:W3CDTF">2016-12-21T07:49:00Z</dcterms:modified>
</cp:coreProperties>
</file>