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42f7" w14:paraId="fac42f7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C577A0">
        <w:rPr>
          <w:rFonts w:hAnsi="Times New Roman" w:ascii="Times New Roman"/>
        </w:rPr>
        <w:t xml:space="preserve">              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9D1416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9D1416">
        <w:rPr>
          <w:rFonts w:hAnsi="Times New Roman" w:ascii="Times New Roman"/>
        </w:rPr>
        <w:t>Trg hrvatskih branitelja 1/II</w:t>
      </w:r>
    </w:p>
    <w:p w:rsidRDefault="007A26F5" w:rsidP="002775D1" w:rsidR="007A26F5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9D1416" w:rsidR="009D1416" w:rsidRPr="009D1416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>Trgovački sud u Zagrebu, Stalna služba</w:t>
      </w:r>
      <w:r w:rsidR="009D1416">
        <w:rPr>
          <w:rFonts w:hAnsi="Times New Roman" w:ascii="Times New Roman"/>
        </w:rPr>
        <w:t xml:space="preserve"> u Karlovcu</w:t>
      </w:r>
      <w:r w:rsidR="003C3799" w:rsidRPr="003C3799">
        <w:rPr>
          <w:rFonts w:hAnsi="Times New Roman" w:ascii="Times New Roman"/>
        </w:rPr>
        <w:t xml:space="preserve">, po sucu Vesni Fundurulić Perišin, u stečajnom postupku nad dužnikom </w:t>
      </w:r>
      <w:r w:rsidR="009D1416" w:rsidRPr="009D1416">
        <w:rPr>
          <w:rFonts w:hAnsi="Times New Roman" w:ascii="Times New Roman"/>
        </w:rPr>
        <w:t>CODD d.o.o. "u stečaju", Zagreb, Lička 31/I , OIB:99707989620</w:t>
      </w:r>
      <w:r w:rsidRPr="00733BA9">
        <w:rPr>
          <w:rFonts w:hAnsi="Times New Roman" w:ascii="Times New Roman"/>
        </w:rPr>
        <w:t xml:space="preserve">, </w:t>
      </w:r>
      <w:r w:rsidR="009D1416" w:rsidRPr="009D1416">
        <w:rPr>
          <w:rFonts w:hAnsi="Times New Roman" w:ascii="Times New Roman"/>
        </w:rPr>
        <w:t xml:space="preserve">nakon održanog posebnog ispitnog ročišta, </w:t>
      </w:r>
      <w:r w:rsidR="009D1416">
        <w:rPr>
          <w:rFonts w:hAnsi="Times New Roman" w:ascii="Times New Roman"/>
        </w:rPr>
        <w:t>16. studenog 2018., 16</w:t>
      </w:r>
      <w:r w:rsidR="009D1416" w:rsidRPr="009D1416">
        <w:rPr>
          <w:rFonts w:hAnsi="Times New Roman" w:ascii="Times New Roman"/>
        </w:rPr>
        <w:t>. s</w:t>
      </w:r>
      <w:r w:rsidR="009D1416">
        <w:rPr>
          <w:rFonts w:hAnsi="Times New Roman" w:ascii="Times New Roman"/>
        </w:rPr>
        <w:t xml:space="preserve">tudenog </w:t>
      </w:r>
      <w:r w:rsidR="009D1416" w:rsidRPr="009D1416">
        <w:rPr>
          <w:rFonts w:hAnsi="Times New Roman" w:ascii="Times New Roman"/>
        </w:rPr>
        <w:t>2018.,</w:t>
      </w:r>
    </w:p>
    <w:p w:rsidRDefault="009D1416" w:rsidP="009D1416" w:rsidR="009D1416">
      <w:pPr>
        <w:jc w:val="both"/>
        <w:rPr>
          <w:rFonts w:hAnsi="Times New Roman" w:ascii="Times New Roman"/>
        </w:rPr>
      </w:pPr>
    </w:p>
    <w:p w:rsidRDefault="007A26F5" w:rsidP="009D1416" w:rsidR="007A26F5" w:rsidRPr="009D1416">
      <w:pPr>
        <w:jc w:val="both"/>
        <w:rPr>
          <w:rFonts w:hAnsi="Times New Roman" w:ascii="Times New Roman"/>
        </w:rPr>
      </w:pPr>
    </w:p>
    <w:p w:rsidRDefault="009D1416" w:rsidP="009D1416" w:rsidR="009D1416" w:rsidRPr="009D1416">
      <w:pPr>
        <w:jc w:val="center"/>
        <w:rPr>
          <w:rFonts w:hAnsi="Times New Roman" w:ascii="Times New Roman"/>
        </w:rPr>
      </w:pPr>
      <w:r w:rsidRPr="009D1416">
        <w:rPr>
          <w:rFonts w:hAnsi="Times New Roman" w:ascii="Times New Roman"/>
        </w:rPr>
        <w:t>r i j e š i o  j e</w:t>
      </w:r>
    </w:p>
    <w:p w:rsidRDefault="009D1416" w:rsidP="009D1416" w:rsidR="009D1416" w:rsidRPr="009D1416">
      <w:pPr>
        <w:jc w:val="both"/>
        <w:rPr>
          <w:rFonts w:hAnsi="Times New Roman" w:ascii="Times New Roman"/>
        </w:rPr>
      </w:pPr>
    </w:p>
    <w:p w:rsidRDefault="009D1416" w:rsidP="009D1416" w:rsidR="009D1416" w:rsidRPr="009D1416">
      <w:pPr>
        <w:ind w:firstLine="708"/>
        <w:jc w:val="both"/>
        <w:rPr>
          <w:rFonts w:hAnsi="Times New Roman" w:ascii="Times New Roman"/>
        </w:rPr>
      </w:pPr>
      <w:r w:rsidRPr="009D1416">
        <w:rPr>
          <w:rFonts w:hAnsi="Times New Roman" w:ascii="Times New Roman"/>
        </w:rPr>
        <w:t xml:space="preserve">I.Utvrđene tražbine </w:t>
      </w:r>
      <w:r>
        <w:rPr>
          <w:rFonts w:hAnsi="Times New Roman" w:ascii="Times New Roman"/>
        </w:rPr>
        <w:t>drugog</w:t>
      </w:r>
      <w:r w:rsidRPr="009D1416">
        <w:rPr>
          <w:rFonts w:hAnsi="Times New Roman" w:ascii="Times New Roman"/>
        </w:rPr>
        <w:t xml:space="preserve"> višeg isplatnog reda:</w:t>
      </w:r>
    </w:p>
    <w:p w:rsidRDefault="009D1416" w:rsidP="009D1416" w:rsidR="009D1416" w:rsidRPr="009D1416">
      <w:pPr>
        <w:jc w:val="both"/>
        <w:rPr>
          <w:rFonts w:hAnsi="Times New Roman" w:ascii="Times New Roman"/>
        </w:rPr>
      </w:pPr>
    </w:p>
    <w:p w:rsidRDefault="009D1416" w:rsidP="009D1416" w:rsidR="009D1416" w:rsidRPr="009D141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9D1416">
        <w:rPr>
          <w:rFonts w:hAnsi="Times New Roman" w:ascii="Times New Roman"/>
        </w:rPr>
        <w:t xml:space="preserve">HEP-Operator distribucijskog sustava d.o.o. </w:t>
      </w:r>
    </w:p>
    <w:p w:rsidRDefault="009D1416" w:rsidP="009D1416" w:rsidR="009D1416" w:rsidRPr="009D1416">
      <w:pPr>
        <w:ind w:firstLine="708"/>
        <w:jc w:val="both"/>
        <w:rPr>
          <w:rFonts w:hAnsi="Times New Roman" w:ascii="Times New Roman"/>
        </w:rPr>
      </w:pPr>
      <w:r w:rsidRPr="009D1416">
        <w:rPr>
          <w:rFonts w:hAnsi="Times New Roman" w:ascii="Times New Roman"/>
        </w:rPr>
        <w:t>Zagreb, Grada Vukovara 37, OIB:46830600751                                           1.003,05 kn</w:t>
      </w:r>
    </w:p>
    <w:p w:rsidRDefault="009D1416" w:rsidP="009D1416" w:rsidR="009D1416" w:rsidRPr="009D1416">
      <w:pPr>
        <w:jc w:val="both"/>
        <w:rPr>
          <w:rFonts w:hAnsi="Times New Roman" w:ascii="Times New Roman"/>
        </w:rPr>
      </w:pPr>
    </w:p>
    <w:p w:rsidRDefault="009D1416" w:rsidP="009D1416" w:rsidR="009D1416" w:rsidRPr="009D141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9D1416">
        <w:rPr>
          <w:rFonts w:hAnsi="Times New Roman" w:ascii="Times New Roman"/>
        </w:rPr>
        <w:t>MARINA, poljoprivredna zadruga</w:t>
      </w:r>
    </w:p>
    <w:p w:rsidRDefault="009D1416" w:rsidP="009D1416" w:rsidR="009D1416" w:rsidRPr="009D1416">
      <w:pPr>
        <w:ind w:firstLine="708"/>
        <w:jc w:val="both"/>
        <w:rPr>
          <w:rFonts w:hAnsi="Times New Roman" w:ascii="Times New Roman"/>
        </w:rPr>
      </w:pPr>
      <w:r w:rsidRPr="009D1416">
        <w:rPr>
          <w:rFonts w:hAnsi="Times New Roman" w:ascii="Times New Roman"/>
        </w:rPr>
        <w:t xml:space="preserve">Marina, Obala kardinala Alojzija Stepinca 2 </w:t>
      </w:r>
    </w:p>
    <w:p w:rsidRDefault="009D1416" w:rsidP="009D1416" w:rsidR="009D1416">
      <w:pPr>
        <w:ind w:firstLine="708"/>
        <w:jc w:val="both"/>
        <w:rPr>
          <w:rFonts w:hAnsi="Times New Roman" w:ascii="Times New Roman"/>
        </w:rPr>
      </w:pPr>
      <w:r w:rsidRPr="009D1416">
        <w:rPr>
          <w:rFonts w:hAnsi="Times New Roman" w:ascii="Times New Roman"/>
        </w:rPr>
        <w:t>OIB:59032583983</w:t>
      </w:r>
      <w:r w:rsidRPr="009D1416">
        <w:rPr>
          <w:rFonts w:hAnsi="Times New Roman" w:ascii="Times New Roman"/>
        </w:rPr>
        <w:tab/>
        <w:t xml:space="preserve">        </w:t>
      </w:r>
      <w:r>
        <w:rPr>
          <w:rFonts w:hAnsi="Times New Roman" w:ascii="Times New Roman"/>
        </w:rPr>
        <w:t xml:space="preserve">                                                                       </w:t>
      </w:r>
      <w:r w:rsidRPr="009D1416">
        <w:rPr>
          <w:rFonts w:hAnsi="Times New Roman" w:ascii="Times New Roman"/>
        </w:rPr>
        <w:t xml:space="preserve"> 978.079,18 kn</w:t>
      </w:r>
    </w:p>
    <w:p w:rsidRDefault="009D1416" w:rsidP="009D1416" w:rsidR="009D1416">
      <w:pPr>
        <w:ind w:firstLine="708"/>
        <w:jc w:val="both"/>
        <w:rPr>
          <w:rFonts w:hAnsi="Times New Roman" w:ascii="Times New Roman"/>
        </w:rPr>
      </w:pPr>
    </w:p>
    <w:p w:rsidRDefault="009D1416" w:rsidP="009D1416" w:rsidR="009D141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II.Osporena </w:t>
      </w:r>
      <w:r w:rsidRPr="009D1416">
        <w:rPr>
          <w:rFonts w:hAnsi="Times New Roman" w:ascii="Times New Roman"/>
        </w:rPr>
        <w:t>tražbin</w:t>
      </w:r>
      <w:r>
        <w:rPr>
          <w:rFonts w:hAnsi="Times New Roman" w:ascii="Times New Roman"/>
        </w:rPr>
        <w:t>a</w:t>
      </w:r>
      <w:r w:rsidRPr="009D1416">
        <w:rPr>
          <w:rFonts w:hAnsi="Times New Roman" w:ascii="Times New Roman"/>
        </w:rPr>
        <w:t xml:space="preserve"> drugog višeg isplatnog reda:</w:t>
      </w:r>
    </w:p>
    <w:p w:rsidRDefault="009D1416" w:rsidP="009D1416" w:rsidR="009D1416">
      <w:pPr>
        <w:ind w:firstLine="708"/>
        <w:jc w:val="both"/>
        <w:rPr>
          <w:rFonts w:hAnsi="Times New Roman" w:ascii="Times New Roman"/>
        </w:rPr>
      </w:pPr>
    </w:p>
    <w:p w:rsidRDefault="009D1416" w:rsidP="009D1416" w:rsidR="009D1416" w:rsidRPr="009D141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9D1416">
        <w:rPr>
          <w:rFonts w:hAnsi="Times New Roman" w:ascii="Times New Roman"/>
        </w:rPr>
        <w:t>MARINA, poljoprivredna zadruga</w:t>
      </w:r>
    </w:p>
    <w:p w:rsidRDefault="009D1416" w:rsidP="009D1416" w:rsidR="009D1416" w:rsidRPr="009D1416">
      <w:pPr>
        <w:ind w:firstLine="708"/>
        <w:jc w:val="both"/>
        <w:rPr>
          <w:rFonts w:hAnsi="Times New Roman" w:ascii="Times New Roman"/>
        </w:rPr>
      </w:pPr>
      <w:r w:rsidRPr="009D1416">
        <w:rPr>
          <w:rFonts w:hAnsi="Times New Roman" w:ascii="Times New Roman"/>
        </w:rPr>
        <w:t xml:space="preserve">Marina, Obala kardinala Alojzija Stepinca 2 </w:t>
      </w:r>
    </w:p>
    <w:p w:rsidRDefault="009D1416" w:rsidP="009D1416" w:rsidR="009D1416">
      <w:pPr>
        <w:ind w:firstLine="708"/>
        <w:jc w:val="both"/>
        <w:rPr>
          <w:rFonts w:hAnsi="Times New Roman" w:ascii="Times New Roman"/>
        </w:rPr>
      </w:pPr>
      <w:r w:rsidRPr="009D1416">
        <w:rPr>
          <w:rFonts w:hAnsi="Times New Roman" w:ascii="Times New Roman"/>
        </w:rPr>
        <w:t>OIB:59032583983</w:t>
      </w:r>
      <w:r w:rsidRPr="009D1416">
        <w:rPr>
          <w:rFonts w:hAnsi="Times New Roman" w:ascii="Times New Roman"/>
        </w:rPr>
        <w:tab/>
      </w:r>
      <w:r w:rsidRPr="009D1416"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 xml:space="preserve">                                                          </w:t>
      </w:r>
      <w:r w:rsidRPr="009D1416">
        <w:rPr>
          <w:rFonts w:hAnsi="Times New Roman" w:ascii="Times New Roman"/>
        </w:rPr>
        <w:t xml:space="preserve"> 12.704,54 kn</w:t>
      </w:r>
    </w:p>
    <w:p w:rsidRDefault="00D258DE" w:rsidP="009D1416" w:rsidR="00D258DE">
      <w:pPr>
        <w:ind w:firstLine="708"/>
        <w:jc w:val="both"/>
        <w:rPr>
          <w:rFonts w:hAnsi="Times New Roman" w:ascii="Times New Roman"/>
        </w:rPr>
      </w:pPr>
    </w:p>
    <w:p w:rsidRDefault="00D258DE" w:rsidP="009D1416" w:rsidR="00D258D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3351CD" w:rsidRPr="003351CD">
        <w:rPr>
          <w:rFonts w:hAnsi="Times New Roman" w:ascii="Times New Roman"/>
        </w:rPr>
        <w:t>Vjerovni</w:t>
      </w:r>
      <w:r w:rsidR="003351CD">
        <w:rPr>
          <w:rFonts w:hAnsi="Times New Roman" w:ascii="Times New Roman"/>
        </w:rPr>
        <w:t>k</w:t>
      </w:r>
      <w:r w:rsidR="003351CD" w:rsidRPr="003351CD">
        <w:rPr>
          <w:rFonts w:hAnsi="Times New Roman" w:ascii="Times New Roman"/>
        </w:rPr>
        <w:t xml:space="preserve"> čija</w:t>
      </w:r>
      <w:r w:rsidR="003351CD">
        <w:rPr>
          <w:rFonts w:hAnsi="Times New Roman" w:ascii="Times New Roman"/>
        </w:rPr>
        <w:t xml:space="preserve"> je</w:t>
      </w:r>
      <w:r w:rsidR="003351CD" w:rsidRPr="003351CD">
        <w:rPr>
          <w:rFonts w:hAnsi="Times New Roman" w:ascii="Times New Roman"/>
        </w:rPr>
        <w:t xml:space="preserve"> </w:t>
      </w:r>
      <w:r w:rsidR="003351CD">
        <w:rPr>
          <w:rFonts w:hAnsi="Times New Roman" w:ascii="Times New Roman"/>
        </w:rPr>
        <w:t>tražbina</w:t>
      </w:r>
      <w:r w:rsidR="003351CD" w:rsidRPr="003351CD">
        <w:rPr>
          <w:rFonts w:hAnsi="Times New Roman" w:ascii="Times New Roman"/>
        </w:rPr>
        <w:t xml:space="preserve"> osporena mo</w:t>
      </w:r>
      <w:r w:rsidR="003351CD">
        <w:rPr>
          <w:rFonts w:hAnsi="Times New Roman" w:ascii="Times New Roman"/>
        </w:rPr>
        <w:t>že</w:t>
      </w:r>
      <w:r w:rsidR="00D23089">
        <w:rPr>
          <w:rFonts w:hAnsi="Times New Roman" w:ascii="Times New Roman"/>
        </w:rPr>
        <w:t xml:space="preserve"> </w:t>
      </w:r>
      <w:r w:rsidR="003351CD" w:rsidRPr="003351CD">
        <w:rPr>
          <w:rFonts w:hAnsi="Times New Roman" w:ascii="Times New Roman"/>
        </w:rPr>
        <w:t>u roku od osam dana računajući od dana primitka ovog rješenja tužbom pokrenuti postupak kod ovog suda ili nastaviti pokrenuti parnični postupak radi utvrđenja osnovanosti svojih potraživanja. Ukoliko vjerovnik u dodijeljenom roku ne pokrene, odnosno ne nastavi započetu parnicu smatrat će se da je odustao od prava na vođenje parnice.</w:t>
      </w:r>
    </w:p>
    <w:p w:rsidRDefault="009D1416" w:rsidP="009D1416" w:rsidR="009D1416" w:rsidRPr="009D1416">
      <w:pPr>
        <w:jc w:val="both"/>
        <w:rPr>
          <w:rFonts w:hAnsi="Times New Roman" w:ascii="Times New Roman"/>
        </w:rPr>
      </w:pPr>
    </w:p>
    <w:p w:rsidRDefault="009D1416" w:rsidP="009D1416" w:rsidR="009D1416" w:rsidRPr="009D1416">
      <w:pPr>
        <w:jc w:val="center"/>
        <w:rPr>
          <w:rFonts w:hAnsi="Times New Roman" w:ascii="Times New Roman"/>
        </w:rPr>
      </w:pPr>
      <w:r w:rsidRPr="009D1416">
        <w:rPr>
          <w:rFonts w:hAnsi="Times New Roman" w:ascii="Times New Roman"/>
        </w:rPr>
        <w:t>Obrazloženje</w:t>
      </w:r>
    </w:p>
    <w:p w:rsidRDefault="009D1416" w:rsidP="009D1416" w:rsidR="009D1416" w:rsidRPr="009D1416">
      <w:pPr>
        <w:jc w:val="both"/>
        <w:rPr>
          <w:rFonts w:hAnsi="Times New Roman" w:ascii="Times New Roman"/>
        </w:rPr>
      </w:pPr>
    </w:p>
    <w:p w:rsidRDefault="009D1416" w:rsidP="009D1416" w:rsidR="009D1416" w:rsidRPr="009D1416">
      <w:pPr>
        <w:jc w:val="both"/>
        <w:rPr>
          <w:rFonts w:hAnsi="Times New Roman" w:ascii="Times New Roman"/>
        </w:rPr>
      </w:pPr>
      <w:r w:rsidRPr="009D1416">
        <w:rPr>
          <w:rFonts w:hAnsi="Times New Roman" w:ascii="Times New Roman"/>
        </w:rPr>
        <w:tab/>
        <w:t xml:space="preserve">Na posebnom ispitnom ročištu održanom </w:t>
      </w:r>
      <w:r w:rsidR="002E49E9">
        <w:rPr>
          <w:rFonts w:hAnsi="Times New Roman" w:ascii="Times New Roman"/>
        </w:rPr>
        <w:t>16. studenog</w:t>
      </w:r>
      <w:r w:rsidRPr="009D1416">
        <w:rPr>
          <w:rFonts w:hAnsi="Times New Roman" w:ascii="Times New Roman"/>
        </w:rPr>
        <w:t xml:space="preserve"> 2018., ispitane su sve naknadno prijavljene tražbine prema iznosima i redu, a koje su prijavljene u roku.</w:t>
      </w:r>
    </w:p>
    <w:p w:rsidRDefault="009D1416" w:rsidP="009D1416" w:rsidR="009D1416" w:rsidRPr="009D1416">
      <w:pPr>
        <w:jc w:val="both"/>
        <w:rPr>
          <w:rFonts w:hAnsi="Times New Roman" w:ascii="Times New Roman"/>
        </w:rPr>
      </w:pPr>
    </w:p>
    <w:p w:rsidRDefault="009D1416" w:rsidP="009D1416" w:rsidR="009D1416">
      <w:pPr>
        <w:jc w:val="both"/>
        <w:rPr>
          <w:rFonts w:hAnsi="Times New Roman" w:ascii="Times New Roman"/>
        </w:rPr>
      </w:pPr>
      <w:r w:rsidRPr="009D1416">
        <w:rPr>
          <w:rFonts w:hAnsi="Times New Roman" w:ascii="Times New Roman"/>
        </w:rPr>
        <w:lastRenderedPageBreak/>
        <w:tab/>
      </w:r>
      <w:r w:rsidR="002E49E9">
        <w:rPr>
          <w:rFonts w:hAnsi="Times New Roman" w:ascii="Times New Roman"/>
        </w:rPr>
        <w:t>Stečajni upravitelj priznao je t</w:t>
      </w:r>
      <w:r w:rsidRPr="009D1416">
        <w:rPr>
          <w:rFonts w:hAnsi="Times New Roman" w:ascii="Times New Roman"/>
        </w:rPr>
        <w:t xml:space="preserve">ražbine </w:t>
      </w:r>
      <w:r w:rsidR="002E49E9">
        <w:rPr>
          <w:rFonts w:hAnsi="Times New Roman" w:ascii="Times New Roman"/>
        </w:rPr>
        <w:t xml:space="preserve">drugog višeg isplatnog reda navedene pod toč. I. izreke ovog rješenja, pa se iste </w:t>
      </w:r>
      <w:r w:rsidRPr="009D1416">
        <w:rPr>
          <w:rFonts w:hAnsi="Times New Roman" w:ascii="Times New Roman"/>
        </w:rPr>
        <w:t xml:space="preserve">sukladno odredbi čl. </w:t>
      </w:r>
      <w:r w:rsidR="002E49E9">
        <w:rPr>
          <w:rFonts w:hAnsi="Times New Roman" w:ascii="Times New Roman"/>
        </w:rPr>
        <w:t>177</w:t>
      </w:r>
      <w:r w:rsidRPr="009D1416">
        <w:rPr>
          <w:rFonts w:hAnsi="Times New Roman" w:ascii="Times New Roman"/>
        </w:rPr>
        <w:t xml:space="preserve">. </w:t>
      </w:r>
      <w:r w:rsidR="002E49E9">
        <w:rPr>
          <w:rFonts w:hAnsi="Times New Roman" w:ascii="Times New Roman"/>
        </w:rPr>
        <w:t xml:space="preserve"> st. 1. </w:t>
      </w:r>
      <w:r w:rsidRPr="009D1416">
        <w:rPr>
          <w:rFonts w:hAnsi="Times New Roman" w:ascii="Times New Roman"/>
        </w:rPr>
        <w:t>Stečajnog zakona ("Narodne novine" broj 44/96, 29/99, 129/00 i 123/03, 82/06, 116/10, 25/12, 133/12 – dalje SZ</w:t>
      </w:r>
      <w:r w:rsidR="002E49E9">
        <w:rPr>
          <w:rFonts w:hAnsi="Times New Roman" w:ascii="Times New Roman"/>
        </w:rPr>
        <w:t>),</w:t>
      </w:r>
      <w:r w:rsidRPr="009D1416">
        <w:rPr>
          <w:rFonts w:hAnsi="Times New Roman" w:ascii="Times New Roman"/>
        </w:rPr>
        <w:t xml:space="preserve"> smatraju utvrđenima. </w:t>
      </w:r>
    </w:p>
    <w:p w:rsidRDefault="00D258DE" w:rsidP="009D1416" w:rsidR="00D258DE">
      <w:pPr>
        <w:jc w:val="both"/>
        <w:rPr>
          <w:rFonts w:hAnsi="Times New Roman" w:ascii="Times New Roman"/>
        </w:rPr>
      </w:pPr>
    </w:p>
    <w:p w:rsidRDefault="00D258DE" w:rsidP="00D258DE" w:rsidR="00D258D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upravitelj je djelomično osporio prijavljenu tražbinu vjerovnika drugog višeg isplatnog reda</w:t>
      </w:r>
      <w:r w:rsidRPr="00D258DE">
        <w:t xml:space="preserve"> </w:t>
      </w:r>
      <w:r>
        <w:rPr>
          <w:rFonts w:hAnsi="Times New Roman" w:ascii="Times New Roman"/>
        </w:rPr>
        <w:t xml:space="preserve">MARINA, poljoprivredna zadruga </w:t>
      </w:r>
      <w:r w:rsidRPr="00D258DE">
        <w:rPr>
          <w:rFonts w:hAnsi="Times New Roman" w:ascii="Times New Roman"/>
        </w:rPr>
        <w:t>Marina, Obala</w:t>
      </w:r>
      <w:r>
        <w:rPr>
          <w:rFonts w:hAnsi="Times New Roman" w:ascii="Times New Roman"/>
        </w:rPr>
        <w:t xml:space="preserve"> kardinala Alojzija Stepinca 2, </w:t>
      </w:r>
      <w:r w:rsidRPr="00D258DE">
        <w:rPr>
          <w:rFonts w:hAnsi="Times New Roman" w:ascii="Times New Roman"/>
        </w:rPr>
        <w:t>OIB:59032583983</w:t>
      </w:r>
      <w:r>
        <w:rPr>
          <w:rFonts w:hAnsi="Times New Roman" w:ascii="Times New Roman"/>
        </w:rPr>
        <w:t xml:space="preserve"> u iznosu od </w:t>
      </w:r>
      <w:r w:rsidRPr="00D258DE">
        <w:rPr>
          <w:rFonts w:hAnsi="Times New Roman" w:ascii="Times New Roman"/>
        </w:rPr>
        <w:t>12.704,54 kn</w:t>
      </w:r>
      <w:r>
        <w:rPr>
          <w:rFonts w:hAnsi="Times New Roman" w:ascii="Times New Roman"/>
        </w:rPr>
        <w:t>, budući je za istu nastupila zastara. Vjerovnik ne raspolaže ovršnom ispravom.</w:t>
      </w:r>
    </w:p>
    <w:p w:rsidRDefault="00D258DE" w:rsidP="00D258DE" w:rsidR="00D258DE">
      <w:pPr>
        <w:ind w:firstLine="708"/>
        <w:jc w:val="both"/>
        <w:rPr>
          <w:rFonts w:hAnsi="Times New Roman" w:ascii="Times New Roman"/>
        </w:rPr>
      </w:pPr>
    </w:p>
    <w:p w:rsidRDefault="00D258DE" w:rsidP="00D258DE" w:rsidR="00D258DE" w:rsidRPr="009D141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gore navedenog, a vezano za osporenu tražbinu vjerovnika drugog višeg isplatnog reda navedenu pod toč. II., sud je temeljem odredbe čl. 178. st. 1. i 6. SZ-a, odlučio kao pod toč. III. izreke rješenja. </w:t>
      </w:r>
    </w:p>
    <w:p w:rsidRDefault="009D1416" w:rsidP="009D1416" w:rsidR="009D1416" w:rsidRPr="009D1416">
      <w:pPr>
        <w:jc w:val="both"/>
        <w:rPr>
          <w:rFonts w:hAnsi="Times New Roman" w:ascii="Times New Roman"/>
        </w:rPr>
      </w:pPr>
    </w:p>
    <w:p w:rsidRDefault="009D1416" w:rsidP="00796259" w:rsidR="009D1416" w:rsidRPr="009D1416">
      <w:pPr>
        <w:jc w:val="center"/>
        <w:rPr>
          <w:rFonts w:hAnsi="Times New Roman" w:ascii="Times New Roman"/>
        </w:rPr>
      </w:pPr>
      <w:r w:rsidRPr="009D1416">
        <w:rPr>
          <w:rFonts w:hAnsi="Times New Roman" w:ascii="Times New Roman"/>
        </w:rPr>
        <w:t xml:space="preserve">U Karlovcu </w:t>
      </w:r>
      <w:r w:rsidR="002E49E9">
        <w:rPr>
          <w:rFonts w:hAnsi="Times New Roman" w:ascii="Times New Roman"/>
        </w:rPr>
        <w:t>16. studenog</w:t>
      </w:r>
      <w:r w:rsidRPr="009D1416">
        <w:rPr>
          <w:rFonts w:hAnsi="Times New Roman" w:ascii="Times New Roman"/>
        </w:rPr>
        <w:t xml:space="preserve"> 2018.</w:t>
      </w:r>
    </w:p>
    <w:p w:rsidRDefault="009D1416" w:rsidP="009D1416" w:rsidR="009D1416" w:rsidRPr="009D1416">
      <w:pPr>
        <w:jc w:val="both"/>
        <w:rPr>
          <w:rFonts w:hAnsi="Times New Roman" w:ascii="Times New Roman"/>
        </w:rPr>
      </w:pPr>
      <w:r w:rsidRPr="009D1416">
        <w:rPr>
          <w:rFonts w:hAnsi="Times New Roman" w:ascii="Times New Roman"/>
        </w:rPr>
        <w:tab/>
      </w:r>
    </w:p>
    <w:p w:rsidRDefault="009D1416" w:rsidP="002E49E9" w:rsidR="009D1416" w:rsidRPr="009D1416">
      <w:pPr>
        <w:jc w:val="right"/>
        <w:rPr>
          <w:rFonts w:hAnsi="Times New Roman" w:ascii="Times New Roman"/>
        </w:rPr>
      </w:pPr>
      <w:r w:rsidRPr="009D1416">
        <w:rPr>
          <w:rFonts w:hAnsi="Times New Roman" w:ascii="Times New Roman"/>
        </w:rPr>
        <w:t>STEČAJNI SUDAC:</w:t>
      </w:r>
    </w:p>
    <w:p w:rsidRDefault="009D1416" w:rsidP="002E49E9" w:rsidR="009D1416">
      <w:pPr>
        <w:jc w:val="right"/>
        <w:rPr>
          <w:rFonts w:hAnsi="Times New Roman" w:ascii="Times New Roman"/>
        </w:rPr>
      </w:pPr>
      <w:r w:rsidRPr="009D1416">
        <w:rPr>
          <w:rFonts w:hAnsi="Times New Roman" w:ascii="Times New Roman"/>
        </w:rPr>
        <w:t>Vesna Fundurulić Perišin</w:t>
      </w:r>
      <w:r w:rsidR="00A01098">
        <w:rPr>
          <w:rFonts w:hAnsi="Times New Roman" w:ascii="Times New Roman"/>
        </w:rPr>
        <w:t>, v.r.</w:t>
      </w:r>
    </w:p>
    <w:p w:rsidRDefault="00A01098" w:rsidP="002E49E9" w:rsidR="00A01098">
      <w:pPr>
        <w:jc w:val="right"/>
        <w:rPr>
          <w:rFonts w:hAnsi="Times New Roman" w:ascii="Times New Roman"/>
        </w:rPr>
      </w:pPr>
    </w:p>
    <w:p w:rsidRDefault="00A01098" w:rsidP="002E49E9" w:rsidR="00A0109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01098" w:rsidP="002E49E9" w:rsidR="00A0109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01098" w:rsidP="002E49E9" w:rsidR="00A01098" w:rsidRPr="009D141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D1416" w:rsidP="009D1416" w:rsidR="009D1416" w:rsidRPr="009D1416">
      <w:pPr>
        <w:jc w:val="both"/>
        <w:rPr>
          <w:rFonts w:hAnsi="Times New Roman" w:ascii="Times New Roman"/>
        </w:rPr>
      </w:pPr>
    </w:p>
    <w:p w:rsidRDefault="009D1416" w:rsidP="009D1416" w:rsidR="009D1416" w:rsidRPr="009D1416">
      <w:pPr>
        <w:jc w:val="both"/>
        <w:rPr>
          <w:rFonts w:hAnsi="Times New Roman" w:ascii="Times New Roman"/>
        </w:rPr>
      </w:pPr>
    </w:p>
    <w:p w:rsidRDefault="009D1416" w:rsidP="009D1416" w:rsidR="009D1416" w:rsidRPr="009D1416">
      <w:pPr>
        <w:jc w:val="both"/>
        <w:rPr>
          <w:rFonts w:hAnsi="Times New Roman" w:ascii="Times New Roman"/>
        </w:rPr>
      </w:pPr>
      <w:r w:rsidRPr="009D1416">
        <w:rPr>
          <w:rFonts w:hAnsi="Times New Roman" w:ascii="Times New Roman"/>
        </w:rPr>
        <w:t>UPUTA O PRAVNOM LIJEKU:</w:t>
      </w:r>
    </w:p>
    <w:p w:rsidRDefault="009D1416" w:rsidP="002E49E9" w:rsidR="009D1416" w:rsidRPr="009D1416">
      <w:pPr>
        <w:ind w:firstLine="708"/>
        <w:jc w:val="both"/>
        <w:rPr>
          <w:rFonts w:hAnsi="Times New Roman" w:ascii="Times New Roman"/>
        </w:rPr>
      </w:pPr>
      <w:r w:rsidRPr="009D1416">
        <w:rPr>
          <w:rFonts w:hAnsi="Times New Roman" w:ascii="Times New Roman"/>
        </w:rPr>
        <w:t>Protiv ovog rješenja pravo na žalbu ima stečajni upravitelj i svaki vjerovnik u dijelu koji se tiče njegove prijavljene tražbine, odnosno tražbine koju je osporio (čl. 177. st. 4. i 5. SZ-a). Rok za žalbu iznosi osam dana od dana dostave pisanog otpravka. Žalba se podnosi ovom sudu u dva primjerka putem ovog suda Visokom trgovačkom sudu Republike Hrvatske.</w:t>
      </w:r>
    </w:p>
    <w:p w:rsidRDefault="009D1416" w:rsidP="009D1416" w:rsidR="009D1416" w:rsidRPr="009D1416">
      <w:pPr>
        <w:jc w:val="both"/>
        <w:rPr>
          <w:rFonts w:hAnsi="Times New Roman" w:ascii="Times New Roman"/>
        </w:rPr>
      </w:pPr>
    </w:p>
    <w:p w:rsidRDefault="00185C08" w:rsidP="00A01098" w:rsidR="00185C08" w:rsidRPr="001A1A01">
      <w:pPr>
        <w:ind w:firstLine="360"/>
        <w:jc w:val="both"/>
        <w:rPr>
          <w:rFonts w:hAnsi="Times New Roman" w:ascii="Times New Roman"/>
        </w:rPr>
      </w:pPr>
    </w:p>
    <w:sectPr w:rsidSect="00796259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098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C07EE0" w:rsidRPr="00C07EE0">
          <w:rPr>
            <w:rFonts w:hAnsi="Times New Roman" w:ascii="Times New Roman"/>
          </w:rPr>
          <w:t>3  St-1524/13-43</w:t>
        </w:r>
      </w:p>
      <w:p w:rsidRDefault="00A01098" w:rsidR="0060670C">
        <w:pPr>
          <w:pStyle w:val="Zaglavlje"/>
          <w:jc w:val="center"/>
        </w:pPr>
      </w:p>
    </w:sdtContent>
  </w:sdt>
  <w:p w:rsidRDefault="00A01098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9E9" w:rsidP="002E49E9" w:rsidR="002E49E9" w:rsidRPr="002E49E9">
    <w:pPr>
      <w:pStyle w:val="Zaglavlje"/>
      <w:jc w:val="right"/>
      <w:rPr>
        <w:rFonts w:hAnsi="Times New Roman" w:ascii="Times New Roman"/>
      </w:rPr>
    </w:pPr>
    <w:r w:rsidRPr="002E49E9">
      <w:rPr>
        <w:rFonts w:hAnsi="Times New Roman" w:ascii="Times New Roman"/>
      </w:rPr>
      <w:t>3  St-1524/13-43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4EE7105"/>
    <w:multiLevelType w:val="hybridMultilevel"/>
    <w:tmpl w:val="E65E46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4"/>
  </w:num>
  <w:num w:numId="8">
    <w:abstractNumId w:val="4"/>
  </w:num>
  <w:num w:numId="9">
    <w:abstractNumId w:val="12"/>
  </w:num>
  <w:num w:numId="10">
    <w:abstractNumId w:val="16"/>
  </w:num>
  <w:num w:numId="11">
    <w:abstractNumId w:val="9"/>
  </w:num>
  <w:num w:numId="12">
    <w:abstractNumId w:val="2"/>
  </w:num>
  <w:num w:numId="13">
    <w:abstractNumId w:val="15"/>
  </w:num>
  <w:num w:numId="14">
    <w:abstractNumId w:val="13"/>
  </w:num>
  <w:num w:numId="15">
    <w:abstractNumId w:val="11"/>
  </w:num>
  <w:num w:numId="16">
    <w:abstractNumId w:val="1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D066B"/>
    <w:rsid w:val="000D63AD"/>
    <w:rsid w:val="000E28DB"/>
    <w:rsid w:val="000E3302"/>
    <w:rsid w:val="000E560A"/>
    <w:rsid w:val="001013E8"/>
    <w:rsid w:val="001051C3"/>
    <w:rsid w:val="00110FC9"/>
    <w:rsid w:val="00117232"/>
    <w:rsid w:val="00121605"/>
    <w:rsid w:val="00144FF4"/>
    <w:rsid w:val="00161BF2"/>
    <w:rsid w:val="00164E08"/>
    <w:rsid w:val="0017507E"/>
    <w:rsid w:val="00175FBE"/>
    <w:rsid w:val="00181C25"/>
    <w:rsid w:val="00185C08"/>
    <w:rsid w:val="00186E0A"/>
    <w:rsid w:val="0019399D"/>
    <w:rsid w:val="001A1A01"/>
    <w:rsid w:val="001A2ABB"/>
    <w:rsid w:val="001B48C1"/>
    <w:rsid w:val="001B6B85"/>
    <w:rsid w:val="001C1992"/>
    <w:rsid w:val="001C2523"/>
    <w:rsid w:val="001D0F25"/>
    <w:rsid w:val="00200FA9"/>
    <w:rsid w:val="00210B7B"/>
    <w:rsid w:val="002138AB"/>
    <w:rsid w:val="002207BD"/>
    <w:rsid w:val="002246F6"/>
    <w:rsid w:val="00225F10"/>
    <w:rsid w:val="00241C7D"/>
    <w:rsid w:val="00262423"/>
    <w:rsid w:val="00265FE5"/>
    <w:rsid w:val="002775D1"/>
    <w:rsid w:val="00277787"/>
    <w:rsid w:val="00277D1E"/>
    <w:rsid w:val="002D485F"/>
    <w:rsid w:val="002D609A"/>
    <w:rsid w:val="002E36F1"/>
    <w:rsid w:val="002E49E9"/>
    <w:rsid w:val="003114E0"/>
    <w:rsid w:val="003351CD"/>
    <w:rsid w:val="003422B3"/>
    <w:rsid w:val="00355A50"/>
    <w:rsid w:val="00356D24"/>
    <w:rsid w:val="00362CCF"/>
    <w:rsid w:val="00373500"/>
    <w:rsid w:val="00395F7D"/>
    <w:rsid w:val="003A6A61"/>
    <w:rsid w:val="003A7D08"/>
    <w:rsid w:val="003C3799"/>
    <w:rsid w:val="004168B0"/>
    <w:rsid w:val="0042534A"/>
    <w:rsid w:val="00434E48"/>
    <w:rsid w:val="004363A2"/>
    <w:rsid w:val="00445147"/>
    <w:rsid w:val="00445660"/>
    <w:rsid w:val="00453A14"/>
    <w:rsid w:val="00456E7D"/>
    <w:rsid w:val="00467E7F"/>
    <w:rsid w:val="0047225D"/>
    <w:rsid w:val="004C28B3"/>
    <w:rsid w:val="0050375D"/>
    <w:rsid w:val="00514B96"/>
    <w:rsid w:val="0052243E"/>
    <w:rsid w:val="005224CF"/>
    <w:rsid w:val="0052756B"/>
    <w:rsid w:val="00547FD2"/>
    <w:rsid w:val="00571B45"/>
    <w:rsid w:val="005808FA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753BD"/>
    <w:rsid w:val="00685855"/>
    <w:rsid w:val="006862D5"/>
    <w:rsid w:val="00695B29"/>
    <w:rsid w:val="006A7CBC"/>
    <w:rsid w:val="006D50C3"/>
    <w:rsid w:val="00704DFC"/>
    <w:rsid w:val="007050E4"/>
    <w:rsid w:val="007230A2"/>
    <w:rsid w:val="00733BA9"/>
    <w:rsid w:val="0075117E"/>
    <w:rsid w:val="0076181A"/>
    <w:rsid w:val="00771B72"/>
    <w:rsid w:val="00771C06"/>
    <w:rsid w:val="00775029"/>
    <w:rsid w:val="0079068B"/>
    <w:rsid w:val="00796259"/>
    <w:rsid w:val="007A0969"/>
    <w:rsid w:val="007A26F5"/>
    <w:rsid w:val="007B24DB"/>
    <w:rsid w:val="007F50E6"/>
    <w:rsid w:val="00801EFD"/>
    <w:rsid w:val="00801F35"/>
    <w:rsid w:val="00813D04"/>
    <w:rsid w:val="008167F1"/>
    <w:rsid w:val="00827435"/>
    <w:rsid w:val="0083040F"/>
    <w:rsid w:val="0083503A"/>
    <w:rsid w:val="00851FD4"/>
    <w:rsid w:val="0085681C"/>
    <w:rsid w:val="00857CA5"/>
    <w:rsid w:val="00866493"/>
    <w:rsid w:val="0087203A"/>
    <w:rsid w:val="008725D8"/>
    <w:rsid w:val="008753F6"/>
    <w:rsid w:val="00881D90"/>
    <w:rsid w:val="008A17AF"/>
    <w:rsid w:val="008A2687"/>
    <w:rsid w:val="008C235C"/>
    <w:rsid w:val="008D0481"/>
    <w:rsid w:val="008E3949"/>
    <w:rsid w:val="008F24B2"/>
    <w:rsid w:val="008F5770"/>
    <w:rsid w:val="00943EA4"/>
    <w:rsid w:val="009449DB"/>
    <w:rsid w:val="0095654D"/>
    <w:rsid w:val="00966407"/>
    <w:rsid w:val="009701A0"/>
    <w:rsid w:val="00972572"/>
    <w:rsid w:val="00987DAD"/>
    <w:rsid w:val="00997385"/>
    <w:rsid w:val="009B2378"/>
    <w:rsid w:val="009B3948"/>
    <w:rsid w:val="009B5CB7"/>
    <w:rsid w:val="009D1416"/>
    <w:rsid w:val="009D733B"/>
    <w:rsid w:val="009E0674"/>
    <w:rsid w:val="009F6249"/>
    <w:rsid w:val="00A01098"/>
    <w:rsid w:val="00A15F4F"/>
    <w:rsid w:val="00A1637D"/>
    <w:rsid w:val="00A1760B"/>
    <w:rsid w:val="00A265B2"/>
    <w:rsid w:val="00A331B7"/>
    <w:rsid w:val="00A402AE"/>
    <w:rsid w:val="00A637B1"/>
    <w:rsid w:val="00A70719"/>
    <w:rsid w:val="00A85C1E"/>
    <w:rsid w:val="00A85CC6"/>
    <w:rsid w:val="00A96B27"/>
    <w:rsid w:val="00AA2F3A"/>
    <w:rsid w:val="00AC09A6"/>
    <w:rsid w:val="00AE1E7E"/>
    <w:rsid w:val="00B028D4"/>
    <w:rsid w:val="00B10043"/>
    <w:rsid w:val="00B12C85"/>
    <w:rsid w:val="00B42A8C"/>
    <w:rsid w:val="00B531B6"/>
    <w:rsid w:val="00B540A5"/>
    <w:rsid w:val="00B75D41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C07EE0"/>
    <w:rsid w:val="00C14B0B"/>
    <w:rsid w:val="00C27C69"/>
    <w:rsid w:val="00C327CC"/>
    <w:rsid w:val="00C32A75"/>
    <w:rsid w:val="00C46D17"/>
    <w:rsid w:val="00C577A0"/>
    <w:rsid w:val="00C623C1"/>
    <w:rsid w:val="00C84EE2"/>
    <w:rsid w:val="00C90F88"/>
    <w:rsid w:val="00CE408C"/>
    <w:rsid w:val="00CF5826"/>
    <w:rsid w:val="00D11867"/>
    <w:rsid w:val="00D21927"/>
    <w:rsid w:val="00D23089"/>
    <w:rsid w:val="00D258DE"/>
    <w:rsid w:val="00D3232C"/>
    <w:rsid w:val="00D42E48"/>
    <w:rsid w:val="00D56803"/>
    <w:rsid w:val="00D56D50"/>
    <w:rsid w:val="00D636DC"/>
    <w:rsid w:val="00D755C4"/>
    <w:rsid w:val="00D77CD5"/>
    <w:rsid w:val="00D861B6"/>
    <w:rsid w:val="00D930C1"/>
    <w:rsid w:val="00DA042E"/>
    <w:rsid w:val="00DA56AD"/>
    <w:rsid w:val="00DC165D"/>
    <w:rsid w:val="00DC5F22"/>
    <w:rsid w:val="00E35DA4"/>
    <w:rsid w:val="00E5782A"/>
    <w:rsid w:val="00E64B06"/>
    <w:rsid w:val="00E90B07"/>
    <w:rsid w:val="00EB65B1"/>
    <w:rsid w:val="00EC64BC"/>
    <w:rsid w:val="00EE219B"/>
    <w:rsid w:val="00EE768C"/>
    <w:rsid w:val="00F0201C"/>
    <w:rsid w:val="00F115F0"/>
    <w:rsid w:val="00F215B8"/>
    <w:rsid w:val="00F45CB5"/>
    <w:rsid w:val="00F75C06"/>
    <w:rsid w:val="00F834AE"/>
    <w:rsid w:val="00FB0D58"/>
    <w:rsid w:val="00FB77B4"/>
    <w:rsid w:val="00FD561B"/>
    <w:rsid w:val="00FE09DA"/>
    <w:rsid w:val="00FE1BD6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1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0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09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0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0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1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0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09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0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0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2013.</izvorni_sadrzaj>
    <derivirana_varijabla naziv="DomainObject.Predmet.DatumOsnivanja_1">26.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St-1524/2013</izvorni_sadrzaj>
    <derivirana_varijabla naziv="DomainObject.Predmet.OznakaBroj_1">St-1524/2013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CODD d.o.o. za inženjerske djelatnosti i putnička agencija</izvorni_sadrzaj>
    <derivirana_varijabla naziv="DomainObject.Predmet.ProtustrankaFormated_1">  CODD d.o.o. za inženjerske djelatnosti i putnička agencija</derivirana_varijabla>
  </DomainObject.Predmet.ProtustrankaFormated>
  <DomainObject.Predmet.ProtustrankaFormatedOIB>
    <izvorni_sadrzaj>  CODD d.o.o. za inženjerske djelatnosti i putnička agencija, OIB 99707989620</izvorni_sadrzaj>
    <derivirana_varijabla naziv="DomainObject.Predmet.ProtustrankaFormatedOIB_1">  CODD d.o.o. za inženjerske djelatnosti i putnička agencija, OIB 99707989620</derivirana_varijabla>
  </DomainObject.Predmet.ProtustrankaFormatedOIB>
  <DomainObject.Predmet.ProtustrankaFormatedWithAdress>
    <izvorni_sadrzaj> CODD d.o.o. za inženjerske djelatnosti i putnička agencija, Lička 31/1, 10000 Zagreb</izvorni_sadrzaj>
    <derivirana_varijabla naziv="DomainObject.Predmet.ProtustrankaFormatedWithAdress_1"> CODD d.o.o. za inženjerske djelatnosti i putnička agencija, Lička 31/1, 10000 Zagreb</derivirana_varijabla>
  </DomainObject.Predmet.ProtustrankaFormatedWithAdress>
  <DomainObject.Predmet.ProtustrankaFormatedWithAdressOIB>
    <izvorni_sadrzaj> CODD d.o.o. za inženjerske djelatnosti i putnička agencija, OIB 99707989620, Lička 31/1, 10000 Zagreb</izvorni_sadrzaj>
    <derivirana_varijabla naziv="DomainObject.Predmet.ProtustrankaFormatedWithAdressOIB_1"> CODD d.o.o. za inženjerske djelatnosti i putnička agencija, OIB 99707989620, Lička 31/1, 10000 Zagreb</derivirana_varijabla>
  </DomainObject.Predmet.ProtustrankaFormatedWithAdressOIB>
  <DomainObject.Predmet.ProtustrankaWithAdress>
    <izvorni_sadrzaj>CODD d.o.o. za inženjerske djelatnosti i putnička agencija Lička 31/1, 10000 Zagreb</izvorni_sadrzaj>
    <derivirana_varijabla naziv="DomainObject.Predmet.ProtustrankaWithAdress_1">CODD d.o.o. za inženjerske djelatnosti i putnička agencija Lička 31/1, 10000 Zagreb</derivirana_varijabla>
  </DomainObject.Predmet.ProtustrankaWithAdress>
  <DomainObject.Predmet.ProtustrankaWithAdressOIB>
    <izvorni_sadrzaj>CODD d.o.o. za inženjerske djelatnosti i putnička agencija, OIB 99707989620, Lička 31/1, 10000 Zagreb</izvorni_sadrzaj>
    <derivirana_varijabla naziv="DomainObject.Predmet.ProtustrankaWithAdressOIB_1">CODD d.o.o. za inženjerske djelatnosti i putnička agencija, OIB 99707989620, Lička 31/1, 10000 Zagreb</derivirana_varijabla>
  </DomainObject.Predmet.ProtustrankaWithAdressOIB>
  <DomainObject.Predmet.ProtustrankaNazivFormated>
    <izvorni_sadrzaj>CODD d.o.o. za inženjerske djelatnosti i putnička agencija</izvorni_sadrzaj>
    <derivirana_varijabla naziv="DomainObject.Predmet.ProtustrankaNazivFormated_1">CODD d.o.o. za inženjerske djelatnosti i putnička agencija</derivirana_varijabla>
  </DomainObject.Predmet.ProtustrankaNazivFormated>
  <DomainObject.Predmet.ProtustrankaNazivFormatedOIB>
    <izvorni_sadrzaj>CODD d.o.o. za inženjerske djelatnosti i putnička agencija, OIB 99707989620</izvorni_sadrzaj>
    <derivirana_varijabla naziv="DomainObject.Predmet.ProtustrankaNazivFormatedOIB_1">CODD d.o.o. za inženjerske djelatnosti i putnička agencija, OIB 99707989620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CODD d.o.o. za inženjerske djelatnosti i putnička agencija</item>
    </izvorni_sadrzaj>
    <derivirana_varijabla naziv="DomainObject.Predmet.ProtuStrankaListFormated_1">
      <item>CODD d.o.o. za inženjerske djelatnosti i putnička agencija</item>
    </derivirana_varijabla>
  </DomainObject.Predmet.ProtuStrankaListFormated>
  <DomainObject.Predmet.ProtuStrankaListFormatedOIB>
    <izvorni_sadrzaj>
      <item>CODD d.o.o. za inženjerske djelatnosti i putnička agencija, OIB 99707989620</item>
    </izvorni_sadrzaj>
    <derivirana_varijabla naziv="DomainObject.Predmet.ProtuStrankaListFormatedOIB_1">
      <item>CODD d.o.o. za inženjerske djelatnosti i putnička agencija, OIB 99707989620</item>
    </derivirana_varijabla>
  </DomainObject.Predmet.ProtuStrankaListFormatedOIB>
  <DomainObject.Predmet.ProtuStrankaListFormatedWithAdress>
    <izvorni_sadrzaj>
      <item>CODD d.o.o. za inženjerske djelatnosti i putnička agencija, Lička 31/1, 10000 Zagreb</item>
    </izvorni_sadrzaj>
    <derivirana_varijabla naziv="DomainObject.Predmet.ProtuStrankaListFormatedWithAdress_1">
      <item>CODD d.o.o. za inženjerske djelatnosti i putnička agencija, Lička 31/1, 10000 Zagreb</item>
    </derivirana_varijabla>
  </DomainObject.Predmet.ProtuStrankaListFormatedWithAdress>
  <DomainObject.Predmet.ProtuStrankaListFormatedWithAdressOIB>
    <izvorni_sadrzaj>
      <item>CODD d.o.o. za inženjerske djelatnosti i putnička agencija, OIB 99707989620, Lička 31/1, 10000 Zagreb</item>
    </izvorni_sadrzaj>
    <derivirana_varijabla naziv="DomainObject.Predmet.ProtuStrankaListFormatedWithAdressOIB_1">
      <item>CODD d.o.o. za inženjerske djelatnosti i putnička agencija, OIB 99707989620, Lička 31/1, 10000 Zagreb</item>
    </derivirana_varijabla>
  </DomainObject.Predmet.ProtuStrankaListFormatedWithAdressOIB>
  <DomainObject.Predmet.ProtuStrankaListNazivFormated>
    <izvorni_sadrzaj>
      <item>CODD d.o.o. za inženjerske djelatnosti i putnička agencija</item>
    </izvorni_sadrzaj>
    <derivirana_varijabla naziv="DomainObject.Predmet.ProtuStrankaListNazivFormated_1">
      <item>CODD d.o.o. za inženjerske djelatnosti i putnička agencija</item>
    </derivirana_varijabla>
  </DomainObject.Predmet.ProtuStrankaListNazivFormated>
  <DomainObject.Predmet.ProtuStrankaListNazivFormatedOIB>
    <izvorni_sadrzaj>
      <item>CODD d.o.o. za inženjerske djelatnosti i putnička agencija, OIB 99707989620</item>
    </izvorni_sadrzaj>
    <derivirana_varijabla naziv="DomainObject.Predmet.ProtuStrankaListNazivFormatedOIB_1">
      <item>CODD d.o.o. za inženjerske djelatnosti i putnička agencija, OIB 99707989620</item>
    </derivirana_varijabla>
  </DomainObject.Predmet.ProtuStrankaListNazivFormatedOIB>
  <DomainObject.Predmet.OstaliListFormated>
    <izvorni_sadrzaj>
      <item>Milorad Zajkovski</item>
    </izvorni_sadrzaj>
    <derivirana_varijabla naziv="DomainObject.Predmet.OstaliListFormated_1">
      <item>Milorad Zajkovski</item>
    </derivirana_varijabla>
  </DomainObject.Predmet.OstaliListFormated>
  <DomainObject.Predmet.OstaliListFormatedOIB>
    <izvorni_sadrzaj>
      <item>Milorad Zajkovski, OIB 59768013642</item>
    </izvorni_sadrzaj>
    <derivirana_varijabla naziv="DomainObject.Predmet.OstaliListFormatedOIB_1">
      <item>Milorad Zajkovski, OIB 59768013642</item>
    </derivirana_varijabla>
  </DomainObject.Predmet.OstaliListFormatedOIB>
  <DomainObject.Predmet.OstaliListFormatedWithAdress>
    <izvorni_sadrzaj>
      <item>Milorad Zajkovski, Ulica Ivana Vencla 32, 10290 Zaprešić</item>
    </izvorni_sadrzaj>
    <derivirana_varijabla naziv="DomainObject.Predmet.OstaliListFormatedWithAdress_1">
      <item>Milorad Zajkovski, Ulica Ivana Vencla 32, 10290 Zaprešić</item>
    </derivirana_varijabla>
  </DomainObject.Predmet.OstaliListFormatedWithAdress>
  <DomainObject.Predmet.OstaliListFormatedWithAdressOIB>
    <izvorni_sadrzaj>
      <item>Milorad Zajkovski, OIB 59768013642, Ulica Ivana Vencla 32, 10290 Zaprešić</item>
    </izvorni_sadrzaj>
    <derivirana_varijabla naziv="DomainObject.Predmet.OstaliListFormatedWithAdressOIB_1">
      <item>Milorad Zajkovski, OIB 59768013642, Ulica Ivana Vencla 32, 10290 Zaprešić</item>
    </derivirana_varijabla>
  </DomainObject.Predmet.OstaliListFormatedWithAdressOIB>
  <DomainObject.Predmet.OstaliListNazivFormated>
    <izvorni_sadrzaj>
      <item>Milorad Zajkovski</item>
    </izvorni_sadrzaj>
    <derivirana_varijabla naziv="DomainObject.Predmet.OstaliListNazivFormated_1">
      <item>Milorad Zajkovski</item>
    </derivirana_varijabla>
  </DomainObject.Predmet.OstaliListNazivFormated>
  <DomainObject.Predmet.OstaliListNazivFormatedOIB>
    <izvorni_sadrzaj>
      <item>Milorad Zajkovski, OIB 59768013642</item>
    </izvorni_sadrzaj>
    <derivirana_varijabla naziv="DomainObject.Predmet.OstaliListNazivFormatedOIB_1"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CODD d.o.o. za inženjerske djelatnosti i putnička agencija</izvorni_sadrzaj>
    <derivirana_varijabla naziv="DomainObject.Predmet.ProtustrankaIDrugi_1">CODD d.o.o. za inženjerske djelatnosti i putnička agencija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CODD d.o.o. za inženjerske djelatnosti i putnička agencija, OIB 99707989620, Lička 31/1, 10000 Zagreb</izvorni_sadrzaj>
    <derivirana_varijabla naziv="DomainObject.Predmet.ProtustrankaIDrugiAdressOIB_1">CODD d.o.o. za inženjerske djelatnosti i putnička agencija, OIB 99707989620, Lička 31/1,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CODD d.o.o. za inženjerske djelatnosti i putnička agencija</item>
      <item>FINA ZAGREB</item>
      <item>Milorad Zajkovski</item>
    </izvorni_sadrzaj>
    <derivirana_varijabla naziv="DomainObject.Predmet.SudioniciListNaziv_1">
      <item>CODD d.o.o. za inženjerske djelatnosti i putnička agencija</item>
      <item>FINA ZAGREB</item>
      <item>Milorad Zajkovski</item>
    </derivirana_varijabla>
  </DomainObject.Predmet.SudioniciListNaziv>
  <DomainObject.Predmet.SudioniciListAdressOIB>
    <izvorni_sadrzaj>
      <item>CODD d.o.o. za inženjerske djelatnosti i putnička agencija, OIB 99707989620, Lička 31/1,10000 Zagreb</item>
      <item>FINA ZAGREB, OIB 85821130368, ILICA 307,10000 Zagreb</item>
      <item>Milorad Zajkovski, OIB 59768013642, Ulica Ivana Vencla 32,10290 Zaprešić</item>
    </izvorni_sadrzaj>
    <derivirana_varijabla naziv="DomainObject.Predmet.SudioniciListAdressOIB_1">
      <item>CODD d.o.o. za inženjerske djelatnosti i putnička agencija, OIB 99707989620, Lička 31/1,10000 Zagreb</item>
      <item>FINA ZAGREB, OIB 85821130368, ILICA 307,10000 Zagreb</item>
      <item>Milorad Zajkovski, OIB 59768013642, Ulica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99707989620</item>
      <item>, OIB 85821130368</item>
      <item>, OIB 59768013642</item>
    </izvorni_sadrzaj>
    <derivirana_varijabla naziv="DomainObject.Predmet.SudioniciListNazivOIB_1">
      <item>, OIB 99707989620</item>
      <item>, OIB 85821130368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2018.</izvorni_sadrzaj>
    <derivirana_varijabla naziv="DomainObject.Predmet.DatumZadnjeOdrzaneSudskeRadnje_1">16. studenog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St-1524/2013-38</izvorni_sadrzaj>
    <derivirana_varijabla naziv="DomainObject.PredzadnjaOdlukaIzPredmeta.Oznaka_1">St-1524/2013-38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AB2141-7DB5-4FDE-9FB0-5CF79C6427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2302</properties:Characters>
  <properties:Lines>75</properties:Lines>
  <properties:Paragraphs>32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2018-11-16T11:59:00Z</dcterms:created>
  <dc:creator>Gordana Grčić</dc:creator>
  <cp:lastModifiedBy>Žana Livaja</cp:lastModifiedBy>
  <cp:lastPrinted>2018-11-16T12:22:00Z</cp:lastPrinted>
  <dcterms:modified xmlns:xsi="http://www.w3.org/2001/XMLSchema-instance" xsi:type="dcterms:W3CDTF">2018-11-16T12:41:00Z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--St-1524-13--utvrđena i osporena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