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b41b" w14:paraId="e6db41b" w:rsidRDefault="006404A1" w:rsidP="006404A1" w:rsidR="006404A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04A1" w:rsidP="006404A1" w:rsidR="006404A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404A1" w:rsidP="006404A1" w:rsidR="006404A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404A1" w:rsidP="006404A1" w:rsidR="006404A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404A1" w:rsidP="006404A1" w:rsidR="006404A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404A1" w:rsidP="006404A1" w:rsidR="006404A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404A1" w:rsidP="006404A1" w:rsidR="006404A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404A1" w:rsidP="006404A1" w:rsidR="006404A1" w:rsidRPr="00AD71A8">
      <w:pPr>
        <w:rPr>
          <w:rFonts w:cs="Times New Roman" w:eastAsia="Times New Roman"/>
          <w:szCs w:val="24"/>
          <w:lang w:eastAsia="hr-HR"/>
        </w:rPr>
      </w:pPr>
    </w:p>
    <w:p w:rsidRDefault="006404A1" w:rsidP="006404A1" w:rsidR="006404A1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 xml:space="preserve">KOPRENA d. o. o. Pula (sada KOPRENA d. o. o. u stečaju), Marulić Marka 35, OIB 14188048372, MBS 040144177, odlučujući o žalbi dužnika izjavljenoj 12. travnja 2016. protiv ovosudnog rješenja posl. br. 9 St-749/2015-5 od 4. travnja 2016., </w:t>
      </w:r>
      <w:r>
        <w:rPr>
          <w:rFonts w:cs="Times New Roman" w:eastAsia="Times New Roman"/>
          <w:szCs w:val="24"/>
          <w:lang w:eastAsia="hr-HR"/>
        </w:rPr>
        <w:t>31. svibnja 2016.</w:t>
      </w:r>
    </w:p>
    <w:p w:rsidRDefault="006404A1" w:rsidP="006404A1" w:rsidR="006404A1" w:rsidRPr="00AD71A8">
      <w:pPr>
        <w:rPr>
          <w:rFonts w:cs="Times New Roman" w:eastAsia="Times New Roman"/>
          <w:szCs w:val="24"/>
          <w:lang w:eastAsia="hr-HR"/>
        </w:rPr>
      </w:pPr>
    </w:p>
    <w:p w:rsidRDefault="006404A1" w:rsidP="006404A1" w:rsidR="006404A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404A1" w:rsidP="006404A1" w:rsidR="006404A1">
      <w:pPr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12. travnja 2016. te se preinačuje ovosudno rješenje posl. br. </w:t>
      </w:r>
      <w:r>
        <w:rPr>
          <w:rFonts w:cs="Times New Roman" w:eastAsia="Times New Roman"/>
          <w:szCs w:val="24"/>
        </w:rPr>
        <w:t>9 St-749/2015-5 od 4.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KOPRENA d. o. o. Pula (sada KOPRENA d. o. o. u stečaju), Marulić Marka 35, OIB 14188048372, MBS 040144177, obustavlja.</w:t>
      </w:r>
    </w:p>
    <w:p w:rsidRDefault="006404A1" w:rsidP="006404A1" w:rsidR="006404A1">
      <w:pPr>
        <w:rPr>
          <w:rFonts w:cs="Times New Roman" w:eastAsia="Times New Roman"/>
          <w:szCs w:val="24"/>
          <w:lang w:eastAsia="hr-HR"/>
        </w:rPr>
      </w:pPr>
    </w:p>
    <w:p w:rsidRDefault="006404A1" w:rsidP="006404A1" w:rsidR="006404A1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St-749/2015-5 od 4. travnja 2016.</w:t>
      </w:r>
    </w:p>
    <w:p w:rsidRDefault="006404A1" w:rsidP="006404A1" w:rsidR="006404A1"/>
    <w:p w:rsidRDefault="006404A1" w:rsidP="006404A1" w:rsidR="006404A1">
      <w:pPr>
        <w:jc w:val="center"/>
      </w:pPr>
    </w:p>
    <w:p w:rsidRDefault="006404A1" w:rsidP="006404A1" w:rsidR="006404A1" w:rsidRPr="00AD71A8">
      <w:pPr>
        <w:jc w:val="center"/>
      </w:pPr>
      <w:r w:rsidRPr="00AD71A8">
        <w:t>Obrazloženje</w:t>
      </w: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04A1" w:rsidP="006404A1" w:rsidR="006404A1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St-749/2015-5 od 4.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KOPRENA d. o. o. Pula, imenovan je stečajni upravitelj, te je određeno da će se po pravomoćnosti tog rješenja dužnik brisati iz sudskog registra.</w:t>
      </w:r>
    </w:p>
    <w:p w:rsidRDefault="006404A1" w:rsidP="006404A1" w:rsidR="006404A1">
      <w:pPr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12. travnja 2016. izjavio žalbu u kojoj je u bitnome navedeno da dužnik nema dugovanja evidentiranih kod Financijske agencije. Predloženo je da se skraćeni stečajni postupak obustavi.</w:t>
      </w:r>
    </w:p>
    <w:p w:rsidRDefault="006404A1" w:rsidP="006404A1" w:rsidR="006404A1">
      <w:pPr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</w:t>
      </w:r>
      <w:r>
        <w:rPr>
          <w:rFonts w:cs="Times New Roman" w:eastAsia="Times New Roman"/>
          <w:szCs w:val="24"/>
          <w:lang w:eastAsia="hr-HR"/>
        </w:rPr>
        <w:t>u očitovanje Financijske agencije, klase: 110-07/16-01/42 ur. broja: 08-4402-16-858 od 25. svibnja 2016. (</w:t>
      </w:r>
      <w:r w:rsidR="002610BA">
        <w:rPr>
          <w:rFonts w:cs="Times New Roman" w:eastAsia="Times New Roman"/>
          <w:szCs w:val="24"/>
          <w:lang w:eastAsia="hr-HR"/>
        </w:rPr>
        <w:t>list 18 spisa) utvrđeno je da se transakcijski račun dužnika nalazio u blokadi od 21. prosinca 2010. do 27. travnja 2016. te da je deblokiran s datumom 28. travnja 2016., kao i da je dan izdavanja očitovanja račun dužnika aktivan i nije u blokadi.</w:t>
      </w: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04A1" w:rsidP="002610BA" w:rsidR="006404A1"/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04A1" w:rsidP="002610BA" w:rsidR="006404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bile su ispunjene pretpostavke za otvaranje i zaključenje skraćenog </w:t>
      </w:r>
      <w:r w:rsidR="002610BA">
        <w:rPr>
          <w:rFonts w:cs="Times New Roman" w:eastAsia="Times New Roman"/>
          <w:szCs w:val="24"/>
          <w:lang w:eastAsia="hr-HR"/>
        </w:rPr>
        <w:t xml:space="preserve">stečajnog postupka nad dužnikom. Međutim, prije pravomoćnosti rješenja kojim je nad dužnikom otvoren i zaključen skraćeni stečajni postupak, u spis su dostavljene </w:t>
      </w:r>
      <w:r>
        <w:rPr>
          <w:rFonts w:cs="Times New Roman" w:eastAsia="Times New Roman"/>
          <w:szCs w:val="24"/>
          <w:lang w:eastAsia="hr-HR"/>
        </w:rPr>
        <w:t>isprave iz kojih proizlazi da dužnik više nije insolv</w:t>
      </w:r>
      <w:r w:rsidR="002610BA">
        <w:rPr>
          <w:rFonts w:cs="Times New Roman" w:eastAsia="Times New Roman"/>
          <w:szCs w:val="24"/>
          <w:lang w:eastAsia="hr-HR"/>
        </w:rPr>
        <w:t xml:space="preserve">entan (njegov je račun aktivan i više nije u blokadi). </w:t>
      </w:r>
      <w:r>
        <w:rPr>
          <w:rFonts w:cs="Times New Roman" w:eastAsia="Times New Roman"/>
          <w:szCs w:val="24"/>
          <w:lang w:eastAsia="hr-HR"/>
        </w:rPr>
        <w:t>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6404A1" w:rsidP="006404A1" w:rsidR="006404A1">
      <w:pPr>
        <w:jc w:val="center"/>
        <w:rPr>
          <w:rFonts w:cs="Times New Roman" w:eastAsia="Times New Roman"/>
          <w:szCs w:val="24"/>
          <w:lang w:eastAsia="hr-HR"/>
        </w:rPr>
      </w:pPr>
    </w:p>
    <w:p w:rsidRDefault="006404A1" w:rsidP="006404A1" w:rsidR="006404A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31.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6404A1" w:rsidP="006404A1" w:rsidR="006404A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404A1" w:rsidP="006404A1" w:rsidR="006404A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2610BA">
        <w:rPr>
          <w:rFonts w:cs="Times New Roman" w:eastAsia="Times New Roman"/>
          <w:szCs w:val="24"/>
          <w:lang w:eastAsia="hr-HR"/>
        </w:rPr>
        <w:t>, v. r.</w:t>
      </w:r>
    </w:p>
    <w:p w:rsidRDefault="006404A1" w:rsidP="006404A1" w:rsidR="006404A1">
      <w:pPr>
        <w:jc w:val="left"/>
        <w:rPr>
          <w:rFonts w:cs="Times New Roman" w:eastAsia="Times New Roman"/>
          <w:szCs w:val="24"/>
          <w:lang w:eastAsia="hr-HR"/>
        </w:rPr>
      </w:pPr>
    </w:p>
    <w:p w:rsidRDefault="006404A1" w:rsidP="006404A1" w:rsidR="006404A1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404A1" w:rsidP="006404A1" w:rsidR="006404A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404A1" w:rsidP="006404A1" w:rsidR="006404A1">
      <w:pPr>
        <w:jc w:val="left"/>
        <w:rPr>
          <w:rFonts w:cs="Times New Roman" w:eastAsia="Times New Roman"/>
          <w:szCs w:val="24"/>
          <w:lang w:eastAsia="hr-HR"/>
        </w:rPr>
      </w:pPr>
    </w:p>
    <w:p w:rsidRDefault="006404A1" w:rsidP="006404A1" w:rsidR="006404A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6404A1" w:rsidP="006404A1" w:rsidR="006404A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6404A1" w:rsidP="006404A1" w:rsidR="006404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610BA">
        <w:rPr>
          <w:rFonts w:cs="Times New Roman" w:eastAsia="Times New Roman"/>
          <w:szCs w:val="24"/>
        </w:rPr>
        <w:t>KOPRENA d. o. o. Pula, Marulić Marka 35</w:t>
      </w:r>
    </w:p>
    <w:p w:rsidRDefault="006404A1" w:rsidP="006404A1" w:rsidR="006404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Jelenko Lehki, Zagreb, Pavla Hatza 10,</w:t>
      </w:r>
    </w:p>
    <w:p w:rsidRDefault="006404A1" w:rsidP="006404A1" w:rsidR="006404A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6404A1" w:rsidR="004F5027" w:rsidRPr="006404A1">
      <w:pPr>
        <w:rPr>
          <w:rFonts w:cs="Times New Roman" w:eastAsia="Times New Roman"/>
          <w:szCs w:val="24"/>
        </w:rPr>
      </w:pPr>
      <w:r>
        <w:t xml:space="preserve">5. </w:t>
      </w:r>
      <w:r>
        <w:rPr>
          <w:rFonts w:cs="Times New Roman" w:eastAsia="Times New Roman"/>
          <w:szCs w:val="24"/>
        </w:rPr>
        <w:t>sudski registar.</w:t>
      </w:r>
    </w:p>
    <w:sectPr w:rsidSect="006404A1" w:rsidR="004F5027" w:rsidRPr="006404A1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4A1" w:rsidP="006404A1" w:rsidR="006404A1">
      <w:r>
        <w:separator/>
      </w:r>
    </w:p>
  </w:endnote>
  <w:endnote w:id="0" w:type="continuationSeparator">
    <w:p w:rsidRDefault="006404A1" w:rsidP="006404A1" w:rsidR="00640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4A1" w:rsidR="006404A1">
    <w:pPr>
      <w:pStyle w:val="Podnoje"/>
    </w:pPr>
    <w:r>
      <w:t>/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4A1" w:rsidP="006404A1" w:rsidR="006404A1">
      <w:r>
        <w:separator/>
      </w:r>
    </w:p>
  </w:footnote>
  <w:footnote w:id="0" w:type="continuationSeparator">
    <w:p w:rsidRDefault="006404A1" w:rsidP="006404A1" w:rsidR="006404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4A1" w:rsidP="006404A1" w:rsidR="006404A1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C260A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St-749/2015-14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4A1" w:rsidP="006404A1" w:rsidR="006404A1" w:rsidRPr="00562695">
    <w:pPr>
      <w:pStyle w:val="Zaglavlje"/>
      <w:jc w:val="right"/>
      <w:rPr>
        <w:szCs w:val="24"/>
      </w:rPr>
    </w:pPr>
    <w:r>
      <w:rPr>
        <w:szCs w:val="24"/>
      </w:rPr>
      <w:t>9 St-749/2015-14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1CF"/>
    <w:rsid w:val="002610BA"/>
    <w:rsid w:val="004F5027"/>
    <w:rsid w:val="006404A1"/>
    <w:rsid w:val="008D11CF"/>
    <w:rsid w:val="009C260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04A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4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04A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04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04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4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04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6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60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6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6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04A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04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04A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404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04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04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04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6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60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6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6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travnja 2016.</izvorni_sadrzaj>
    <derivirana_varijabla naziv="DomainObject.Predmet.DatumRjesavanja_1">15.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KOPRENA d.o.o., Pula</izvorni_sadrzaj>
    <derivirana_varijabla naziv="DomainObject.Predmet.ProtustrankaFormated_1">  KOPRENA d.o.o., Pula</derivirana_varijabla>
  </DomainObject.Predmet.ProtustrankaFormated>
  <DomainObject.Predmet.ProtustrankaFormatedOIB>
    <izvorni_sadrzaj>  KOPRENA d.o.o., Pula, OIB 14188048372</izvorni_sadrzaj>
    <derivirana_varijabla naziv="DomainObject.Predmet.ProtustrankaFormatedOIB_1">  KOPRENA d.o.o., Pula, OIB 14188048372</derivirana_varijabla>
  </DomainObject.Predmet.ProtustrankaFormatedOIB>
  <DomainObject.Predmet.ProtustrankaFormatedWithAdress>
    <izvorni_sadrzaj> KOPRENA d.o.o., Pula, Marulić Marka 35, 52100 Pula</izvorni_sadrzaj>
    <derivirana_varijabla naziv="DomainObject.Predmet.ProtustrankaFormatedWithAdress_1"> KOPRENA d.o.o., Pula, Marulić Marka 35, 52100 Pula</derivirana_varijabla>
  </DomainObject.Predmet.ProtustrankaFormatedWithAdress>
  <DomainObject.Predmet.ProtustrankaFormatedWithAdressOIB>
    <izvorni_sadrzaj> KOPRENA d.o.o., Pula, OIB 14188048372, Marulić Marka 35, 52100 Pula</izvorni_sadrzaj>
    <derivirana_varijabla naziv="DomainObject.Predmet.ProtustrankaFormatedWithAdressOIB_1"> KOPRENA d.o.o., Pula, OIB 14188048372, Marulić Marka 35, 52100 Pula</derivirana_varijabla>
  </DomainObject.Predmet.ProtustrankaFormatedWithAdressOIB>
  <DomainObject.Predmet.ProtustrankaWithAdress>
    <izvorni_sadrzaj>KOPRENA d.o.o., Pula Marulić Marka 35, 52100 Pula</izvorni_sadrzaj>
    <derivirana_varijabla naziv="DomainObject.Predmet.ProtustrankaWithAdress_1">KOPRENA d.o.o., Pula Marulić Marka 35, 52100 Pula</derivirana_varijabla>
  </DomainObject.Predmet.ProtustrankaWithAdress>
  <DomainObject.Predmet.ProtustrankaWithAdressOIB>
    <izvorni_sadrzaj>KOPRENA d.o.o., Pula, OIB 14188048372, Marulić Marka 35, 52100 Pula</izvorni_sadrzaj>
    <derivirana_varijabla naziv="DomainObject.Predmet.ProtustrankaWithAdressOIB_1">KOPRENA d.o.o., Pula, OIB 14188048372, Marulić Marka 35, 52100 Pula</derivirana_varijabla>
  </DomainObject.Predmet.ProtustrankaWithAdressOIB>
  <DomainObject.Predmet.ProtustrankaNazivFormated>
    <izvorni_sadrzaj>KOPRENA d.o.o., Pula</izvorni_sadrzaj>
    <derivirana_varijabla naziv="DomainObject.Predmet.ProtustrankaNazivFormated_1">KOPRENA d.o.o., Pula</derivirana_varijabla>
  </DomainObject.Predmet.ProtustrankaNazivFormated>
  <DomainObject.Predmet.ProtustrankaNazivFormatedOIB>
    <izvorni_sadrzaj>KOPRENA d.o.o., Pula, OIB 14188048372</izvorni_sadrzaj>
    <derivirana_varijabla naziv="DomainObject.Predmet.ProtustrankaNazivFormatedOIB_1">KOPRENA d.o.o., Pula, OIB 14188048372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28619.48</izvorni_sadrzaj>
    <derivirana_varijabla naziv="DomainObject.Predmet.TrenutnaVrijednost_1">28619.48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KOPRENA d.o.o., Pula</item>
    </izvorni_sadrzaj>
    <derivirana_varijabla naziv="DomainObject.Predmet.ProtuStrankaListFormated_1">
      <item>KOPRENA d.o.o., Pula</item>
    </derivirana_varijabla>
  </DomainObject.Predmet.ProtuStrankaListFormated>
  <DomainObject.Predmet.ProtuStrankaListFormatedOIB>
    <izvorni_sadrzaj>
      <item>KOPRENA d.o.o., Pula, OIB 14188048372</item>
    </izvorni_sadrzaj>
    <derivirana_varijabla naziv="DomainObject.Predmet.ProtuStrankaListFormatedOIB_1">
      <item>KOPRENA d.o.o., Pula, OIB 14188048372</item>
    </derivirana_varijabla>
  </DomainObject.Predmet.ProtuStrankaListFormatedOIB>
  <DomainObject.Predmet.ProtuStrankaListFormatedWithAdress>
    <izvorni_sadrzaj>
      <item>KOPRENA d.o.o., Pula, Marulić Marka 35, 52100 Pula</item>
    </izvorni_sadrzaj>
    <derivirana_varijabla naziv="DomainObject.Predmet.ProtuStrankaListFormatedWithAdress_1">
      <item>KOPRENA d.o.o., Pula, Marulić Marka 35, 52100 Pula</item>
    </derivirana_varijabla>
  </DomainObject.Predmet.ProtuStrankaListFormatedWithAdress>
  <DomainObject.Predmet.ProtuStrankaListFormatedWithAdressOIB>
    <izvorni_sadrzaj>
      <item>KOPRENA d.o.o., Pula, OIB 14188048372, Marulić Marka 35, 52100 Pula</item>
    </izvorni_sadrzaj>
    <derivirana_varijabla naziv="DomainObject.Predmet.ProtuStrankaListFormatedWithAdressOIB_1">
      <item>KOPRENA d.o.o., Pula, OIB 14188048372, Marulić Marka 35, 52100 Pula</item>
    </derivirana_varijabla>
  </DomainObject.Predmet.ProtuStrankaListFormatedWithAdressOIB>
  <DomainObject.Predmet.ProtuStrankaListNazivFormated>
    <izvorni_sadrzaj>
      <item>KOPRENA d.o.o., Pula</item>
    </izvorni_sadrzaj>
    <derivirana_varijabla naziv="DomainObject.Predmet.ProtuStrankaListNazivFormated_1">
      <item>KOPRENA d.o.o., Pula</item>
    </derivirana_varijabla>
  </DomainObject.Predmet.ProtuStrankaListNazivFormated>
  <DomainObject.Predmet.ProtuStrankaListNazivFormatedOIB>
    <izvorni_sadrzaj>
      <item>KOPRENA d.o.o., Pula, OIB 14188048372</item>
    </izvorni_sadrzaj>
    <derivirana_varijabla naziv="DomainObject.Predmet.ProtuStrankaListNazivFormatedOIB_1">
      <item>KOPRENA d.o.o., Pula, OIB 14188048372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KOPRENA d.o.o., Pula</izvorni_sadrzaj>
    <derivirana_varijabla naziv="DomainObject.Predmet.ProtustrankaIDrugi_1">KOPRENA d.o.o.,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KOPRENA d.o.o., Pula, OIB 14188048372, Marulić Marka 35, 52100 Pula</izvorni_sadrzaj>
    <derivirana_varijabla naziv="DomainObject.Predmet.ProtustrankaIDrugiAdressOIB_1">KOPRENA d.o.o., Pula, OIB 14188048372, Marulić Marka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St-749/2015-5</izvorni_sadrzaj>
    <derivirana_varijabla naziv="DomainObject.Predmet.OdlukaRjesenje.Oznaka_1">St-749/2015-5</derivirana_varijabla>
  </DomainObject.Predmet.OdlukaRjesenje.Oznaka>
  <DomainObject.Predmet.SudioniciListNaziv>
    <izvorni_sadrzaj>
      <item>FINANCIJSKA AGENCIJA, RC RIJEKA, PODRUŽNICA PULA, PULA</item>
      <item>KOPRENA d.o.o., Pula</item>
    </izvorni_sadrzaj>
    <derivirana_varijabla naziv="DomainObject.Predmet.SudioniciListNaziv_1">
      <item>FINANCIJSKA AGENCIJA, RC RIJEKA, PODRUŽNICA PULA, PULA</item>
      <item>KOPRENA d.o.o.,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KOPRENA d.o.o., Pula, OIB 14188048372, Marulić Marka 35,52100 Pula</item>
    </izvorni_sadrzaj>
    <derivirana_varijabla naziv="DomainObject.Predmet.SudioniciListAdressOIB_1">
      <item>FINANCIJSKA AGENCIJA, RC RIJEKA, PODRUŽNICA PULA, PULA, OIB 85821130368, Giardini 5,52100 Pula</item>
      <item>KOPRENA d.o.o., Pula, OIB 14188048372, Marulić Marka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14188048372</item>
    </izvorni_sadrzaj>
    <derivirana_varijabla naziv="DomainObject.Predmet.SudioniciListNazivOIB_1">
      <item>, OIB 85821130368</item>
      <item>, OIB 14188048372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845</properties:Words>
  <properties:Characters>4521</properties:Characters>
  <properties:Lines>96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2016-05-31T06:25:00Z</dcterms:created>
  <dc:creator>Mihaela Kaligari</dc:creator>
  <dc:description/>
  <cp:keywords/>
  <cp:lastModifiedBy>Ana Jeromela</cp:lastModifiedBy>
  <cp:lastPrinted>2016-06-01T06:05:00Z</cp:lastPrinted>
  <dcterms:modified xmlns:xsi="http://www.w3.org/2001/XMLSchema-instance" xsi:type="dcterms:W3CDTF">2016-06-01T06:05:00Z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