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7c9e" w14:paraId="0327c9e" w:rsidRDefault="00E809E2" w:rsidP="00E809E2" w:rsidR="00E809E2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809E2" w:rsidP="00E809E2" w:rsidR="00E809E2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809E2" w:rsidP="00E809E2" w:rsidR="00E809E2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809E2" w:rsidP="00E809E2" w:rsidR="00E809E2" w:rsidRPr="003441ED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5679AA" w:rsidP="005679AA" w:rsidR="005679AA" w:rsidRPr="00861894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 w:rsidRPr="00861894">
      <w:pPr>
        <w:jc w:val="center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5679AA" w:rsidP="005679AA" w:rsidR="005679AA" w:rsidRPr="00861894">
      <w:pPr>
        <w:jc w:val="center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861894">
      <w:pPr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2A4D35" w:rsidR="005679AA" w:rsidRPr="00861894">
      <w:pPr>
        <w:jc w:val="both"/>
        <w:rPr>
          <w:rFonts w:cs="Times New Roman" w:hAnsi="Times New Roman" w:ascii="Times New Roman"/>
          <w:color w:themeColor="text1" w:val="000000"/>
          <w:sz w:val="18"/>
          <w:szCs w:val="18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 </w:t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="00E809E2" w:rsidRPr="00E809E2">
        <w:rPr>
          <w:rFonts w:cs="Times New Roman" w:hAnsi="Times New Roman" w:ascii="Times New Roman"/>
          <w:color w:themeColor="text1" w:val="000000"/>
        </w:rPr>
        <w:t>Trgovački sud u Varaždinu po sucu toga suda Maji Valušnig, kao stečajnom sucu, u stečajnom  predmetu nad dužnikom FERO-TEHNIKA d.o.o.</w:t>
      </w:r>
      <w:r w:rsidR="00E809E2">
        <w:rPr>
          <w:rFonts w:cs="Times New Roman" w:hAnsi="Times New Roman" w:ascii="Times New Roman"/>
          <w:color w:themeColor="text1" w:val="000000"/>
        </w:rPr>
        <w:t xml:space="preserve"> u stečaju</w:t>
      </w:r>
      <w:r w:rsidR="00E809E2" w:rsidRPr="00E809E2">
        <w:rPr>
          <w:rFonts w:cs="Times New Roman" w:hAnsi="Times New Roman" w:ascii="Times New Roman"/>
          <w:color w:themeColor="text1" w:val="000000"/>
        </w:rPr>
        <w:t>, Strahoninec, Marka Kovača 19, MBS: 070025355, OIB: 99350505075</w:t>
      </w:r>
      <w:r w:rsidR="00E809E2">
        <w:rPr>
          <w:rFonts w:cs="Times New Roman" w:hAnsi="Times New Roman" w:ascii="Times New Roman"/>
          <w:color w:themeColor="text1" w:val="000000"/>
        </w:rPr>
        <w:t>,</w:t>
      </w:r>
      <w:r w:rsidR="00772AA6">
        <w:rPr>
          <w:rFonts w:cs="Times New Roman" w:hAnsi="Times New Roman" w:ascii="Times New Roman"/>
          <w:color w:themeColor="text1" w:val="000000"/>
        </w:rPr>
        <w:t xml:space="preserve"> kojeg zastupa stečajna upraviteljica Sanja Kraljek, Čakovec,</w:t>
      </w:r>
      <w:r w:rsidR="00FF44A8">
        <w:rPr>
          <w:rFonts w:cs="Times New Roman" w:hAnsi="Times New Roman" w:ascii="Times New Roman"/>
          <w:color w:themeColor="text1" w:val="000000"/>
        </w:rPr>
        <w:t xml:space="preserve"> </w:t>
      </w:r>
      <w:r w:rsidR="00772AA6">
        <w:rPr>
          <w:rFonts w:cs="Times New Roman" w:hAnsi="Times New Roman" w:ascii="Times New Roman"/>
          <w:color w:themeColor="text1" w:val="000000"/>
        </w:rPr>
        <w:t xml:space="preserve">Kralja Tomislava 14, </w:t>
      </w:r>
      <w:r w:rsidR="00772AA6" w:rsidRPr="008C3B34">
        <w:rPr>
          <w:rFonts w:cs="Times New Roman" w:hAnsi="Times New Roman" w:ascii="Times New Roman"/>
          <w:color w:themeColor="text1" w:val="000000"/>
        </w:rPr>
        <w:t xml:space="preserve">nakon održanog ispitnog i izvještajnog ročišta dana </w:t>
      </w:r>
      <w:r w:rsidR="00772AA6">
        <w:rPr>
          <w:rFonts w:cs="Times New Roman" w:hAnsi="Times New Roman" w:ascii="Times New Roman"/>
          <w:color w:themeColor="text1" w:val="000000"/>
        </w:rPr>
        <w:t>17</w:t>
      </w:r>
      <w:r w:rsidR="00772AA6" w:rsidRPr="008C3B34">
        <w:rPr>
          <w:rFonts w:cs="Times New Roman" w:hAnsi="Times New Roman" w:ascii="Times New Roman"/>
          <w:color w:themeColor="text1" w:val="000000"/>
        </w:rPr>
        <w:t xml:space="preserve">. </w:t>
      </w:r>
      <w:r w:rsidR="00772AA6">
        <w:rPr>
          <w:rFonts w:cs="Times New Roman" w:hAnsi="Times New Roman" w:ascii="Times New Roman"/>
          <w:color w:themeColor="text1" w:val="000000"/>
        </w:rPr>
        <w:t>studenog</w:t>
      </w:r>
      <w:r w:rsidR="00772AA6" w:rsidRPr="008C3B34">
        <w:rPr>
          <w:rFonts w:cs="Times New Roman" w:hAnsi="Times New Roman" w:ascii="Times New Roman"/>
          <w:color w:themeColor="text1" w:val="000000"/>
        </w:rPr>
        <w:t xml:space="preserve"> 201</w:t>
      </w:r>
      <w:r w:rsidR="00772AA6">
        <w:rPr>
          <w:rFonts w:cs="Times New Roman" w:hAnsi="Times New Roman" w:ascii="Times New Roman"/>
          <w:color w:themeColor="text1" w:val="000000"/>
        </w:rPr>
        <w:t>5</w:t>
      </w:r>
      <w:r w:rsidR="00772AA6" w:rsidRPr="008C3B34">
        <w:rPr>
          <w:rFonts w:cs="Times New Roman" w:hAnsi="Times New Roman" w:ascii="Times New Roman"/>
          <w:color w:themeColor="text1" w:val="000000"/>
        </w:rPr>
        <w:t>. godine te izrađene posebne tablice ispitanih tražbina</w:t>
      </w:r>
      <w:r w:rsidR="00772AA6">
        <w:rPr>
          <w:rFonts w:cs="Times New Roman" w:hAnsi="Times New Roman" w:ascii="Times New Roman"/>
          <w:color w:themeColor="text1" w:val="000000"/>
        </w:rPr>
        <w:t>,</w:t>
      </w:r>
      <w:r w:rsidR="00E809E2">
        <w:rPr>
          <w:rFonts w:cs="Times New Roman" w:hAnsi="Times New Roman" w:ascii="Times New Roman"/>
          <w:color w:themeColor="text1" w:val="000000"/>
        </w:rPr>
        <w:t xml:space="preserve"> dana 19. studenog 2015.</w:t>
      </w:r>
    </w:p>
    <w:p w:rsidRDefault="005679AA" w:rsidP="005679AA" w:rsidR="00861894" w:rsidRPr="00861894">
      <w:pPr>
        <w:jc w:val="both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ab/>
      </w:r>
    </w:p>
    <w:p w:rsidRDefault="005679AA" w:rsidP="005679AA" w:rsidR="005679AA" w:rsidRPr="00861894">
      <w:pPr>
        <w:jc w:val="center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5679AA" w:rsidP="00CE584B" w:rsidR="00CE584B" w:rsidRPr="00861894">
      <w:pPr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E809E2" w:rsidP="003A0108" w:rsidR="00DD544B" w:rsidRPr="003A0108">
      <w:pPr>
        <w:spacing w:lineRule="auto" w:line="288"/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I</w:t>
      </w:r>
      <w:r w:rsidR="003A0108" w:rsidRPr="003A0108">
        <w:rPr>
          <w:rFonts w:cs="Times New Roman" w:hAnsi="Times New Roman" w:ascii="Times New Roman"/>
          <w:color w:themeColor="text1" w:val="000000"/>
          <w:u w:val="single"/>
        </w:rPr>
        <w:t>.</w:t>
      </w:r>
      <w:r w:rsidR="003A0108">
        <w:rPr>
          <w:rFonts w:cs="Times New Roman" w:hAnsi="Times New Roman" w:ascii="Times New Roman"/>
          <w:color w:themeColor="text1" w:val="000000"/>
          <w:u w:val="single"/>
        </w:rPr>
        <w:t xml:space="preserve"> </w:t>
      </w:r>
      <w:r w:rsidR="00C331AA" w:rsidRPr="003A0108">
        <w:rPr>
          <w:rFonts w:cs="Times New Roman" w:hAnsi="Times New Roman" w:ascii="Times New Roman"/>
          <w:color w:themeColor="text1" w:val="000000"/>
          <w:u w:val="single"/>
        </w:rPr>
        <w:t>Utvrđene tražbine viših isplatnih redova u kunama</w:t>
      </w:r>
    </w:p>
    <w:p w:rsidRDefault="003A0108" w:rsidP="003A0108" w:rsidR="003A0108"/>
    <w:p w:rsidRDefault="00E809E2" w:rsidP="00E809E2" w:rsidR="00E809E2" w:rsidRPr="00772AA6">
      <w:pPr>
        <w:spacing w:lineRule="auto" w:line="276" w:after="200"/>
        <w:jc w:val="both"/>
        <w:rPr>
          <w:rFonts w:eastAsiaTheme="minorHAnsi" w:cs="Times New Roman" w:hAnsi="Times New Roman" w:ascii="Times New Roman"/>
          <w:color w:val="000000"/>
          <w:lang w:eastAsia="en-US"/>
        </w:rPr>
      </w:pPr>
      <w:r w:rsidRPr="00772AA6">
        <w:rPr>
          <w:rFonts w:eastAsiaTheme="minorHAnsi" w:cs="Times New Roman" w:hAnsi="Times New Roman" w:ascii="Times New Roman"/>
          <w:color w:val="000000"/>
          <w:lang w:eastAsia="en-US"/>
        </w:rPr>
        <w:tab/>
        <w:t xml:space="preserve">I  VIŠI ISPLATNI RED </w:t>
      </w:r>
    </w:p>
    <w:tbl>
      <w:tblPr>
        <w:tblW w:type="dxa" w:w="10031"/>
        <w:tblInd w:type="dxa" w:w="-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75"/>
        <w:gridCol w:w="2694"/>
        <w:gridCol w:w="1842"/>
        <w:gridCol w:w="1418"/>
        <w:gridCol w:w="1417"/>
        <w:gridCol w:w="1985"/>
      </w:tblGrid>
      <w:tr w:rsidTr="00FF44A8" w:rsidR="00E809E2" w:rsidRPr="00E809E2">
        <w:tc>
          <w:tcPr>
            <w:tcW w:type="dxa" w:w="67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</w:p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E809E2">
              <w:rPr>
                <w:rFonts w:cs="Times New Roman" w:hAnsi="Times New Roman" w:ascii="Times New Roman"/>
                <w:sz w:val="20"/>
              </w:rPr>
              <w:t>Redni</w:t>
            </w:r>
          </w:p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E809E2">
              <w:rPr>
                <w:rFonts w:cs="Times New Roman" w:hAnsi="Times New Roman" w:ascii="Times New Roman"/>
                <w:sz w:val="20"/>
              </w:rPr>
              <w:t>broj</w:t>
            </w:r>
          </w:p>
        </w:tc>
        <w:tc>
          <w:tcPr>
            <w:tcW w:type="dxa" w:w="269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</w:p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E809E2">
              <w:rPr>
                <w:rFonts w:cs="Times New Roman" w:hAnsi="Times New Roman" w:ascii="Times New Roman"/>
                <w:sz w:val="20"/>
              </w:rPr>
              <w:t>Naziv i adresa vjerovnika</w:t>
            </w:r>
          </w:p>
        </w:tc>
        <w:tc>
          <w:tcPr>
            <w:tcW w:type="dxa" w:w="467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E809E2">
              <w:rPr>
                <w:rFonts w:cs="Times New Roman" w:hAnsi="Times New Roman" w:ascii="Times New Roman"/>
                <w:sz w:val="20"/>
              </w:rPr>
              <w:t>Tražbine stečajnih vjerovnika u kunama</w:t>
            </w:r>
          </w:p>
        </w:tc>
        <w:tc>
          <w:tcPr>
            <w:tcW w:type="dxa" w:w="198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</w:p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E809E2">
              <w:rPr>
                <w:rFonts w:cs="Times New Roman" w:hAnsi="Times New Roman" w:ascii="Times New Roman"/>
                <w:sz w:val="20"/>
              </w:rPr>
              <w:t>Osnova tražbine</w:t>
            </w:r>
          </w:p>
        </w:tc>
      </w:tr>
      <w:tr w:rsidTr="00FF44A8" w:rsidR="00E809E2" w:rsidRPr="00E809E2">
        <w:tc>
          <w:tcPr>
            <w:tcW w:type="dxa" w:w="67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20"/>
              </w:rPr>
            </w:pPr>
          </w:p>
        </w:tc>
        <w:tc>
          <w:tcPr>
            <w:tcW w:type="dxa" w:w="269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20"/>
              </w:rPr>
            </w:pP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</w:p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E809E2">
              <w:rPr>
                <w:rFonts w:cs="Times New Roman" w:hAnsi="Times New Roman" w:ascii="Times New Roman"/>
                <w:sz w:val="20"/>
              </w:rPr>
              <w:t>Prijavljene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</w:p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E809E2">
              <w:rPr>
                <w:rFonts w:cs="Times New Roman" w:hAnsi="Times New Roman" w:ascii="Times New Roman"/>
                <w:sz w:val="20"/>
              </w:rPr>
              <w:t>Osporene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</w:p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E809E2">
              <w:rPr>
                <w:rFonts w:cs="Times New Roman" w:hAnsi="Times New Roman" w:ascii="Times New Roman"/>
                <w:sz w:val="20"/>
              </w:rPr>
              <w:t>Utvrđene</w:t>
            </w:r>
          </w:p>
        </w:tc>
        <w:tc>
          <w:tcPr>
            <w:tcW w:type="dxa" w:w="198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20"/>
              </w:rPr>
            </w:pPr>
          </w:p>
        </w:tc>
      </w:tr>
      <w:tr w:rsidTr="00FF44A8" w:rsidR="00E809E2" w:rsidRPr="00E809E2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20"/>
              </w:rPr>
            </w:pPr>
            <w:r w:rsidRPr="00E809E2">
              <w:rPr>
                <w:rFonts w:cs="Times New Roman" w:hAnsi="Times New Roman" w:ascii="Times New Roman"/>
                <w:sz w:val="20"/>
              </w:rPr>
              <w:t>1.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E809E2">
              <w:rPr>
                <w:rFonts w:cs="Times New Roman" w:hAnsi="Times New Roman" w:ascii="Times New Roman"/>
                <w:sz w:val="20"/>
              </w:rPr>
              <w:t>2.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E809E2">
              <w:rPr>
                <w:rFonts w:cs="Times New Roman" w:hAnsi="Times New Roman" w:ascii="Times New Roman"/>
                <w:sz w:val="20"/>
              </w:rPr>
              <w:t>3.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E809E2">
              <w:rPr>
                <w:rFonts w:cs="Times New Roman" w:hAnsi="Times New Roman" w:ascii="Times New Roman"/>
                <w:sz w:val="20"/>
              </w:rPr>
              <w:t>4.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E809E2">
              <w:rPr>
                <w:rFonts w:cs="Times New Roman" w:hAnsi="Times New Roman" w:ascii="Times New Roman"/>
                <w:sz w:val="20"/>
              </w:rPr>
              <w:t>5.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809E2" w:rsidP="00E809E2" w:rsidR="00E809E2" w:rsidRPr="00E809E2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E809E2">
              <w:rPr>
                <w:rFonts w:cs="Times New Roman" w:hAnsi="Times New Roman" w:ascii="Times New Roman"/>
                <w:sz w:val="20"/>
              </w:rPr>
              <w:t>6.</w:t>
            </w:r>
          </w:p>
        </w:tc>
      </w:tr>
      <w:tr w:rsidTr="00FF44A8" w:rsidR="00E809E2" w:rsidRPr="00E809E2">
        <w:tc>
          <w:tcPr>
            <w:tcW w:type="dxa" w:w="6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</w:rPr>
            </w:pPr>
          </w:p>
        </w:tc>
      </w:tr>
      <w:tr w:rsidTr="00E260CC" w:rsidR="00E809E2" w:rsidRPr="00E809E2">
        <w:trPr>
          <w:trHeight w:val="90"/>
        </w:trPr>
        <w:tc>
          <w:tcPr>
            <w:tcW w:type="dxa" w:w="675"/>
            <w:tcBorders>
              <w:top w:space="0" w:sz="4" w:color="auto" w:val="single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16"/>
              </w:rPr>
            </w:pPr>
            <w:r w:rsidRPr="00E809E2">
              <w:rPr>
                <w:rFonts w:cs="Times New Roman" w:hAnsi="Times New Roman" w:ascii="Times New Roman"/>
                <w:sz w:val="16"/>
              </w:rPr>
              <w:t>1.</w:t>
            </w:r>
          </w:p>
        </w:tc>
        <w:tc>
          <w:tcPr>
            <w:tcW w:type="dxa" w:w="2694"/>
            <w:tcBorders>
              <w:top w:space="0" w:sz="4" w:color="auto" w:val="single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16"/>
              </w:rPr>
            </w:pPr>
            <w:r w:rsidRPr="00E809E2">
              <w:rPr>
                <w:rFonts w:cs="Times New Roman" w:hAnsi="Times New Roman" w:ascii="Times New Roman"/>
                <w:sz w:val="16"/>
              </w:rPr>
              <w:t>Hunjadi Darko, Vladimira Nazora 31, 40326 Sveta Marija</w:t>
            </w:r>
          </w:p>
        </w:tc>
        <w:tc>
          <w:tcPr>
            <w:tcW w:type="dxa" w:w="1842"/>
            <w:tcBorders>
              <w:top w:space="0" w:sz="4" w:color="auto" w:val="single"/>
            </w:tcBorders>
          </w:tcPr>
          <w:p w:rsidRDefault="00E809E2" w:rsidP="00E809E2" w:rsidR="00E809E2" w:rsidRPr="00E809E2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E809E2">
              <w:rPr>
                <w:rFonts w:cs="Times New Roman" w:hAnsi="Times New Roman" w:ascii="Times New Roman"/>
                <w:sz w:val="16"/>
              </w:rPr>
              <w:t>19.736,08</w:t>
            </w:r>
          </w:p>
        </w:tc>
        <w:tc>
          <w:tcPr>
            <w:tcW w:type="dxa" w:w="1418"/>
            <w:tcBorders>
              <w:top w:space="0" w:sz="4" w:color="auto" w:val="single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</w:tcBorders>
          </w:tcPr>
          <w:p w:rsidRDefault="00E809E2" w:rsidP="00E809E2" w:rsidR="00E809E2" w:rsidRPr="00E809E2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E809E2">
              <w:rPr>
                <w:rFonts w:cs="Times New Roman" w:hAnsi="Times New Roman" w:ascii="Times New Roman"/>
                <w:sz w:val="16"/>
              </w:rPr>
              <w:t>19.736,08</w:t>
            </w:r>
          </w:p>
        </w:tc>
        <w:tc>
          <w:tcPr>
            <w:tcW w:type="dxa" w:w="1985"/>
            <w:tcBorders>
              <w:top w:space="0" w:sz="4" w:color="auto" w:val="single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16"/>
              </w:rPr>
            </w:pPr>
            <w:r w:rsidRPr="00E809E2">
              <w:rPr>
                <w:rFonts w:cs="Times New Roman" w:hAnsi="Times New Roman" w:ascii="Times New Roman"/>
                <w:sz w:val="16"/>
              </w:rPr>
              <w:t>Otpremnina</w:t>
            </w:r>
          </w:p>
        </w:tc>
      </w:tr>
      <w:tr w:rsidTr="00E260CC" w:rsidR="00E809E2" w:rsidRPr="00E809E2">
        <w:tc>
          <w:tcPr>
            <w:tcW w:type="dxa" w:w="675"/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16"/>
              </w:rPr>
            </w:pPr>
            <w:r w:rsidRPr="00E809E2">
              <w:rPr>
                <w:rFonts w:cs="Times New Roman" w:hAnsi="Times New Roman" w:ascii="Times New Roman"/>
                <w:sz w:val="16"/>
              </w:rPr>
              <w:t>2.</w:t>
            </w:r>
          </w:p>
        </w:tc>
        <w:tc>
          <w:tcPr>
            <w:tcW w:type="dxa" w:w="2694"/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16"/>
              </w:rPr>
            </w:pPr>
            <w:r w:rsidRPr="00E809E2">
              <w:rPr>
                <w:rFonts w:cs="Times New Roman" w:hAnsi="Times New Roman" w:ascii="Times New Roman"/>
                <w:sz w:val="16"/>
              </w:rPr>
              <w:t>RH MINISTARSTVO FINANCIJA, Porezna uprava, Područni ured Sjeverna Hrvatska</w:t>
            </w:r>
          </w:p>
        </w:tc>
        <w:tc>
          <w:tcPr>
            <w:tcW w:type="dxa" w:w="1842"/>
          </w:tcPr>
          <w:p w:rsidRDefault="00E809E2" w:rsidP="00E809E2" w:rsidR="00E809E2" w:rsidRPr="00E809E2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E809E2">
              <w:rPr>
                <w:rFonts w:cs="Times New Roman" w:hAnsi="Times New Roman" w:ascii="Times New Roman"/>
                <w:sz w:val="16"/>
              </w:rPr>
              <w:t>2.813.158,70</w:t>
            </w:r>
          </w:p>
        </w:tc>
        <w:tc>
          <w:tcPr>
            <w:tcW w:type="dxa" w:w="1418"/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417"/>
          </w:tcPr>
          <w:p w:rsidRDefault="00E809E2" w:rsidP="00E809E2" w:rsidR="00E809E2" w:rsidRPr="00E809E2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E809E2">
              <w:rPr>
                <w:rFonts w:cs="Times New Roman" w:hAnsi="Times New Roman" w:ascii="Times New Roman"/>
                <w:sz w:val="16"/>
              </w:rPr>
              <w:t>2.813.158,70</w:t>
            </w:r>
          </w:p>
        </w:tc>
        <w:tc>
          <w:tcPr>
            <w:tcW w:type="dxa" w:w="1985"/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16"/>
              </w:rPr>
            </w:pPr>
            <w:r w:rsidRPr="00E809E2">
              <w:rPr>
                <w:rFonts w:cs="Times New Roman" w:hAnsi="Times New Roman" w:ascii="Times New Roman"/>
                <w:sz w:val="16"/>
              </w:rPr>
              <w:t>Doprinosi iz i na plaću, porez i prirez na dohodak</w:t>
            </w:r>
          </w:p>
        </w:tc>
      </w:tr>
      <w:tr w:rsidTr="00E260CC" w:rsidR="00E809E2" w:rsidRPr="00E809E2">
        <w:tc>
          <w:tcPr>
            <w:tcW w:type="dxa" w:w="675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269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E809E2" w:rsidP="00E809E2" w:rsidR="00E809E2" w:rsidRPr="00E809E2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E809E2" w:rsidP="00E809E2" w:rsidR="00E809E2" w:rsidRPr="00E809E2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E809E2" w:rsidP="00E809E2" w:rsidR="00E809E2" w:rsidRPr="00E809E2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12" w:color="auto" w:val="single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16"/>
              </w:rPr>
            </w:pPr>
          </w:p>
        </w:tc>
      </w:tr>
      <w:tr w:rsidTr="00E260CC" w:rsidR="00E809E2" w:rsidRPr="00E809E2">
        <w:tc>
          <w:tcPr>
            <w:tcW w:type="dxa" w:w="675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2694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16"/>
              </w:rPr>
            </w:pPr>
            <w:r w:rsidRPr="00E809E2">
              <w:rPr>
                <w:rFonts w:cs="Times New Roman" w:hAnsi="Times New Roman" w:ascii="Times New Roman"/>
                <w:sz w:val="16"/>
              </w:rPr>
              <w:t>SVEUKUPNO- I isplatni red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E809E2" w:rsidP="00E809E2" w:rsidR="00E809E2" w:rsidRPr="00E809E2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E809E2">
              <w:rPr>
                <w:rFonts w:cs="Times New Roman" w:hAnsi="Times New Roman" w:ascii="Times New Roman"/>
                <w:sz w:val="16"/>
              </w:rPr>
              <w:t>2.832.894,78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E809E2" w:rsidP="00E809E2" w:rsidR="00E809E2" w:rsidRPr="00E809E2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417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E809E2" w:rsidP="00E809E2" w:rsidR="00E809E2" w:rsidRPr="00E809E2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E809E2">
              <w:rPr>
                <w:rFonts w:cs="Times New Roman" w:hAnsi="Times New Roman" w:ascii="Times New Roman"/>
                <w:sz w:val="16"/>
              </w:rPr>
              <w:t xml:space="preserve"> 2.832.894,78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E809E2" w:rsidP="00E809E2" w:rsidR="00E809E2" w:rsidRPr="00E809E2">
            <w:pPr>
              <w:rPr>
                <w:rFonts w:cs="Times New Roman" w:hAnsi="Times New Roman" w:ascii="Times New Roman"/>
                <w:sz w:val="16"/>
              </w:rPr>
            </w:pPr>
          </w:p>
        </w:tc>
      </w:tr>
    </w:tbl>
    <w:p w:rsidRDefault="00C331AA" w:rsidP="00C331AA" w:rsidR="00C331AA" w:rsidRPr="00861894">
      <w:pPr>
        <w:pStyle w:val="Odlomakpopisa"/>
        <w:spacing w:lineRule="auto" w:line="288"/>
        <w:rPr>
          <w:rFonts w:cs="Times New Roman" w:hAnsi="Times New Roman" w:ascii="Times New Roman"/>
          <w:color w:themeColor="text1" w:val="000000"/>
          <w:sz w:val="22"/>
          <w:szCs w:val="22"/>
          <w:u w:val="single"/>
        </w:rPr>
      </w:pPr>
    </w:p>
    <w:p w:rsidRDefault="00772AA6" w:rsidP="00772AA6" w:rsidR="00772AA6" w:rsidRPr="00772AA6">
      <w:pPr>
        <w:rPr>
          <w:rFonts w:cs="Times New Roman" w:hAnsi="Times New Roman" w:ascii="Times New Roman"/>
          <w:color w:val="000000"/>
          <w:lang w:eastAsia="en-US"/>
        </w:rPr>
      </w:pPr>
      <w:r w:rsidRPr="00772AA6">
        <w:rPr>
          <w:rFonts w:cs="Times New Roman" w:hAnsi="Times New Roman" w:ascii="Times New Roman"/>
          <w:color w:val="000000"/>
          <w:lang w:eastAsia="en-US"/>
        </w:rPr>
        <w:tab/>
        <w:t xml:space="preserve">II VIŠI ISPLATNI RED </w:t>
      </w:r>
    </w:p>
    <w:p w:rsidRDefault="00772AA6" w:rsidP="00772AA6" w:rsidR="00772AA6" w:rsidRPr="00772AA6">
      <w:pPr>
        <w:rPr>
          <w:rFonts w:cs="Times New Roman" w:hAnsi="Calibri" w:ascii="Calibri"/>
          <w:color w:val="000000"/>
          <w:sz w:val="22"/>
          <w:szCs w:val="22"/>
          <w:lang w:eastAsia="en-US"/>
        </w:rPr>
      </w:pPr>
    </w:p>
    <w:tbl>
      <w:tblPr>
        <w:tblW w:type="dxa" w:w="10031"/>
        <w:tblInd w:type="dxa" w:w="-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75"/>
        <w:gridCol w:w="2410"/>
        <w:gridCol w:w="1418"/>
        <w:gridCol w:w="1559"/>
        <w:gridCol w:w="1559"/>
        <w:gridCol w:w="2410"/>
      </w:tblGrid>
      <w:tr w:rsidTr="00FF44A8" w:rsidR="00772AA6" w:rsidRPr="00772AA6">
        <w:tc>
          <w:tcPr>
            <w:tcW w:type="dxa" w:w="67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</w:p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772AA6">
              <w:rPr>
                <w:rFonts w:cs="Times New Roman" w:hAnsi="Times New Roman" w:ascii="Times New Roman"/>
                <w:sz w:val="20"/>
              </w:rPr>
              <w:t>Redni</w:t>
            </w:r>
          </w:p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772AA6">
              <w:rPr>
                <w:rFonts w:cs="Times New Roman" w:hAnsi="Times New Roman" w:ascii="Times New Roman"/>
                <w:sz w:val="20"/>
              </w:rPr>
              <w:t>broj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</w:p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772AA6">
              <w:rPr>
                <w:rFonts w:cs="Times New Roman" w:hAnsi="Times New Roman" w:ascii="Times New Roman"/>
                <w:sz w:val="20"/>
              </w:rPr>
              <w:t>Naziv i adresa vjerovnika</w:t>
            </w:r>
          </w:p>
        </w:tc>
        <w:tc>
          <w:tcPr>
            <w:tcW w:type="dxa" w:w="453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772AA6">
              <w:rPr>
                <w:rFonts w:cs="Times New Roman" w:hAnsi="Times New Roman" w:ascii="Times New Roman"/>
                <w:sz w:val="20"/>
              </w:rPr>
              <w:t>Tražbine stečajnih vjerovnika u kunama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</w:p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772AA6">
              <w:rPr>
                <w:rFonts w:cs="Times New Roman" w:hAnsi="Times New Roman" w:ascii="Times New Roman"/>
                <w:sz w:val="20"/>
              </w:rPr>
              <w:t>Osnova tražbine</w:t>
            </w:r>
          </w:p>
        </w:tc>
      </w:tr>
      <w:tr w:rsidTr="00FF44A8" w:rsidR="00772AA6" w:rsidRPr="00772AA6">
        <w:tc>
          <w:tcPr>
            <w:tcW w:type="dxa" w:w="67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2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20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</w:p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772AA6">
              <w:rPr>
                <w:rFonts w:cs="Times New Roman" w:hAnsi="Times New Roman" w:ascii="Times New Roman"/>
                <w:sz w:val="20"/>
              </w:rPr>
              <w:t>Prijavljene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</w:p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772AA6">
              <w:rPr>
                <w:rFonts w:cs="Times New Roman" w:hAnsi="Times New Roman" w:ascii="Times New Roman"/>
                <w:sz w:val="20"/>
              </w:rPr>
              <w:t>Osporene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</w:p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772AA6">
              <w:rPr>
                <w:rFonts w:cs="Times New Roman" w:hAnsi="Times New Roman" w:ascii="Times New Roman"/>
                <w:sz w:val="20"/>
              </w:rPr>
              <w:t>Utvrđene</w:t>
            </w: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20"/>
              </w:rPr>
            </w:pPr>
          </w:p>
        </w:tc>
      </w:tr>
      <w:tr w:rsidTr="00FF44A8" w:rsidR="00772AA6" w:rsidRPr="00772AA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20"/>
              </w:rPr>
            </w:pPr>
            <w:r w:rsidRPr="00772AA6">
              <w:rPr>
                <w:rFonts w:cs="Times New Roman" w:hAnsi="Times New Roman" w:ascii="Times New Roman"/>
                <w:sz w:val="20"/>
              </w:rPr>
              <w:t>1.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772AA6">
              <w:rPr>
                <w:rFonts w:cs="Times New Roman" w:hAnsi="Times New Roman" w:ascii="Times New Roman"/>
                <w:sz w:val="20"/>
              </w:rPr>
              <w:t>2.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772AA6">
              <w:rPr>
                <w:rFonts w:cs="Times New Roman" w:hAnsi="Times New Roman" w:ascii="Times New Roman"/>
                <w:sz w:val="20"/>
              </w:rPr>
              <w:t>3.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772AA6">
              <w:rPr>
                <w:rFonts w:cs="Times New Roman" w:hAnsi="Times New Roman" w:ascii="Times New Roman"/>
                <w:sz w:val="20"/>
              </w:rPr>
              <w:t>4.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772AA6">
              <w:rPr>
                <w:rFonts w:cs="Times New Roman" w:hAnsi="Times New Roman" w:ascii="Times New Roman"/>
                <w:sz w:val="20"/>
              </w:rPr>
              <w:t>5.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20"/>
              </w:rPr>
            </w:pPr>
            <w:r w:rsidRPr="00772AA6">
              <w:rPr>
                <w:rFonts w:cs="Times New Roman" w:hAnsi="Times New Roman" w:ascii="Times New Roman"/>
                <w:sz w:val="20"/>
              </w:rPr>
              <w:t>6.</w:t>
            </w:r>
          </w:p>
        </w:tc>
      </w:tr>
      <w:tr w:rsidTr="00FF44A8" w:rsidR="00772AA6" w:rsidRPr="00772AA6">
        <w:trPr>
          <w:trHeight w:val="165"/>
        </w:trPr>
        <w:tc>
          <w:tcPr>
            <w:tcW w:type="dxa" w:w="6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</w:rPr>
            </w:pPr>
          </w:p>
        </w:tc>
      </w:tr>
      <w:tr w:rsidTr="00570103" w:rsidR="00772AA6" w:rsidRPr="00772AA6">
        <w:tc>
          <w:tcPr>
            <w:tcW w:type="dxa" w:w="675"/>
            <w:tcBorders>
              <w:top w:space="0" w:sz="4" w:color="auto" w:val="single"/>
            </w:tcBorders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1.</w:t>
            </w:r>
          </w:p>
        </w:tc>
        <w:tc>
          <w:tcPr>
            <w:tcW w:type="dxa" w:w="2410"/>
            <w:tcBorders>
              <w:top w:space="0" w:sz="4" w:color="auto" w:val="single"/>
            </w:tcBorders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MINISTARSTVO FINANCIJA, Porezna uprava, Područni ured Sjeverna Hrvatska</w:t>
            </w:r>
          </w:p>
        </w:tc>
        <w:tc>
          <w:tcPr>
            <w:tcW w:type="dxa" w:w="1418"/>
            <w:tcBorders>
              <w:top w:space="0" w:sz="4" w:color="auto" w:val="single"/>
            </w:tcBorders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 xml:space="preserve">                       3.218.476,16</w:t>
            </w:r>
          </w:p>
        </w:tc>
        <w:tc>
          <w:tcPr>
            <w:tcW w:type="dxa" w:w="1559"/>
            <w:tcBorders>
              <w:top w:space="0" w:sz="4" w:color="auto" w:val="single"/>
            </w:tcBorders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559"/>
            <w:tcBorders>
              <w:top w:space="0" w:sz="4" w:color="auto" w:val="single"/>
            </w:tcBorders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3.218.476,16</w:t>
            </w:r>
          </w:p>
        </w:tc>
        <w:tc>
          <w:tcPr>
            <w:tcW w:type="dxa" w:w="2410"/>
            <w:tcBorders>
              <w:top w:space="0" w:sz="4" w:color="auto" w:val="single"/>
            </w:tcBorders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Porez na tvrtku, PDV, članarine,  novčane kazne, porez na dobit, članarina i doprinos HGK,  kamate</w:t>
            </w:r>
          </w:p>
        </w:tc>
      </w:tr>
      <w:tr w:rsidTr="00570103" w:rsidR="00772AA6" w:rsidRPr="00772AA6">
        <w:trPr>
          <w:trHeight w:val="373"/>
        </w:trPr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2.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MEĐIMURSKE VODE d.o.o., Matice hrvatske 10, 40000 Čakovec</w:t>
            </w: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478,21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478,21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Računi i kamate</w:t>
            </w:r>
          </w:p>
        </w:tc>
      </w:tr>
      <w:tr w:rsidTr="00570103" w:rsidR="00772AA6" w:rsidRPr="00772AA6"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3.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PRIVREDNA BANKA ZAGREB d.d.</w:t>
            </w: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5.544.261,30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5.544.261,30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Ugovor o kreditu 31900000807 i 31901000967- glavnica+kamata, naknada za vođenje računa</w:t>
            </w:r>
          </w:p>
        </w:tc>
      </w:tr>
      <w:tr w:rsidTr="00570103" w:rsidR="00772AA6" w:rsidRPr="00772AA6"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4.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DOCO INTERNATIONAL B.V., Nusterweg 96, 6136 KV Sittard, Nizozemska</w:t>
            </w: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858.400,70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10.600,00-odvjetnički troškovi prijave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847.800,70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Računi glavnica, kamate,</w:t>
            </w:r>
          </w:p>
        </w:tc>
      </w:tr>
      <w:tr w:rsidTr="00570103" w:rsidR="00772AA6" w:rsidRPr="00772AA6"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5.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EUROHERC osiguranje d.d., Podružnica Varaždin, Zagrebačka 63, Varaždin</w:t>
            </w: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52.267,46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52.267,46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Računi za osiguranje  glavnica, kamate</w:t>
            </w:r>
          </w:p>
        </w:tc>
      </w:tr>
      <w:tr w:rsidTr="00570103" w:rsidR="00772AA6" w:rsidRPr="00772AA6">
        <w:trPr>
          <w:trHeight w:val="188"/>
        </w:trPr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lastRenderedPageBreak/>
              <w:t>6.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 xml:space="preserve">GRAD OSIJEK, UPRAVNI ODJEL ZA URBANIZAM I GRADITELJSTVO, KOMUNALNO-STAMBENO GOSPODARSTVO, PROMET I ZAŠTITU OKOLIŠA TE MJESNU SAMOUPRAVU OSIJEK, Kuhačeva 9 </w:t>
            </w: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4.656,83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4.656,83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Rješenje KN + kamata</w:t>
            </w:r>
          </w:p>
        </w:tc>
      </w:tr>
      <w:tr w:rsidTr="00570103" w:rsidR="00772AA6" w:rsidRPr="00772AA6">
        <w:trPr>
          <w:trHeight w:val="218"/>
        </w:trPr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7.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HRVATSKI TELEKOM d.d., Roberta Frangeša Mihanovića 9, Zagreb</w:t>
            </w: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41.172,60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41.172,60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Računi glavnica + kamata</w:t>
            </w:r>
          </w:p>
        </w:tc>
      </w:tr>
      <w:tr w:rsidTr="00570103" w:rsidR="00772AA6" w:rsidRPr="00772AA6"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8.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FINANCIJSKA AGENCIJA, Ulica grada Vukovara 70, Zagreb</w:t>
            </w: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862,25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862,25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Računi naknada</w:t>
            </w:r>
          </w:p>
        </w:tc>
      </w:tr>
      <w:tr w:rsidTr="00570103" w:rsidR="00772AA6" w:rsidRPr="00772AA6"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9.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MEĐIMURJE-PLIN d.o.o., Obrtnička 4, Čakovec</w:t>
            </w: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42.898,22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42.898,22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Račun za plin + kamata</w:t>
            </w:r>
          </w:p>
        </w:tc>
      </w:tr>
      <w:tr w:rsidTr="00570103" w:rsidR="00772AA6" w:rsidRPr="00772AA6"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10.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ZAGORJE-TEHNOBETON d.d., Pavleka Miškine 49, Varaždin</w:t>
            </w: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29.286,27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29.286,27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Računi za robu, kamate</w:t>
            </w:r>
          </w:p>
        </w:tc>
      </w:tr>
      <w:tr w:rsidTr="00570103" w:rsidR="00772AA6" w:rsidRPr="00772AA6"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11.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CARGO-PARTNER d.o.o., Jankomir 25J, Zagreb</w:t>
            </w: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9.335,46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9.335,46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Računi usluga, kamate</w:t>
            </w:r>
          </w:p>
        </w:tc>
      </w:tr>
      <w:tr w:rsidTr="00570103" w:rsidR="00772AA6" w:rsidRPr="00772AA6"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12.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HRVATSKE VODE, Vodnoopskrbni odjel Dunav i Donja Dubrava, Splavarska 2a, Čakovec</w:t>
            </w: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1.969,80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1.969,80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Rješenje NUV, kamate</w:t>
            </w:r>
          </w:p>
        </w:tc>
      </w:tr>
      <w:tr w:rsidTr="00570103" w:rsidR="00772AA6" w:rsidRPr="00772AA6">
        <w:trPr>
          <w:trHeight w:val="218"/>
        </w:trPr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13.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DASPI AUTOMAZIONE CANCELLI S.r.l., Via Nicolo Copernico 76/78, 36034 Malo</w:t>
            </w: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268.001,80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268.001,80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Računi, kamate</w:t>
            </w:r>
          </w:p>
        </w:tc>
      </w:tr>
      <w:tr w:rsidTr="00570103" w:rsidR="00772AA6" w:rsidRPr="00772AA6"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14.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HRVATSKE ŠUME d.o.o., Ljudevita Farkaša Vukotinovića 2, Zagreb</w:t>
            </w: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46.941,16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wordWrap w:val="false"/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1.000,00-odvjetnički</w:t>
            </w:r>
          </w:p>
          <w:p w:rsidRDefault="00772AA6" w:rsidP="00772AA6" w:rsidR="00772AA6" w:rsidRPr="00772AA6">
            <w:pPr>
              <w:wordWrap w:val="false"/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troškovi prijave u stečaj</w:t>
            </w: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45.941,16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Naknada za korištenje općekorisnih funkcija šuma, kamata,</w:t>
            </w:r>
          </w:p>
        </w:tc>
      </w:tr>
      <w:tr w:rsidTr="00570103" w:rsidR="00772AA6" w:rsidRPr="00772AA6">
        <w:trPr>
          <w:trHeight w:val="299"/>
        </w:trPr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15.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Pet-Prom d.o.o., Vrtni put 5, Zagreb</w:t>
            </w: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25.859,38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25.859,38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Računi za robu, kamate</w:t>
            </w:r>
          </w:p>
        </w:tc>
      </w:tr>
      <w:tr w:rsidTr="00570103" w:rsidR="00772AA6" w:rsidRPr="00772AA6"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16.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HEP-OPSKRBA d.o.o., Ulica grada Vukovara 37, Zagreb</w:t>
            </w: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3.224,89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3.224,89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Računi+kamata</w:t>
            </w:r>
          </w:p>
        </w:tc>
      </w:tr>
      <w:tr w:rsidTr="00570103" w:rsidR="00772AA6" w:rsidRPr="00772AA6"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17.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20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MINISTARSTVO FINANCIJA, Porezna uprava, Područni ured Sjeverna Hrvatska</w:t>
            </w: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 xml:space="preserve">                               3.300,00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3.300,00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jc w:val="center"/>
              <w:rPr>
                <w:rFonts w:cs="Times New Roman" w:hAnsi="Times New Roman" w:ascii="Times New Roman"/>
                <w:sz w:val="16"/>
              </w:rPr>
            </w:pPr>
            <w:r w:rsidRPr="00772AA6">
              <w:rPr>
                <w:rFonts w:cs="Times New Roman" w:hAnsi="Times New Roman" w:ascii="Times New Roman"/>
                <w:sz w:val="16"/>
              </w:rPr>
              <w:t>Neplaćene sudske pristojbe</w:t>
            </w:r>
          </w:p>
        </w:tc>
      </w:tr>
      <w:tr w:rsidTr="00570103" w:rsidR="00772AA6" w:rsidRPr="00772AA6">
        <w:tc>
          <w:tcPr>
            <w:tcW w:type="dxa" w:w="675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772AA6">
              <w:rPr>
                <w:rFonts w:cs="Times New Roman" w:hAnsi="Times New Roman" w:ascii="Times New Roman"/>
                <w:sz w:val="20"/>
                <w:szCs w:val="20"/>
              </w:rPr>
              <w:t>UKUPNO:</w:t>
            </w:r>
          </w:p>
          <w:p w:rsidRDefault="00772AA6" w:rsidP="00772AA6" w:rsidR="00772AA6" w:rsidRPr="00772AA6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772AA6">
              <w:rPr>
                <w:rFonts w:cs="Times New Roman" w:hAnsi="Times New Roman" w:ascii="Times New Roman"/>
                <w:sz w:val="20"/>
                <w:szCs w:val="20"/>
              </w:rPr>
              <w:t>10.151.352,49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772AA6">
              <w:rPr>
                <w:rFonts w:cs="Times New Roman" w:hAnsi="Times New Roman" w:ascii="Times New Roman"/>
                <w:sz w:val="20"/>
                <w:szCs w:val="20"/>
              </w:rPr>
              <w:t>11.600,00</w:t>
            </w:r>
          </w:p>
        </w:tc>
        <w:tc>
          <w:tcPr>
            <w:tcW w:type="dxa" w:w="1559"/>
          </w:tcPr>
          <w:p w:rsidRDefault="00772AA6" w:rsidP="00772AA6" w:rsidR="00772AA6" w:rsidRPr="00772AA6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772AA6">
              <w:rPr>
                <w:rFonts w:cs="Times New Roman" w:hAnsi="Times New Roman" w:ascii="Times New Roman"/>
                <w:sz w:val="20"/>
                <w:szCs w:val="20"/>
              </w:rPr>
              <w:t>10.139.792,49</w:t>
            </w:r>
          </w:p>
        </w:tc>
        <w:tc>
          <w:tcPr>
            <w:tcW w:type="dxa" w:w="2410"/>
          </w:tcPr>
          <w:p w:rsidRDefault="00772AA6" w:rsidP="00772AA6" w:rsidR="00772AA6" w:rsidRPr="00772AA6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CE584B" w:rsidP="00CE584B" w:rsidR="00CE584B" w:rsidRPr="00861894">
      <w:pPr>
        <w:rPr>
          <w:rFonts w:cs="Times New Roman" w:hAnsi="Times New Roman" w:ascii="Times New Roman"/>
          <w:color w:themeColor="text1" w:val="000000"/>
        </w:rPr>
      </w:pPr>
    </w:p>
    <w:p w:rsidRDefault="00035004" w:rsidP="00035004" w:rsidR="00035004" w:rsidRPr="00861894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842BD5" w:rsidP="005C3DDA" w:rsidR="005C3DDA" w:rsidRPr="0086189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</w:t>
      </w:r>
      <w:r w:rsidR="005C3DDA" w:rsidRPr="00861894">
        <w:rPr>
          <w:rFonts w:cs="Times New Roman" w:hAnsi="Times New Roman" w:ascii="Times New Roman"/>
        </w:rPr>
        <w:t>. Upućuju se stečajni vjerovnici čija je tražbina osporena da u roku od 8 dana od primitka izvatka iz rješenja pokrenu parnicu radi utvrđivanja osporene tražbine.</w:t>
      </w:r>
    </w:p>
    <w:p w:rsidRDefault="005C3DDA" w:rsidP="005C3DDA" w:rsidR="005C3DDA" w:rsidRPr="00861894">
      <w:pPr>
        <w:jc w:val="both"/>
        <w:rPr>
          <w:rFonts w:cs="Times New Roman" w:hAnsi="Times New Roman" w:ascii="Times New Roman"/>
        </w:rPr>
      </w:pPr>
    </w:p>
    <w:p w:rsidRDefault="00842BD5" w:rsidP="005C3DDA" w:rsidR="005C3DDA" w:rsidRPr="0086189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III</w:t>
      </w:r>
      <w:r w:rsidR="005C3DDA" w:rsidRPr="00861894">
        <w:rPr>
          <w:rFonts w:cs="Times New Roman" w:hAnsi="Times New Roman" w:ascii="Times New Roman"/>
        </w:rPr>
        <w:t xml:space="preserve">. Ako stečajni vjerovnik čija je tražbina osporena a koji je upućen u parnicu, ne pokrene parnicu u dodijeljenom roku, smatrat će se da je odustao od prava na vođenje parnice. </w:t>
      </w:r>
    </w:p>
    <w:p w:rsidRDefault="00C21311" w:rsidP="00035004" w:rsidR="00C21311" w:rsidRPr="00861894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3A0108" w:rsidP="00035004" w:rsidR="003A0108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A440F3" w:rsidP="00035004" w:rsidR="00035004" w:rsidRPr="00861894">
      <w:pPr>
        <w:jc w:val="center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>Obrazloženje</w:t>
      </w:r>
    </w:p>
    <w:p w:rsidRDefault="00035004" w:rsidP="00035004" w:rsidR="00035004" w:rsidRPr="00861894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035004" w:rsidP="00035004" w:rsidR="00035004" w:rsidRPr="00861894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842BD5" w:rsidP="00772AA6" w:rsidR="00772AA6" w:rsidRPr="00772AA6">
      <w:pPr>
        <w:jc w:val="both"/>
        <w:rPr>
          <w:rFonts w:eastAsiaTheme="minorHAnsi" w:cs="Times New Roman" w:hAnsi="Times New Roman" w:ascii="Times New Roman"/>
          <w:lang w:eastAsia="en-US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035004" w:rsidRPr="00861894">
        <w:rPr>
          <w:rFonts w:cs="Times New Roman" w:hAnsi="Times New Roman" w:ascii="Times New Roman"/>
          <w:color w:themeColor="text1" w:val="000000"/>
        </w:rPr>
        <w:t>Rješe</w:t>
      </w:r>
      <w:r w:rsidR="004A41AD" w:rsidRPr="00861894">
        <w:rPr>
          <w:rFonts w:cs="Times New Roman" w:hAnsi="Times New Roman" w:ascii="Times New Roman"/>
          <w:color w:themeColor="text1" w:val="000000"/>
        </w:rPr>
        <w:t>njem ovoga suda poslovni broj St</w:t>
      </w:r>
      <w:r w:rsidR="00035004" w:rsidRPr="00861894">
        <w:rPr>
          <w:rFonts w:cs="Times New Roman" w:hAnsi="Times New Roman" w:ascii="Times New Roman"/>
          <w:color w:themeColor="text1" w:val="000000"/>
        </w:rPr>
        <w:t>-</w:t>
      </w:r>
      <w:r w:rsidR="00772AA6">
        <w:rPr>
          <w:rFonts w:cs="Times New Roman" w:hAnsi="Times New Roman" w:ascii="Times New Roman"/>
          <w:color w:themeColor="text1" w:val="000000"/>
        </w:rPr>
        <w:t>101</w:t>
      </w:r>
      <w:r w:rsidR="00035004" w:rsidRPr="00861894">
        <w:rPr>
          <w:rFonts w:cs="Times New Roman" w:hAnsi="Times New Roman" w:ascii="Times New Roman"/>
          <w:color w:themeColor="text1" w:val="000000"/>
        </w:rPr>
        <w:t>/</w:t>
      </w:r>
      <w:r w:rsidR="00772AA6">
        <w:rPr>
          <w:rFonts w:cs="Times New Roman" w:hAnsi="Times New Roman" w:ascii="Times New Roman"/>
          <w:color w:themeColor="text1" w:val="000000"/>
        </w:rPr>
        <w:t>2015</w:t>
      </w:r>
      <w:r w:rsidR="008C3B34" w:rsidRPr="00861894">
        <w:rPr>
          <w:rFonts w:cs="Times New Roman" w:hAnsi="Times New Roman" w:ascii="Times New Roman"/>
          <w:color w:themeColor="text1" w:val="000000"/>
        </w:rPr>
        <w:t>-</w:t>
      </w:r>
      <w:r w:rsidR="00772AA6">
        <w:rPr>
          <w:rFonts w:cs="Times New Roman" w:hAnsi="Times New Roman" w:ascii="Times New Roman"/>
          <w:color w:themeColor="text1" w:val="000000"/>
        </w:rPr>
        <w:t>3</w:t>
      </w:r>
      <w:r w:rsidR="00035004" w:rsidRPr="00861894">
        <w:rPr>
          <w:rFonts w:cs="Times New Roman" w:hAnsi="Times New Roman" w:ascii="Times New Roman"/>
          <w:color w:themeColor="text1" w:val="000000"/>
        </w:rPr>
        <w:t xml:space="preserve"> od </w:t>
      </w:r>
      <w:r w:rsidR="003A0108">
        <w:rPr>
          <w:rFonts w:cs="Times New Roman" w:hAnsi="Times New Roman" w:ascii="Times New Roman"/>
          <w:color w:themeColor="text1" w:val="000000"/>
        </w:rPr>
        <w:t>16</w:t>
      </w:r>
      <w:r w:rsidR="00714513" w:rsidRPr="00861894">
        <w:rPr>
          <w:rFonts w:cs="Times New Roman" w:hAnsi="Times New Roman" w:ascii="Times New Roman"/>
          <w:color w:themeColor="text1" w:val="000000"/>
        </w:rPr>
        <w:t xml:space="preserve">. </w:t>
      </w:r>
      <w:r w:rsidR="00772AA6">
        <w:rPr>
          <w:rFonts w:cs="Times New Roman" w:hAnsi="Times New Roman" w:ascii="Times New Roman"/>
          <w:color w:themeColor="text1" w:val="000000"/>
        </w:rPr>
        <w:t>rujna</w:t>
      </w:r>
      <w:r w:rsidR="00714513" w:rsidRPr="00861894">
        <w:rPr>
          <w:rFonts w:cs="Times New Roman" w:hAnsi="Times New Roman" w:ascii="Times New Roman"/>
          <w:color w:themeColor="text1" w:val="000000"/>
        </w:rPr>
        <w:t xml:space="preserve"> 201</w:t>
      </w:r>
      <w:r w:rsidR="00772AA6">
        <w:rPr>
          <w:rFonts w:cs="Times New Roman" w:hAnsi="Times New Roman" w:ascii="Times New Roman"/>
          <w:color w:themeColor="text1" w:val="000000"/>
        </w:rPr>
        <w:t>5</w:t>
      </w:r>
      <w:r w:rsidR="00035004" w:rsidRPr="00861894">
        <w:rPr>
          <w:rFonts w:cs="Times New Roman" w:hAnsi="Times New Roman" w:ascii="Times New Roman"/>
          <w:color w:themeColor="text1" w:val="000000"/>
        </w:rPr>
        <w:t xml:space="preserve">. godine otvoren je stečajni postupak nad stečajnim dužnikom </w:t>
      </w:r>
      <w:r w:rsidR="00772AA6" w:rsidRPr="00E809E2">
        <w:rPr>
          <w:rFonts w:cs="Times New Roman" w:hAnsi="Times New Roman" w:ascii="Times New Roman"/>
          <w:color w:themeColor="text1" w:val="000000"/>
        </w:rPr>
        <w:t>FERO-TEHNIKA d.o.o.</w:t>
      </w:r>
      <w:r w:rsidR="00772AA6">
        <w:rPr>
          <w:rFonts w:cs="Times New Roman" w:hAnsi="Times New Roman" w:ascii="Times New Roman"/>
          <w:color w:themeColor="text1" w:val="000000"/>
        </w:rPr>
        <w:t xml:space="preserve"> u stečaju</w:t>
      </w:r>
      <w:r w:rsidR="00772AA6" w:rsidRPr="00E809E2">
        <w:rPr>
          <w:rFonts w:cs="Times New Roman" w:hAnsi="Times New Roman" w:ascii="Times New Roman"/>
          <w:color w:themeColor="text1" w:val="000000"/>
        </w:rPr>
        <w:t>, Strahoninec, Marka Kovača 19, MBS: 070025355, OIB: 99350505075</w:t>
      </w:r>
      <w:r w:rsidR="00A60F20" w:rsidRPr="00861894">
        <w:rPr>
          <w:rFonts w:cs="Times New Roman" w:hAnsi="Times New Roman" w:ascii="Times New Roman"/>
          <w:color w:themeColor="text1" w:val="000000"/>
        </w:rPr>
        <w:t xml:space="preserve">, s </w:t>
      </w:r>
      <w:r w:rsidR="00772AA6" w:rsidRPr="00772AA6">
        <w:rPr>
          <w:rFonts w:eastAsiaTheme="minorHAnsi" w:cs="Times New Roman" w:hAnsi="Times New Roman" w:ascii="Times New Roman"/>
          <w:lang w:eastAsia="en-US"/>
        </w:rPr>
        <w:t xml:space="preserve">danom 16. rujna 2015. u 15,00 sati. </w:t>
      </w:r>
    </w:p>
    <w:p w:rsidRDefault="00035004" w:rsidP="00772AA6" w:rsidR="00035004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714513" w:rsidP="00434736" w:rsidR="00035004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Na ispitnom ročištu održanom </w:t>
      </w:r>
      <w:r w:rsidR="00772AA6">
        <w:rPr>
          <w:rFonts w:cs="Times New Roman" w:hAnsi="Times New Roman" w:ascii="Times New Roman"/>
          <w:color w:themeColor="text1" w:val="000000"/>
        </w:rPr>
        <w:t>17</w:t>
      </w:r>
      <w:r w:rsidR="00035004" w:rsidRPr="00861894">
        <w:rPr>
          <w:rFonts w:cs="Times New Roman" w:hAnsi="Times New Roman" w:ascii="Times New Roman"/>
          <w:color w:themeColor="text1" w:val="000000"/>
        </w:rPr>
        <w:t xml:space="preserve">. </w:t>
      </w:r>
      <w:r w:rsidR="00772AA6">
        <w:rPr>
          <w:rFonts w:cs="Times New Roman" w:hAnsi="Times New Roman" w:ascii="Times New Roman"/>
          <w:color w:themeColor="text1" w:val="000000"/>
        </w:rPr>
        <w:t>studenog</w:t>
      </w:r>
      <w:r w:rsidRPr="00861894">
        <w:rPr>
          <w:rFonts w:cs="Times New Roman" w:hAnsi="Times New Roman" w:ascii="Times New Roman"/>
          <w:color w:themeColor="text1" w:val="000000"/>
        </w:rPr>
        <w:t xml:space="preserve"> 201</w:t>
      </w:r>
      <w:r w:rsidR="00772AA6">
        <w:rPr>
          <w:rFonts w:cs="Times New Roman" w:hAnsi="Times New Roman" w:ascii="Times New Roman"/>
          <w:color w:themeColor="text1" w:val="000000"/>
        </w:rPr>
        <w:t>5</w:t>
      </w:r>
      <w:r w:rsidR="00035004" w:rsidRPr="00861894">
        <w:rPr>
          <w:rFonts w:cs="Times New Roman" w:hAnsi="Times New Roman" w:ascii="Times New Roman"/>
          <w:color w:themeColor="text1" w:val="000000"/>
        </w:rPr>
        <w:t xml:space="preserve">. godine ispitane su sve tražbine koje su prijavljene u roku iz oglasa o otvaranju stečajnog postupka koji je objavljen </w:t>
      </w:r>
      <w:r w:rsidR="00772AA6">
        <w:rPr>
          <w:rFonts w:cs="Times New Roman" w:hAnsi="Times New Roman" w:ascii="Times New Roman"/>
          <w:color w:themeColor="text1" w:val="000000"/>
        </w:rPr>
        <w:t>na stečajnoj e-oglasnoj ploči suda dana 6</w:t>
      </w:r>
      <w:r w:rsidRPr="00861894">
        <w:rPr>
          <w:rFonts w:cs="Times New Roman" w:hAnsi="Times New Roman" w:ascii="Times New Roman"/>
          <w:color w:themeColor="text1" w:val="000000"/>
        </w:rPr>
        <w:t>.</w:t>
      </w:r>
      <w:r w:rsidR="004A41AD" w:rsidRPr="00861894">
        <w:rPr>
          <w:rFonts w:cs="Times New Roman" w:hAnsi="Times New Roman" w:ascii="Times New Roman"/>
          <w:color w:themeColor="text1" w:val="000000"/>
        </w:rPr>
        <w:t xml:space="preserve"> </w:t>
      </w:r>
      <w:r w:rsidR="00772AA6">
        <w:rPr>
          <w:rFonts w:cs="Times New Roman" w:hAnsi="Times New Roman" w:ascii="Times New Roman"/>
          <w:color w:themeColor="text1" w:val="000000"/>
        </w:rPr>
        <w:t>rujna</w:t>
      </w:r>
      <w:r w:rsidRPr="00861894">
        <w:rPr>
          <w:rFonts w:cs="Times New Roman" w:hAnsi="Times New Roman" w:ascii="Times New Roman"/>
          <w:color w:themeColor="text1" w:val="000000"/>
        </w:rPr>
        <w:t xml:space="preserve"> 201</w:t>
      </w:r>
      <w:r w:rsidR="00772AA6">
        <w:rPr>
          <w:rFonts w:cs="Times New Roman" w:hAnsi="Times New Roman" w:ascii="Times New Roman"/>
          <w:color w:themeColor="text1" w:val="000000"/>
        </w:rPr>
        <w:t>5</w:t>
      </w:r>
      <w:r w:rsidRPr="00861894">
        <w:rPr>
          <w:rFonts w:cs="Times New Roman" w:hAnsi="Times New Roman" w:ascii="Times New Roman"/>
          <w:color w:themeColor="text1" w:val="000000"/>
        </w:rPr>
        <w:t>. godine</w:t>
      </w:r>
      <w:r w:rsidR="00035004" w:rsidRPr="00861894">
        <w:rPr>
          <w:rFonts w:cs="Times New Roman" w:hAnsi="Times New Roman" w:ascii="Times New Roman"/>
          <w:color w:themeColor="text1" w:val="000000"/>
        </w:rPr>
        <w:t xml:space="preserve">.   </w:t>
      </w:r>
    </w:p>
    <w:p w:rsidRDefault="00035004" w:rsidP="00035004" w:rsidR="00035004" w:rsidRPr="00861894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ab/>
      </w:r>
    </w:p>
    <w:p w:rsidRDefault="00035004" w:rsidP="00434736" w:rsidR="00035004" w:rsidRPr="00842BD5">
      <w:pPr>
        <w:ind w:firstLine="708"/>
        <w:jc w:val="both"/>
        <w:rPr>
          <w:rFonts w:cs="Times New Roman" w:hAnsi="Times New Roman" w:ascii="Times New Roman"/>
        </w:rPr>
      </w:pPr>
      <w:r w:rsidRPr="00842BD5">
        <w:rPr>
          <w:rFonts w:cs="Times New Roman" w:hAnsi="Times New Roman" w:ascii="Times New Roman"/>
        </w:rPr>
        <w:t xml:space="preserve">Prijavljene su tražbine I višeg isplatnog reda u iznosu od </w:t>
      </w:r>
      <w:r w:rsidR="00772AA6" w:rsidRPr="00842BD5">
        <w:rPr>
          <w:rFonts w:cs="Times New Roman" w:hAnsi="Times New Roman" w:ascii="Times New Roman"/>
        </w:rPr>
        <w:t xml:space="preserve">2.832.894,78 </w:t>
      </w:r>
      <w:r w:rsidRPr="00842BD5">
        <w:rPr>
          <w:rFonts w:cs="Times New Roman" w:hAnsi="Times New Roman" w:ascii="Times New Roman"/>
        </w:rPr>
        <w:t xml:space="preserve">kn, </w:t>
      </w:r>
      <w:r w:rsidR="00714513" w:rsidRPr="00842BD5">
        <w:rPr>
          <w:rFonts w:cs="Times New Roman" w:hAnsi="Times New Roman" w:ascii="Times New Roman"/>
        </w:rPr>
        <w:t>a koje su u cijelosti priznate</w:t>
      </w:r>
      <w:r w:rsidRPr="00842BD5">
        <w:rPr>
          <w:rFonts w:cs="Times New Roman" w:hAnsi="Times New Roman" w:ascii="Times New Roman"/>
        </w:rPr>
        <w:t xml:space="preserve">. U II višem isplatnom redu prijavljene su tražbine u iznosu od </w:t>
      </w:r>
      <w:r w:rsidR="00772AA6" w:rsidRPr="00842BD5">
        <w:rPr>
          <w:rFonts w:cs="Times New Roman" w:hAnsi="Times New Roman" w:ascii="Times New Roman"/>
        </w:rPr>
        <w:t xml:space="preserve">10.151.352,49 </w:t>
      </w:r>
      <w:r w:rsidRPr="00842BD5">
        <w:rPr>
          <w:rFonts w:cs="Times New Roman" w:hAnsi="Times New Roman" w:ascii="Times New Roman"/>
        </w:rPr>
        <w:t xml:space="preserve">kn, </w:t>
      </w:r>
      <w:r w:rsidR="008C3B34" w:rsidRPr="00842BD5">
        <w:rPr>
          <w:rFonts w:cs="Times New Roman" w:hAnsi="Times New Roman" w:ascii="Times New Roman"/>
        </w:rPr>
        <w:t>a koje su priznate</w:t>
      </w:r>
      <w:r w:rsidR="00A440F3" w:rsidRPr="00842BD5">
        <w:rPr>
          <w:rFonts w:cs="Times New Roman" w:hAnsi="Times New Roman" w:ascii="Times New Roman"/>
        </w:rPr>
        <w:t xml:space="preserve"> u iznosu od </w:t>
      </w:r>
      <w:r w:rsidR="00772AA6" w:rsidRPr="00842BD5">
        <w:rPr>
          <w:rFonts w:cs="Times New Roman" w:hAnsi="Times New Roman" w:ascii="Times New Roman"/>
        </w:rPr>
        <w:t xml:space="preserve">10.139.792,49 </w:t>
      </w:r>
      <w:r w:rsidR="00A440F3" w:rsidRPr="00842BD5">
        <w:rPr>
          <w:rFonts w:cs="Times New Roman" w:hAnsi="Times New Roman" w:ascii="Times New Roman"/>
        </w:rPr>
        <w:t xml:space="preserve">kn, a djelomično osporene u iznosu od </w:t>
      </w:r>
      <w:r w:rsidR="00772AA6" w:rsidRPr="00842BD5">
        <w:rPr>
          <w:rFonts w:cs="Times New Roman" w:hAnsi="Times New Roman" w:ascii="Times New Roman"/>
        </w:rPr>
        <w:t xml:space="preserve">11.600,00 </w:t>
      </w:r>
      <w:r w:rsidR="00A440F3" w:rsidRPr="00842BD5">
        <w:rPr>
          <w:rFonts w:cs="Times New Roman" w:hAnsi="Times New Roman" w:ascii="Times New Roman"/>
        </w:rPr>
        <w:t>kn</w:t>
      </w:r>
      <w:r w:rsidRPr="00842BD5">
        <w:rPr>
          <w:rFonts w:cs="Times New Roman" w:hAnsi="Times New Roman" w:ascii="Times New Roman"/>
        </w:rPr>
        <w:t xml:space="preserve">. </w:t>
      </w:r>
    </w:p>
    <w:p w:rsidRDefault="00772AA6" w:rsidP="00772AA6" w:rsidR="00772AA6" w:rsidRPr="006E0BF4">
      <w:pPr>
        <w:jc w:val="both"/>
        <w:rPr>
          <w:rFonts w:cs="Times New Roman" w:hAnsi="Times New Roman" w:ascii="Times New Roman"/>
          <w:lang w:eastAsia="en-US"/>
        </w:rPr>
      </w:pPr>
      <w:r w:rsidRPr="006E0BF4">
        <w:rPr>
          <w:rFonts w:cs="Times New Roman" w:hAnsi="Times New Roman" w:ascii="Times New Roman"/>
          <w:lang w:eastAsia="en-US"/>
        </w:rPr>
        <w:lastRenderedPageBreak/>
        <w:tab/>
        <w:t xml:space="preserve">Stečajna upraviteljica je </w:t>
      </w:r>
      <w:r w:rsidR="006E0BF4">
        <w:rPr>
          <w:rFonts w:cs="Times New Roman" w:hAnsi="Times New Roman" w:ascii="Times New Roman"/>
          <w:lang w:eastAsia="en-US"/>
        </w:rPr>
        <w:t xml:space="preserve">djelomično </w:t>
      </w:r>
      <w:r w:rsidRPr="006E0BF4">
        <w:rPr>
          <w:rFonts w:cs="Times New Roman" w:hAnsi="Times New Roman" w:ascii="Times New Roman"/>
          <w:lang w:eastAsia="en-US"/>
        </w:rPr>
        <w:t>osporila tražbin</w:t>
      </w:r>
      <w:r w:rsidR="006E0BF4">
        <w:rPr>
          <w:rFonts w:cs="Times New Roman" w:hAnsi="Times New Roman" w:ascii="Times New Roman"/>
          <w:lang w:eastAsia="en-US"/>
        </w:rPr>
        <w:t>e</w:t>
      </w:r>
      <w:r w:rsidRPr="006E0BF4">
        <w:rPr>
          <w:rFonts w:cs="Times New Roman" w:hAnsi="Times New Roman" w:ascii="Times New Roman"/>
          <w:lang w:eastAsia="en-US"/>
        </w:rPr>
        <w:t xml:space="preserve"> vjerovnika II višeg isplatnog reda i to Hrvatske šume d.o.o. u iznosu od 1.000,00 kn i vjerovnika DOCO INTERNATIONAL B.V., Nusterweg 96 u iznosu od 10.600,00 kn iz razloga što se navedeni iznosi odnose na troškove odvjetničke prijave u stečaju.</w:t>
      </w:r>
    </w:p>
    <w:p w:rsidRDefault="00772AA6" w:rsidP="006269BE" w:rsidR="00772AA6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5C3DDA" w:rsidP="005C3DDA" w:rsidR="005C3DDA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Nakon općeg ispitnog ročišta stečajni sudac je sastavio, sukladno odredbi čl. 177. st. 2. Stečajnog zakona (''Narodne novine'' broj 44/96, 29/99, 129/00, 123/03, 82/06, 116/10, 25/12, 133/12, dalje SZ), posebnu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5C3DDA" w:rsidP="005C3DDA" w:rsidR="005C3DDA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5C3DDA" w:rsidP="005C3DDA" w:rsidR="005C3DDA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Stoga je sud na temelju te tablice, primjenom odredbe čl. 177. st. 3. SZ-a, donio predmetno rješenje. </w:t>
      </w:r>
    </w:p>
    <w:p w:rsidRDefault="005C3DDA" w:rsidP="005C3DDA" w:rsidR="005C3DDA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5C3DDA" w:rsidP="005C3DDA" w:rsidR="005C3DDA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>Kako izjavljena osporavanja na ročištu nisu otklonjena, primjenom odredaba čl. 177. st. 1. i 3. te čl. 178. st. 1. i 6. SZ</w:t>
      </w:r>
      <w:r w:rsidR="001D4A29">
        <w:rPr>
          <w:rFonts w:cs="Times New Roman" w:hAnsi="Times New Roman" w:ascii="Times New Roman"/>
          <w:color w:themeColor="text1" w:val="000000"/>
        </w:rPr>
        <w:t>-a, odlučeno je kao pod točkom II.</w:t>
      </w:r>
      <w:r w:rsidRPr="00861894">
        <w:rPr>
          <w:rFonts w:cs="Times New Roman" w:hAnsi="Times New Roman" w:ascii="Times New Roman"/>
          <w:color w:themeColor="text1" w:val="000000"/>
        </w:rPr>
        <w:t xml:space="preserve"> </w:t>
      </w:r>
      <w:r w:rsidR="003E58C6" w:rsidRPr="00861894">
        <w:rPr>
          <w:rFonts w:cs="Times New Roman" w:hAnsi="Times New Roman" w:ascii="Times New Roman"/>
          <w:color w:themeColor="text1" w:val="000000"/>
        </w:rPr>
        <w:t xml:space="preserve">i </w:t>
      </w:r>
      <w:r w:rsidR="001D4A29">
        <w:rPr>
          <w:rFonts w:cs="Times New Roman" w:hAnsi="Times New Roman" w:ascii="Times New Roman"/>
          <w:color w:themeColor="text1" w:val="000000"/>
        </w:rPr>
        <w:t xml:space="preserve">III. </w:t>
      </w:r>
      <w:r w:rsidRPr="00861894">
        <w:rPr>
          <w:rFonts w:cs="Times New Roman" w:hAnsi="Times New Roman" w:ascii="Times New Roman"/>
          <w:color w:themeColor="text1" w:val="000000"/>
        </w:rPr>
        <w:t>izreke.</w:t>
      </w:r>
    </w:p>
    <w:p w:rsidRDefault="005C3DDA" w:rsidP="00434736" w:rsidR="005C3DDA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714513" w:rsidP="002A4D35" w:rsidR="00714513" w:rsidRPr="00861894">
      <w:pPr>
        <w:rPr>
          <w:rFonts w:cs="Times New Roman" w:hAnsi="Times New Roman" w:ascii="Times New Roman"/>
          <w:color w:themeColor="text1" w:val="000000"/>
        </w:rPr>
      </w:pPr>
    </w:p>
    <w:p w:rsidRDefault="005679AA" w:rsidP="00035004" w:rsidR="005679AA" w:rsidRPr="00861894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861894">
      <w:pPr>
        <w:jc w:val="center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U Varaždinu, </w:t>
      </w:r>
      <w:r w:rsidR="006E0BF4">
        <w:rPr>
          <w:rFonts w:cs="Times New Roman" w:hAnsi="Times New Roman" w:ascii="Times New Roman"/>
          <w:color w:themeColor="text1" w:val="000000"/>
        </w:rPr>
        <w:t>19</w:t>
      </w:r>
      <w:r w:rsidR="00895286" w:rsidRPr="00861894">
        <w:rPr>
          <w:rFonts w:cs="Times New Roman" w:hAnsi="Times New Roman" w:ascii="Times New Roman"/>
          <w:color w:themeColor="text1" w:val="000000"/>
        </w:rPr>
        <w:t xml:space="preserve">. </w:t>
      </w:r>
      <w:r w:rsidR="006E0BF4">
        <w:rPr>
          <w:rFonts w:cs="Times New Roman" w:hAnsi="Times New Roman" w:ascii="Times New Roman"/>
          <w:color w:themeColor="text1" w:val="000000"/>
        </w:rPr>
        <w:t>studenog</w:t>
      </w:r>
      <w:r w:rsidR="00895286" w:rsidRPr="00861894">
        <w:rPr>
          <w:rFonts w:cs="Times New Roman" w:hAnsi="Times New Roman" w:ascii="Times New Roman"/>
          <w:color w:themeColor="text1" w:val="000000"/>
        </w:rPr>
        <w:t xml:space="preserve"> 201</w:t>
      </w:r>
      <w:r w:rsidR="006E0BF4">
        <w:rPr>
          <w:rFonts w:cs="Times New Roman" w:hAnsi="Times New Roman" w:ascii="Times New Roman"/>
          <w:color w:themeColor="text1" w:val="000000"/>
        </w:rPr>
        <w:t>5</w:t>
      </w:r>
      <w:r w:rsidR="00842BD5">
        <w:rPr>
          <w:rFonts w:cs="Times New Roman" w:hAnsi="Times New Roman" w:ascii="Times New Roman"/>
          <w:color w:themeColor="text1" w:val="000000"/>
        </w:rPr>
        <w:t xml:space="preserve">. </w:t>
      </w:r>
    </w:p>
    <w:p w:rsidRDefault="00BA1BE4" w:rsidP="005679AA" w:rsidR="00BA1BE4" w:rsidRPr="00861894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861894">
      <w:pPr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861894">
      <w:pPr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  <w:t xml:space="preserve">              </w:t>
      </w:r>
      <w:r w:rsidR="00895286" w:rsidRPr="00861894">
        <w:rPr>
          <w:rFonts w:cs="Times New Roman" w:hAnsi="Times New Roman" w:ascii="Times New Roman"/>
          <w:color w:themeColor="text1" w:val="000000"/>
        </w:rPr>
        <w:tab/>
      </w:r>
      <w:r w:rsidR="00BA1BE4" w:rsidRPr="00861894">
        <w:rPr>
          <w:rFonts w:cs="Times New Roman" w:hAnsi="Times New Roman" w:ascii="Times New Roman"/>
          <w:color w:themeColor="text1" w:val="000000"/>
        </w:rPr>
        <w:t xml:space="preserve"> </w:t>
      </w:r>
      <w:r w:rsidR="00895286" w:rsidRPr="00861894">
        <w:rPr>
          <w:rFonts w:cs="Times New Roman" w:hAnsi="Times New Roman" w:ascii="Times New Roman"/>
          <w:color w:themeColor="text1" w:val="000000"/>
        </w:rPr>
        <w:t>STEČAJNI SUDAC</w:t>
      </w:r>
      <w:r w:rsidRPr="00861894">
        <w:rPr>
          <w:rFonts w:cs="Times New Roman" w:hAnsi="Times New Roman" w:ascii="Times New Roman"/>
          <w:color w:themeColor="text1" w:val="000000"/>
        </w:rPr>
        <w:t>:</w:t>
      </w:r>
    </w:p>
    <w:p w:rsidRDefault="00895286" w:rsidP="005679AA" w:rsidR="005679AA" w:rsidRPr="00861894">
      <w:pPr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6C51B0" w:rsidR="006C51B0">
      <w:pPr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="00895286" w:rsidRPr="00861894">
        <w:rPr>
          <w:rFonts w:cs="Times New Roman" w:hAnsi="Times New Roman" w:ascii="Times New Roman"/>
          <w:color w:themeColor="text1" w:val="000000"/>
        </w:rPr>
        <w:t xml:space="preserve">  </w:t>
      </w:r>
      <w:r w:rsidR="00895286" w:rsidRPr="00861894">
        <w:rPr>
          <w:rFonts w:cs="Times New Roman" w:hAnsi="Times New Roman" w:ascii="Times New Roman"/>
          <w:color w:themeColor="text1" w:val="000000"/>
        </w:rPr>
        <w:tab/>
      </w:r>
      <w:r w:rsidR="008C3B34" w:rsidRPr="00861894">
        <w:rPr>
          <w:rFonts w:cs="Times New Roman" w:hAnsi="Times New Roman" w:ascii="Times New Roman"/>
          <w:color w:themeColor="text1" w:val="000000"/>
        </w:rPr>
        <w:t xml:space="preserve">   </w:t>
      </w:r>
      <w:r w:rsidR="00BA1BE4" w:rsidRPr="00861894">
        <w:rPr>
          <w:rFonts w:cs="Times New Roman" w:hAnsi="Times New Roman" w:ascii="Times New Roman"/>
          <w:color w:themeColor="text1" w:val="000000"/>
        </w:rPr>
        <w:t xml:space="preserve">  </w:t>
      </w:r>
      <w:r w:rsidR="008C3B34" w:rsidRPr="00861894">
        <w:rPr>
          <w:rFonts w:cs="Times New Roman" w:hAnsi="Times New Roman" w:ascii="Times New Roman"/>
          <w:color w:themeColor="text1" w:val="000000"/>
        </w:rPr>
        <w:t>Maja Valušnig</w:t>
      </w:r>
    </w:p>
    <w:p w:rsidRDefault="001F49F4" w:rsidP="006C51B0" w:rsidR="00BD3917" w:rsidRPr="00861894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BA1BE4" w:rsidP="00434736" w:rsidR="00BA1BE4" w:rsidRPr="00861894">
      <w:pPr>
        <w:rPr>
          <w:rFonts w:cs="Times New Roman" w:hAnsi="Times New Roman" w:ascii="Times New Roman"/>
          <w:color w:themeColor="text1" w:val="000000"/>
        </w:rPr>
      </w:pPr>
    </w:p>
    <w:p w:rsidRDefault="00EB4348" w:rsidP="00434736" w:rsidR="00EB4348">
      <w:pPr>
        <w:rPr>
          <w:rFonts w:cs="Times New Roman" w:hAnsi="Times New Roman" w:ascii="Times New Roman"/>
          <w:color w:themeColor="text1" w:val="000000"/>
        </w:rPr>
      </w:pPr>
    </w:p>
    <w:p w:rsidRDefault="00842BD5" w:rsidP="00434736" w:rsidR="00842BD5" w:rsidRPr="00861894">
      <w:pPr>
        <w:rPr>
          <w:rFonts w:cs="Times New Roman" w:hAnsi="Times New Roman" w:ascii="Times New Roman"/>
          <w:color w:themeColor="text1" w:val="000000"/>
        </w:rPr>
      </w:pPr>
    </w:p>
    <w:p w:rsidRDefault="000544BA" w:rsidP="00434736" w:rsidR="000544BA" w:rsidRPr="00861894">
      <w:pPr>
        <w:rPr>
          <w:rFonts w:cs="Times New Roman" w:hAnsi="Times New Roman" w:ascii="Times New Roman"/>
          <w:color w:themeColor="text1" w:val="000000"/>
          <w:u w:val="single"/>
        </w:rPr>
      </w:pPr>
      <w:r w:rsidRPr="00861894">
        <w:rPr>
          <w:rFonts w:cs="Times New Roman" w:hAnsi="Times New Roman" w:ascii="Times New Roman"/>
          <w:color w:themeColor="text1" w:val="000000"/>
          <w:u w:val="single"/>
        </w:rPr>
        <w:t>Pouka o pravnom lijeku:</w:t>
      </w:r>
    </w:p>
    <w:p w:rsidRDefault="000544BA" w:rsidP="00EB4348" w:rsidR="000544BA" w:rsidRPr="00861894">
      <w:pPr>
        <w:ind w:firstLine="708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EB4348" w:rsidR="000544BA" w:rsidRPr="00861894">
      <w:pPr>
        <w:ind w:firstLine="708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EB4348" w:rsidR="000544BA" w:rsidRPr="00861894">
      <w:pPr>
        <w:ind w:firstLine="708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861894">
        <w:rPr>
          <w:rFonts w:cs="Times New Roman" w:hAnsi="Times New Roman" w:ascii="Times New Roman"/>
          <w:color w:themeColor="text1" w:val="000000"/>
        </w:rPr>
        <w:t>pisanim putem</w:t>
      </w:r>
      <w:r w:rsidRPr="00861894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861894">
        <w:rPr>
          <w:rFonts w:cs="Times New Roman" w:hAnsi="Times New Roman" w:ascii="Times New Roman"/>
          <w:color w:themeColor="text1" w:val="000000"/>
        </w:rPr>
        <w:t>tri</w:t>
      </w:r>
      <w:r w:rsidRPr="00861894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861894">
        <w:rPr>
          <w:rFonts w:cs="Times New Roman" w:hAnsi="Times New Roman" w:ascii="Times New Roman"/>
          <w:color w:themeColor="text1" w:val="000000"/>
        </w:rPr>
        <w:t>i</w:t>
      </w:r>
      <w:r w:rsidRPr="00861894">
        <w:rPr>
          <w:rFonts w:cs="Times New Roman" w:hAnsi="Times New Roman" w:ascii="Times New Roman"/>
          <w:color w:themeColor="text1" w:val="000000"/>
        </w:rPr>
        <w:t xml:space="preserve"> odlučuje Visoki trgovački sud RH Zagreb.</w:t>
      </w:r>
    </w:p>
    <w:p w:rsidRDefault="00842BD5" w:rsidP="006378E6" w:rsidR="00842B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EB4348" w:rsidP="006378E6" w:rsidR="000544BA" w:rsidRPr="00861894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861894">
      <w:pPr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8C3B34" w:rsidP="006E0BF4" w:rsidR="006E0BF4" w:rsidRPr="006E0BF4">
      <w:pPr>
        <w:pStyle w:val="Odlomakpopisa"/>
        <w:numPr>
          <w:ilvl w:val="0"/>
          <w:numId w:val="18"/>
        </w:numPr>
        <w:ind w:hanging="357" w:left="714"/>
        <w:rPr>
          <w:rFonts w:eastAsiaTheme="minorHAnsi" w:cs="Times New Roman" w:hAnsi="Times New Roman" w:ascii="Times New Roman"/>
          <w:lang w:eastAsia="en-US"/>
        </w:rPr>
      </w:pPr>
      <w:r w:rsidRPr="00861894">
        <w:rPr>
          <w:rFonts w:cs="Times New Roman" w:hAnsi="Times New Roman" w:ascii="Times New Roman"/>
          <w:color w:themeColor="text1" w:val="000000"/>
        </w:rPr>
        <w:t>Stečajn</w:t>
      </w:r>
      <w:r w:rsidR="006269BE">
        <w:rPr>
          <w:rFonts w:cs="Times New Roman" w:hAnsi="Times New Roman" w:ascii="Times New Roman"/>
          <w:color w:themeColor="text1" w:val="000000"/>
        </w:rPr>
        <w:t>a</w:t>
      </w:r>
      <w:r w:rsidR="004A41AD" w:rsidRPr="00861894">
        <w:rPr>
          <w:rFonts w:cs="Times New Roman" w:hAnsi="Times New Roman" w:ascii="Times New Roman"/>
          <w:color w:themeColor="text1" w:val="000000"/>
        </w:rPr>
        <w:t xml:space="preserve"> upravitelj</w:t>
      </w:r>
      <w:r w:rsidR="006269BE">
        <w:rPr>
          <w:rFonts w:cs="Times New Roman" w:hAnsi="Times New Roman" w:ascii="Times New Roman"/>
          <w:color w:themeColor="text1" w:val="000000"/>
        </w:rPr>
        <w:t>ica</w:t>
      </w:r>
      <w:r w:rsidR="006E0BF4">
        <w:rPr>
          <w:rFonts w:cs="Times New Roman" w:hAnsi="Times New Roman" w:ascii="Times New Roman"/>
          <w:color w:themeColor="text1" w:val="000000"/>
        </w:rPr>
        <w:t xml:space="preserve"> </w:t>
      </w:r>
      <w:r w:rsidR="006E0BF4" w:rsidRPr="006E0BF4">
        <w:rPr>
          <w:rFonts w:eastAsiaTheme="minorHAnsi" w:cs="Times New Roman" w:hAnsi="Times New Roman" w:ascii="Times New Roman"/>
          <w:lang w:eastAsia="en-US"/>
        </w:rPr>
        <w:t>Sanja Kraljek, Čakovec, Kralja Tomislava 14</w:t>
      </w:r>
    </w:p>
    <w:p w:rsidRDefault="004A6953" w:rsidP="006E0BF4" w:rsidR="00CD5579" w:rsidRPr="00861894">
      <w:pPr>
        <w:pStyle w:val="Odlomakpopisa"/>
        <w:numPr>
          <w:ilvl w:val="0"/>
          <w:numId w:val="18"/>
        </w:numPr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Stečajna </w:t>
      </w:r>
      <w:r w:rsidR="00FF44A8">
        <w:rPr>
          <w:rFonts w:cs="Times New Roman" w:hAnsi="Times New Roman" w:ascii="Times New Roman"/>
          <w:color w:themeColor="text1" w:val="000000"/>
        </w:rPr>
        <w:t>e-</w:t>
      </w:r>
      <w:r w:rsidRPr="00861894">
        <w:rPr>
          <w:rFonts w:cs="Times New Roman" w:hAnsi="Times New Roman" w:ascii="Times New Roman"/>
          <w:color w:themeColor="text1" w:val="000000"/>
        </w:rPr>
        <w:t>oglasna ploča suda</w:t>
      </w:r>
    </w:p>
    <w:sectPr w:rsidSect="00BD3917" w:rsidR="00CD5579" w:rsidRPr="00861894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0CE" w:rsidR="002010CE">
      <w:r>
        <w:separator/>
      </w:r>
    </w:p>
  </w:endnote>
  <w:endnote w:id="0" w:type="continuationSeparator">
    <w:p w:rsidRDefault="002010CE" w:rsidR="00201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0CE" w:rsidR="002010CE">
      <w:r>
        <w:separator/>
      </w:r>
    </w:p>
  </w:footnote>
  <w:footnote w:id="0" w:type="continuationSeparator">
    <w:p w:rsidRDefault="002010CE" w:rsidR="002010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P="0000114E" w:rsidR="008C3B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3B34" w:rsidR="008C3B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4006096"/>
      <w:docPartObj>
        <w:docPartGallery w:val="Page Numbers (Top of Page)"/>
        <w:docPartUnique/>
      </w:docPartObj>
    </w:sdtPr>
    <w:sdtEndPr/>
    <w:sdtContent>
      <w:p w:rsidRDefault="008C3B34" w:rsidR="008C3B34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6C51B0">
          <w:rPr>
            <w:rFonts w:cs="Times New Roman" w:hAnsi="Times New Roman" w:ascii="Times New Roman"/>
            <w:noProof/>
          </w:rPr>
          <w:t>3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8C3B34" w:rsidP="002A4D35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772AA6">
      <w:rPr>
        <w:rFonts w:cs="Times New Roman" w:hAnsi="Times New Roman" w:ascii="Times New Roman"/>
      </w:rPr>
      <w:t>101</w:t>
    </w:r>
    <w:r w:rsidRPr="00C157E4">
      <w:rPr>
        <w:rFonts w:cs="Times New Roman" w:hAnsi="Times New Roman" w:ascii="Times New Roman"/>
      </w:rPr>
      <w:t>/</w:t>
    </w:r>
    <w:r w:rsidR="00772AA6"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772AA6">
      <w:rPr>
        <w:rFonts w:cs="Times New Roman" w:hAnsi="Times New Roman" w:ascii="Times New Roman"/>
      </w:rPr>
      <w:t>17</w:t>
    </w:r>
  </w:p>
  <w:p w:rsidRDefault="008C3B34" w:rsidP="0000114E" w:rsidR="008C3B3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R="008C3B34">
    <w:pPr>
      <w:pStyle w:val="Zaglavlje"/>
      <w:jc w:val="center"/>
    </w:pPr>
  </w:p>
  <w:p w:rsidRDefault="008C3B34" w:rsidR="008C3B34">
    <w:pPr>
      <w:pStyle w:val="Zaglavlje"/>
    </w:pPr>
  </w:p>
  <w:p w:rsidRDefault="008C3B34" w:rsidP="009E640F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6E0BF4">
      <w:rPr>
        <w:rFonts w:cs="Times New Roman" w:hAnsi="Times New Roman" w:ascii="Times New Roman"/>
      </w:rPr>
      <w:t>101</w:t>
    </w:r>
    <w:r w:rsidRPr="00C157E4">
      <w:rPr>
        <w:rFonts w:cs="Times New Roman" w:hAnsi="Times New Roman" w:ascii="Times New Roman"/>
      </w:rPr>
      <w:t>/</w:t>
    </w:r>
    <w:r w:rsidR="006E0BF4"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6E0BF4">
      <w:rPr>
        <w:rFonts w:cs="Times New Roman" w:hAnsi="Times New Roman" w:ascii="Times New Roman"/>
      </w:rPr>
      <w:t>17</w:t>
    </w:r>
  </w:p>
  <w:p w:rsidRDefault="008C3B34" w:rsidR="008C3B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E738E3"/>
    <w:multiLevelType w:val="hybridMultilevel"/>
    <w:tmpl w:val="0C8E17F2"/>
    <w:lvl w:tplc="DCF66F1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9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1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B7A32EF"/>
    <w:multiLevelType w:val="hybridMultilevel"/>
    <w:tmpl w:val="1A044F96"/>
    <w:lvl w:tplc="088C669E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7"/>
  </w:num>
  <w:num w:numId="3">
    <w:abstractNumId w:val="9"/>
  </w:num>
  <w:num w:numId="4">
    <w:abstractNumId w:val="13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10"/>
  </w:num>
  <w:num w:numId="10">
    <w:abstractNumId w:val="14"/>
  </w:num>
  <w:num w:numId="11">
    <w:abstractNumId w:val="16"/>
  </w:num>
  <w:num w:numId="12">
    <w:abstractNumId w:val="15"/>
  </w:num>
  <w:num w:numId="13">
    <w:abstractNumId w:val="5"/>
  </w:num>
  <w:num w:numId="14">
    <w:abstractNumId w:val="2"/>
  </w:num>
  <w:num w:numId="15">
    <w:abstractNumId w:val="11"/>
  </w:num>
  <w:num w:numId="16">
    <w:abstractNumId w:val="3"/>
  </w:num>
  <w:num w:numId="17">
    <w:abstractNumId w:val="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D63AF"/>
    <w:rsid w:val="0015732B"/>
    <w:rsid w:val="00165DFF"/>
    <w:rsid w:val="00176C6F"/>
    <w:rsid w:val="00195246"/>
    <w:rsid w:val="001A540C"/>
    <w:rsid w:val="001D4A29"/>
    <w:rsid w:val="001F49F4"/>
    <w:rsid w:val="002010CE"/>
    <w:rsid w:val="0024279A"/>
    <w:rsid w:val="00252B8C"/>
    <w:rsid w:val="0026095B"/>
    <w:rsid w:val="002A4D35"/>
    <w:rsid w:val="002C0D86"/>
    <w:rsid w:val="002F72B8"/>
    <w:rsid w:val="0031728C"/>
    <w:rsid w:val="003A0108"/>
    <w:rsid w:val="003A172E"/>
    <w:rsid w:val="003B1784"/>
    <w:rsid w:val="003E58C6"/>
    <w:rsid w:val="0040129C"/>
    <w:rsid w:val="00434736"/>
    <w:rsid w:val="00440DB8"/>
    <w:rsid w:val="0046095C"/>
    <w:rsid w:val="00465FFD"/>
    <w:rsid w:val="0048155E"/>
    <w:rsid w:val="00492BE9"/>
    <w:rsid w:val="00492FBD"/>
    <w:rsid w:val="004A41AD"/>
    <w:rsid w:val="004A6953"/>
    <w:rsid w:val="004B04E5"/>
    <w:rsid w:val="0055287A"/>
    <w:rsid w:val="005679AA"/>
    <w:rsid w:val="005872F5"/>
    <w:rsid w:val="005C3DDA"/>
    <w:rsid w:val="006269BE"/>
    <w:rsid w:val="006378E6"/>
    <w:rsid w:val="00644C49"/>
    <w:rsid w:val="0064652E"/>
    <w:rsid w:val="006C51B0"/>
    <w:rsid w:val="006E0BF4"/>
    <w:rsid w:val="006F6794"/>
    <w:rsid w:val="00714513"/>
    <w:rsid w:val="00720B91"/>
    <w:rsid w:val="00727E47"/>
    <w:rsid w:val="00772AA6"/>
    <w:rsid w:val="007B127C"/>
    <w:rsid w:val="0080619F"/>
    <w:rsid w:val="008168B3"/>
    <w:rsid w:val="00842BD5"/>
    <w:rsid w:val="00861894"/>
    <w:rsid w:val="00870DD7"/>
    <w:rsid w:val="008917F6"/>
    <w:rsid w:val="00895286"/>
    <w:rsid w:val="008C3B34"/>
    <w:rsid w:val="008E51B4"/>
    <w:rsid w:val="00912A61"/>
    <w:rsid w:val="00915784"/>
    <w:rsid w:val="00973FA6"/>
    <w:rsid w:val="009C347F"/>
    <w:rsid w:val="009E640F"/>
    <w:rsid w:val="00A05A12"/>
    <w:rsid w:val="00A32CDB"/>
    <w:rsid w:val="00A440F3"/>
    <w:rsid w:val="00A60F20"/>
    <w:rsid w:val="00A73C0D"/>
    <w:rsid w:val="00AD3C7B"/>
    <w:rsid w:val="00B0289B"/>
    <w:rsid w:val="00B0741E"/>
    <w:rsid w:val="00B45449"/>
    <w:rsid w:val="00BA1BE4"/>
    <w:rsid w:val="00BB45C5"/>
    <w:rsid w:val="00BD125B"/>
    <w:rsid w:val="00BD3917"/>
    <w:rsid w:val="00C157E4"/>
    <w:rsid w:val="00C210F2"/>
    <w:rsid w:val="00C21311"/>
    <w:rsid w:val="00C331AA"/>
    <w:rsid w:val="00CD5579"/>
    <w:rsid w:val="00CE584B"/>
    <w:rsid w:val="00D23288"/>
    <w:rsid w:val="00D808F7"/>
    <w:rsid w:val="00DD544B"/>
    <w:rsid w:val="00E809E2"/>
    <w:rsid w:val="00E933A3"/>
    <w:rsid w:val="00EB4348"/>
    <w:rsid w:val="00F215D9"/>
    <w:rsid w:val="00F23A3F"/>
    <w:rsid w:val="00FD5790"/>
    <w:rsid w:val="00FD760F"/>
    <w:rsid w:val="00F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5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1B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51B0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51B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51B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5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1B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51B0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51B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51B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2015.</izvorni_sadrzaj>
    <derivirana_varijabla naziv="DomainObject.Predmet.DatumOsnivanja_1">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FERO-TEHNIKA društvo s ograničenom odgovornošću za proizvodnju i trgovinu</izvorni_sadrzaj>
    <derivirana_varijabla naziv="DomainObject.Predmet.ProtustrankaFormated_1">  FERO-TEHNIKA društvo s ograničenom odgovornošću za proizvodnju i trgovinu</derivirana_varijabla>
  </DomainObject.Predmet.ProtustrankaFormated>
  <DomainObject.Predmet.ProtustrankaFormatedOIB>
    <izvorni_sadrzaj>  FERO-TEHNIKA društvo s ograničenom odgovornošću za proizvodnju i trgovinu, OIB 99350505075</izvorni_sadrzaj>
    <derivirana_varijabla naziv="DomainObject.Predmet.ProtustrankaFormatedOIB_1">  FERO-TEHNIKA društvo s ograničenom odgovornošću za proizvodnju i trgovinu, OIB 99350505075</derivirana_varijabla>
  </DomainObject.Predmet.ProtustrankaFormatedOIB>
  <DomainObject.Predmet.ProtustrankaFormatedWithAdress>
    <izvorni_sadrzaj> FERO-TEHNIKA društvo s ograničenom odgovornošću za proizvodnju i trgovinu, Marka Kovača 19, 40000 Strahoninec</izvorni_sadrzaj>
    <derivirana_varijabla naziv="DomainObject.Predmet.ProtustrankaFormatedWithAdress_1"> FERO-TEHNIKA društvo s ograničenom odgovornošću za proizvodnju i trgovinu, Marka Kovača 19, 40000 Strahoninec</derivirana_varijabla>
  </DomainObject.Predmet.ProtustrankaFormatedWithAdress>
  <DomainObject.Predmet.ProtustrankaFormatedWithAdressOIB>
    <izvorni_sadrzaj> FERO-TEHNIKA društvo s ograničenom odgovornošću za proizvodnju i trgovinu, OIB 99350505075, Marka Kovača 19, 40000 Strahoninec</izvorni_sadrzaj>
    <derivirana_varijabla naziv="DomainObject.Predmet.ProtustrankaFormatedWithAdressOIB_1"> FERO-TEHNIKA društvo s ograničenom odgovornošću za proizvodnju i trgovinu, OIB 99350505075, Marka Kovača 19, 40000 Strahoninec</derivirana_varijabla>
  </DomainObject.Predmet.ProtustrankaFormatedWithAdressOIB>
  <DomainObject.Predmet.ProtustrankaWithAdress>
    <izvorni_sadrzaj>FERO-TEHNIKA društvo s ograničenom odgovornošću za proizvodnju i trgovinu Marka Kovača 19, 40000 Strahoninec</izvorni_sadrzaj>
    <derivirana_varijabla naziv="DomainObject.Predmet.ProtustrankaWithAdress_1">FERO-TEHNIKA društvo s ograničenom odgovornošću za proizvodnju i trgovinu Marka Kovača 19, 40000 Strahoninec</derivirana_varijabla>
  </DomainObject.Predmet.ProtustrankaWithAdress>
  <DomainObject.Predmet.ProtustrankaWithAdressOIB>
    <izvorni_sadrzaj>FERO-TEHNIKA društvo s ograničenom odgovornošću za proizvodnju i trgovinu, OIB 99350505075, Marka Kovača 19, 40000 Strahoninec</izvorni_sadrzaj>
    <derivirana_varijabla naziv="DomainObject.Predmet.ProtustrankaWithAdressOIB_1">FERO-TEHNIKA društvo s ograničenom odgovornošću za proizvodnju i trgovinu, OIB 99350505075, Marka Kovača 19, 40000 Strahoninec</derivirana_varijabla>
  </DomainObject.Predmet.ProtustrankaWithAdressOIB>
  <DomainObject.Predmet.ProtustrankaNazivFormated>
    <izvorni_sadrzaj>FERO-TEHNIKA društvo s ograničenom odgovornošću za proizvodnju i trgovinu</izvorni_sadrzaj>
    <derivirana_varijabla naziv="DomainObject.Predmet.ProtustrankaNazivFormated_1">FERO-TEHNIKA društvo s ograničenom odgovornošću za proizvodnju i trgovinu</derivirana_varijabla>
  </DomainObject.Predmet.ProtustrankaNazivFormated>
  <DomainObject.Predmet.ProtustrankaNazivFormatedOIB>
    <izvorni_sadrzaj>FERO-TEHNIKA društvo s ograničenom odgovornošću za proizvodnju i trgovinu, OIB 99350505075</izvorni_sadrzaj>
    <derivirana_varijabla naziv="DomainObject.Predmet.ProtustrankaNazivFormatedOIB_1">FERO-TEHNIKA društvo s ograničenom odgovornošću za proizvodnju i trgovinu, OIB 99350505075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Ilica 307, 10000 Zagreb</izvorni_sadrzaj>
    <derivirana_varijabla naziv="DomainObject.Predmet.StrankaFormatedWithAdress_1"> Financijska agencija regionalni centar, Ilica 307, 10000 Zagreb</derivirana_varijabla>
  </DomainObject.Predmet.StrankaFormatedWithAdress>
  <DomainObject.Predmet.StrankaFormatedWithAdressOIB>
    <izvorni_sadrzaj> Financijska agencija regionalni centar, Ilica 307, 10000 Zagreb</izvorni_sadrzaj>
    <derivirana_varijabla naziv="DomainObject.Predmet.StrankaFormatedWithAdressOIB_1"> Financijska agencija regionalni centar, Ilica 307, 10000 Zagreb</derivirana_varijabla>
  </DomainObject.Predmet.StrankaFormatedWithAdressOIB>
  <DomainObject.Predmet.StrankaWithAdress>
    <izvorni_sadrzaj>Financijska agencija regionalni centar Ilica 307,10000 Zagreb</izvorni_sadrzaj>
    <derivirana_varijabla naziv="DomainObject.Predmet.StrankaWithAdress_1">Financijska agencija regionalni centar Ilica 307,10000 Zagreb</derivirana_varijabla>
  </DomainObject.Predmet.StrankaWithAdress>
  <DomainObject.Predmet.StrankaWithAdressOIB>
    <izvorni_sadrzaj>Financijska agencija regionalni centar, Ilica 307,10000 Zagreb</izvorni_sadrzaj>
    <derivirana_varijabla naziv="DomainObject.Predmet.StrankaWithAdressOIB_1">Financijska agencija regionalni centar, Ilica 307,10000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7230130.54</izvorni_sadrzaj>
    <derivirana_varijabla naziv="DomainObject.Predmet.TrenutnaVrijednost_1">7230130.54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Ilica 307, 10000 Zagreb</item>
    </izvorni_sadrzaj>
    <derivirana_varijabla naziv="DomainObject.Predmet.StrankaListFormatedWithAdress_1">
      <item>Financijska agencija regionalni centar, Ilica 307, 10000 Zagreb</item>
    </derivirana_varijabla>
  </DomainObject.Predmet.StrankaListFormatedWithAdress>
  <DomainObject.Predmet.StrankaListFormatedWithAdressOIB>
    <izvorni_sadrzaj>
      <item>Financijska agencija regionalni centar, Ilica 307, 10000 Zagreb</item>
    </izvorni_sadrzaj>
    <derivirana_varijabla naziv="DomainObject.Predmet.StrankaListFormatedWithAdressOIB_1">
      <item>Financijska agencija regionalni centar, Ilica 307,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FERO-TEHNIKA društvo s ograničenom odgovornošću za proizvodnju i trgovinu</item>
    </izvorni_sadrzaj>
    <derivirana_varijabla naziv="DomainObject.Predmet.ProtuStrankaListFormated_1">
      <item>FERO-TEHNIKA društvo s ograničenom odgovornošću za proizvodnju i trgovinu</item>
    </derivirana_varijabla>
  </DomainObject.Predmet.ProtuStrankaListFormated>
  <DomainObject.Predmet.ProtuStrankaListFormatedOIB>
    <izvorni_sadrzaj>
      <item>FERO-TEHNIKA društvo s ograničenom odgovornošću za proizvodnju i trgovinu, OIB 99350505075</item>
    </izvorni_sadrzaj>
    <derivirana_varijabla naziv="DomainObject.Predmet.ProtuStrankaListFormatedOIB_1">
      <item>FERO-TEHNIKA društvo s ograničenom odgovornošću za proizvodnju i trgovinu, OIB 99350505075</item>
    </derivirana_varijabla>
  </DomainObject.Predmet.ProtuStrankaListFormatedOIB>
  <DomainObject.Predmet.ProtuStrankaListFormatedWithAdress>
    <izvorni_sadrzaj>
      <item>FERO-TEHNIKA društvo s ograničenom odgovornošću za proizvodnju i trgovinu, Marka Kovača 19, 40000 Strahoninec</item>
    </izvorni_sadrzaj>
    <derivirana_varijabla naziv="DomainObject.Predmet.ProtuStrankaListFormatedWithAdress_1">
      <item>FERO-TEHNIKA društvo s ograničenom odgovornošću za proizvodnju i trgovinu, Marka Kovača 19, 40000 Strahoninec</item>
    </derivirana_varijabla>
  </DomainObject.Predmet.ProtuStrankaListFormatedWithAdress>
  <DomainObject.Predmet.ProtuStrankaListFormatedWithAdressOIB>
    <izvorni_sadrzaj>
      <item>FERO-TEHNIKA društvo s ograničenom odgovornošću za proizvodnju i trgovinu, OIB 99350505075, Marka Kovača 19, 40000 Strahoninec</item>
    </izvorni_sadrzaj>
    <derivirana_varijabla naziv="DomainObject.Predmet.ProtuStrankaListFormatedWithAdressOIB_1">
      <item>FERO-TEHNIKA društvo s ograničenom odgovornošću za proizvodnju i trgovinu, OIB 99350505075, Marka Kovača 19, 40000 Strahoninec</item>
    </derivirana_varijabla>
  </DomainObject.Predmet.ProtuStrankaListFormatedWithAdressOIB>
  <DomainObject.Predmet.ProtuStrankaListNazivFormated>
    <izvorni_sadrzaj>
      <item>FERO-TEHNIKA društvo s ograničenom odgovornošću za proizvodnju i trgovinu</item>
    </izvorni_sadrzaj>
    <derivirana_varijabla naziv="DomainObject.Predmet.ProtuStrankaListNazivFormated_1">
      <item>FERO-TEHNIKA društvo s ograničenom odgovornošću za proizvodnju i trgovinu</item>
    </derivirana_varijabla>
  </DomainObject.Predmet.ProtuStrankaListNazivFormated>
  <DomainObject.Predmet.ProtuStrankaListNazivFormatedOIB>
    <izvorni_sadrzaj>
      <item>FERO-TEHNIKA društvo s ograničenom odgovornošću za proizvodnju i trgovinu, OIB 99350505075</item>
    </izvorni_sadrzaj>
    <derivirana_varijabla naziv="DomainObject.Predmet.ProtuStrankaListNazivFormatedOIB_1">
      <item>FERO-TEHNIKA društvo s ograničenom odgovornošću za proizvodnju i trgovinu, OIB 99350505075</item>
    </derivirana_varijabla>
  </DomainObject.Predmet.ProtuStrankaListNazivFormatedOIB>
  <DomainObject.Predmet.OstaliList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</izvorni_sadrzaj>
    <derivirana_varijabla naziv="DomainObject.Predmet.OstaliList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</derivirana_varijabla>
  </DomainObject.Predmet.OstaliListFormated>
  <DomainObject.Predmet.OstaliList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</izvorni_sadrzaj>
    <derivirana_varijabla naziv="DomainObject.Predmet.OstaliList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</derivirana_varijabla>
  </DomainObject.Predmet.OstaliListFormatedOIB>
  <DomainObject.Predmet.OstaliListFormatedWithAdress>
    <izvorni_sadrzaj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</izvorni_sadrzaj>
    <derivirana_varijabla naziv="DomainObject.Predmet.OstaliListFormatedWithAdress_1"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  <item>Marko Praljak, pun. Doco International, Miramarska cesta 30, 10000 Zagreb</item>
      <item>Odvjetničko društvo KLIŠANIN &amp; PARTNERI d.o.o., pun. Hrvatske šume d.o.o., Zelinska 2/I, Zagreb</item>
    </derivirana_varijabla>
  </DomainObject.Predmet.OstaliListFormatedWithAdress>
  <DomainObject.Predmet.OstaliListFormatedWithAdressOIB>
    <izvorni_sadrzaj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</izvorni_sadrzaj>
    <derivirana_varijabla naziv="DomainObject.Predmet.OstaliListFormatedWithAdressOIB_1"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  <item>Marko Praljak, pun. Doco International, OIB 23673585807, Miramarska cesta 30, 10000 Zagreb</item>
      <item>Odvjetničko društvo KLIŠANIN &amp; PARTNERI d.o.o., pun. Hrvatske šume d.o.o., OIB 06259076695, Zelinska 2/I, Zagreb</item>
    </derivirana_varijabla>
  </DomainObject.Predmet.OstaliListFormatedWithAdressOIB>
  <DomainObject.Predmet.OstaliListNaziv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</izvorni_sadrzaj>
    <derivirana_varijabla naziv="DomainObject.Predmet.OstaliListNaziv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</derivirana_varijabla>
  </DomainObject.Predmet.OstaliListNazivFormated>
  <DomainObject.Predmet.OstaliListNaziv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</izvorni_sadrzaj>
    <derivirana_varijabla naziv="DomainObject.Predmet.OstaliListNaziv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  <item>Marko Praljak, pun. Doco International, OIB 23673585807</item>
      <item>Odvjetničko društvo KLIŠANIN &amp; PARTNERI d.o.o., pun. Hrvatske šume d.o.o.,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FERO-TEHNIKA društvo s ograničenom odgovornošću za proizvodnju i trgovinu</izvorni_sadrzaj>
    <derivirana_varijabla naziv="DomainObject.Predmet.ProtustrankaIDrugi_1">FERO-TEHNIKA društvo s ograničenom odgovornošću za proizvodnju i trgovinu</derivirana_varijabla>
  </DomainObject.Predmet.ProtustrankaIDrugi>
  <DomainObject.Predmet.StrankaIDrugiAdressOIB>
    <izvorni_sadrzaj>Financijska agencija regionalni centar, Ilica 307, 10000 Zagreb</izvorni_sadrzaj>
    <derivirana_varijabla naziv="DomainObject.Predmet.StrankaIDrugiAdressOIB_1">Financijska agencija regionalni centar, Ilica 307, 10000 Zagreb</derivirana_varijabla>
  </DomainObject.Predmet.StrankaIDrugiAdressOIB>
  <DomainObject.Predmet.ProtustrankaIDrugiAdressOIB>
    <izvorni_sadrzaj>FERO-TEHNIKA društvo s ograničenom odgovornošću za proizvodnju i trgovinu, OIB 99350505075, Marka Kovača 19, 40000 Strahoninec</izvorni_sadrzaj>
    <derivirana_varijabla naziv="DomainObject.Predmet.ProtustrankaIDrugiAdressOIB_1">FERO-TEHNIKA društvo s ograničenom odgovornošću za proizvodnju i trgovinu, OIB 99350505075,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</izvorni_sadrzaj>
    <derivirana_varijabla naziv="DomainObject.Predmet.SudioniciListNaziv_1">
      <item>Financijska agencija regionalni centar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  <item>Marko Praljak, pun. Doco International</item>
      <item>Odvjetničko društvo KLIŠANIN &amp; PARTNERI d.o.o., pun. Hrvatske šume d.o.o.</item>
    </derivirana_varijabla>
  </DomainObject.Predmet.SudioniciListNaziv>
  <DomainObject.Predmet.SudioniciListAdressOIB>
    <izvorni_sadrzaj>
      <item>Financijska agencija regionalni centar, Ilica 307,10000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</izvorni_sadrzaj>
    <derivirana_varijabla naziv="DomainObject.Predmet.SudioniciListAdressOIB_1">
      <item>Financijska agencija regionalni centar, Ilica 307,10000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  <item>Marko Praljak, pun. Doco International, OIB 23673585807, Miramarska cesta 30,10000 Zagreb</item>
      <item>Odvjetničko društvo KLIŠANIN &amp; PARTNERI d.o.o., pun. Hrvatske šume d.o.o., OIB 06259076695, Zelinska 2/I,Zagreb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99350505075</item>
      <item>, OIB null</item>
      <item>, OIB null</item>
      <item>, OIB 00527264548</item>
      <item>, OIB 44015522626</item>
      <item>, OIB 44015522626</item>
      <item>, OIB null</item>
      <item>, OIB null</item>
      <item>, OIB 23673585807</item>
      <item>, OIB 06259076695</item>
    </izvorni_sadrzaj>
    <derivirana_varijabla naziv="DomainObject.Predmet.SudioniciListNazivOIB_1">
      <item>, OIB null</item>
      <item>, OIB 99350505075</item>
      <item>, OIB null</item>
      <item>, OIB null</item>
      <item>, OIB 00527264548</item>
      <item>, OIB 44015522626</item>
      <item>, OIB 44015522626</item>
      <item>, OIB null</item>
      <item>, OIB null</item>
      <item>, OIB 23673585807</item>
      <item>, OIB 06259076695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47DDC-C59A-4712-A56E-E6B9B1F4D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915</properties:Words>
  <properties:Characters>5183</properties:Characters>
  <properties:Lines>350</properties:Lines>
  <properties:Paragraphs>163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2015-11-19T08:27:00Z</dcterms:created>
  <dc:creator>Tihana Martinez</dc:creator>
  <cp:lastModifiedBy>Nevenka Vuković</cp:lastModifiedBy>
  <cp:lastPrinted>2015-11-19T10:43:00Z</cp:lastPrinted>
  <dcterms:modified xmlns:xsi="http://www.w3.org/2001/XMLSchema-instance" xsi:type="dcterms:W3CDTF">2015-11-19T10:52:00Z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