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9d22" w14:paraId="4ed9d22" w:rsidRDefault="0009102D" w:rsidP="0009102D" w:rsidR="0009102D" w:rsidRPr="0009102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9102D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color w:val="000000"/>
          <w:sz w:val="22"/>
          <w:szCs w:val="22"/>
        </w:rPr>
        <w:t xml:space="preserve">        </w:t>
      </w:r>
      <w:r w:rsidRPr="0009102D">
        <w:rPr>
          <w:b/>
          <w:sz w:val="22"/>
          <w:szCs w:val="22"/>
        </w:rPr>
        <w:t>REPUBLIKA HRVATSKA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  TRGOVAČKI SUD U SPLITU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STALNA SLUŽBA DUBROVNIK 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        Dr. Ante Starčevića 23</w:t>
      </w:r>
    </w:p>
    <w:p w:rsidRDefault="00A04944" w:rsidP="00A04944" w:rsidR="00A04944" w:rsidRPr="00A04944">
      <w:pPr>
        <w:jc w:val="right"/>
        <w:rPr>
          <w:b/>
          <w:sz w:val="22"/>
          <w:szCs w:val="22"/>
        </w:rPr>
      </w:pPr>
      <w:r w:rsidRPr="00A04944">
        <w:rPr>
          <w:b/>
          <w:sz w:val="22"/>
          <w:szCs w:val="22"/>
        </w:rPr>
        <w:t>Posl. br. 6-St.</w:t>
      </w:r>
      <w:r w:rsidR="006302CF">
        <w:rPr>
          <w:b/>
          <w:sz w:val="22"/>
          <w:szCs w:val="22"/>
        </w:rPr>
        <w:t>679</w:t>
      </w:r>
      <w:r w:rsidRPr="00A04944">
        <w:rPr>
          <w:b/>
          <w:sz w:val="22"/>
          <w:szCs w:val="22"/>
        </w:rPr>
        <w:t>/201</w:t>
      </w:r>
      <w:r w:rsidR="00D5772B">
        <w:rPr>
          <w:b/>
          <w:sz w:val="22"/>
          <w:szCs w:val="22"/>
        </w:rPr>
        <w:t>6</w:t>
      </w:r>
      <w:r w:rsidRPr="00A04944">
        <w:rPr>
          <w:b/>
          <w:sz w:val="22"/>
          <w:szCs w:val="22"/>
        </w:rPr>
        <w:t>-</w:t>
      </w:r>
      <w:r w:rsidR="006302CF">
        <w:rPr>
          <w:b/>
          <w:sz w:val="22"/>
          <w:szCs w:val="22"/>
        </w:rPr>
        <w:t>109</w:t>
      </w:r>
    </w:p>
    <w:p w:rsidRDefault="008649A9" w:rsidP="008649A9" w:rsidR="008649A9" w:rsidRPr="008649A9">
      <w:pPr>
        <w:jc w:val="right"/>
        <w:rPr>
          <w:b/>
          <w:sz w:val="16"/>
          <w:szCs w:val="16"/>
        </w:rPr>
      </w:pPr>
    </w:p>
    <w:p w:rsidRDefault="008649A9" w:rsidP="008649A9" w:rsidR="008649A9" w:rsidRPr="008649A9">
      <w:pPr>
        <w:tabs>
          <w:tab w:pos="6705" w:val="left"/>
        </w:tabs>
        <w:rPr>
          <w:b/>
          <w:sz w:val="16"/>
          <w:szCs w:val="16"/>
        </w:rPr>
      </w:pPr>
      <w:r w:rsidRPr="008649A9">
        <w:rPr>
          <w:b/>
          <w:sz w:val="16"/>
          <w:szCs w:val="16"/>
        </w:rPr>
        <w:tab/>
      </w: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  <w:r w:rsidRPr="008649A9">
        <w:rPr>
          <w:b/>
          <w:sz w:val="22"/>
          <w:szCs w:val="22"/>
        </w:rPr>
        <w:t>R E P U B L I K A   H R V A T S K A</w:t>
      </w:r>
    </w:p>
    <w:p w:rsidRDefault="008649A9" w:rsidP="008649A9" w:rsidR="008649A9" w:rsidRPr="008649A9">
      <w:pPr>
        <w:jc w:val="center"/>
        <w:rPr>
          <w:b/>
          <w:sz w:val="16"/>
          <w:szCs w:val="16"/>
        </w:rPr>
      </w:pP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  <w:r w:rsidRPr="008649A9">
        <w:rPr>
          <w:b/>
          <w:sz w:val="22"/>
          <w:szCs w:val="22"/>
        </w:rPr>
        <w:t>R J E Š E N J E</w:t>
      </w: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</w:p>
    <w:p w:rsidRDefault="0058024F" w:rsidP="0058024F" w:rsidR="0058024F" w:rsidRPr="0058024F">
      <w:pPr>
        <w:ind w:firstLine="720"/>
        <w:jc w:val="both"/>
        <w:rPr>
          <w:sz w:val="22"/>
          <w:szCs w:val="22"/>
        </w:rPr>
      </w:pPr>
      <w:r w:rsidRPr="0058024F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6302CF" w:rsidRPr="006302CF">
        <w:rPr>
          <w:sz w:val="22"/>
          <w:szCs w:val="22"/>
        </w:rPr>
        <w:t>u stečajnom postupku nad dužnikom SPLITSKA PLOVIDBA d.d. "u stečaju", Split, Ulica Ante Petravića 23, MBS: 060006546</w:t>
      </w:r>
      <w:r w:rsidR="006302CF" w:rsidRPr="006302CF">
        <w:rPr>
          <w:sz w:val="22"/>
          <w:szCs w:val="22"/>
          <w:lang w:val="en-AU"/>
        </w:rPr>
        <w:t>, OIB: 10072138173</w:t>
      </w:r>
      <w:r w:rsidR="006302CF" w:rsidRPr="006302CF">
        <w:rPr>
          <w:sz w:val="22"/>
          <w:szCs w:val="22"/>
        </w:rPr>
        <w:t>, zastupano po stečajnom upravitelju Jozu Bagariću iz Ploča</w:t>
      </w:r>
      <w:r w:rsidRPr="0058024F">
        <w:rPr>
          <w:sz w:val="22"/>
          <w:szCs w:val="22"/>
        </w:rPr>
        <w:t xml:space="preserve">, izvan ročišta, dana </w:t>
      </w:r>
      <w:r w:rsidR="006302CF">
        <w:rPr>
          <w:sz w:val="22"/>
          <w:szCs w:val="22"/>
        </w:rPr>
        <w:t>30</w:t>
      </w:r>
      <w:r w:rsidRPr="0058024F">
        <w:rPr>
          <w:sz w:val="22"/>
          <w:szCs w:val="22"/>
        </w:rPr>
        <w:t xml:space="preserve">. </w:t>
      </w:r>
      <w:r w:rsidR="006302CF">
        <w:rPr>
          <w:sz w:val="22"/>
          <w:szCs w:val="22"/>
        </w:rPr>
        <w:t>siječnja</w:t>
      </w:r>
      <w:r w:rsidRPr="0058024F">
        <w:rPr>
          <w:sz w:val="22"/>
          <w:szCs w:val="22"/>
        </w:rPr>
        <w:t xml:space="preserve"> 201</w:t>
      </w:r>
      <w:r w:rsidR="006302CF">
        <w:rPr>
          <w:sz w:val="22"/>
          <w:szCs w:val="22"/>
        </w:rPr>
        <w:t>8</w:t>
      </w:r>
      <w:r w:rsidRPr="0058024F">
        <w:rPr>
          <w:sz w:val="22"/>
          <w:szCs w:val="22"/>
        </w:rPr>
        <w:t xml:space="preserve">. godine </w:t>
      </w:r>
    </w:p>
    <w:p w:rsidRDefault="00F021D6" w:rsidR="00F021D6" w:rsidRPr="00204285">
      <w:pPr>
        <w:jc w:val="both"/>
        <w:rPr>
          <w:sz w:val="22"/>
          <w:szCs w:val="22"/>
        </w:rPr>
      </w:pPr>
    </w:p>
    <w:p w:rsidRDefault="00F021D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>r i j e š i o     j e</w:t>
      </w:r>
    </w:p>
    <w:p w:rsidRDefault="00F021D6" w:rsidR="00F021D6" w:rsidRPr="008B69DF">
      <w:pPr>
        <w:jc w:val="both"/>
        <w:rPr>
          <w:b/>
          <w:sz w:val="22"/>
          <w:szCs w:val="22"/>
        </w:rPr>
      </w:pPr>
    </w:p>
    <w:p w:rsidRDefault="006302CF" w:rsidP="00784C1B" w:rsidR="00891C67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6302CF">
        <w:rPr>
          <w:sz w:val="22"/>
          <w:szCs w:val="22"/>
        </w:rPr>
        <w:t>od</w:t>
      </w:r>
      <w:r>
        <w:rPr>
          <w:sz w:val="22"/>
          <w:szCs w:val="22"/>
        </w:rPr>
        <w:t>n</w:t>
      </w:r>
      <w:r w:rsidRPr="006302CF">
        <w:rPr>
          <w:sz w:val="22"/>
          <w:szCs w:val="22"/>
        </w:rPr>
        <w:t>esak nazvan "PODNESAK RAZLUČNOG VJEROVNIKA" predan neposredno sudu u Splitu 19. prosinca 2017. godine</w:t>
      </w:r>
      <w:r w:rsidR="0058024F">
        <w:rPr>
          <w:sz w:val="22"/>
          <w:szCs w:val="22"/>
        </w:rPr>
        <w:t xml:space="preserve"> </w:t>
      </w:r>
      <w:r w:rsidR="00AE57AE">
        <w:rPr>
          <w:sz w:val="22"/>
          <w:szCs w:val="22"/>
        </w:rPr>
        <w:t xml:space="preserve">smatra se  </w:t>
      </w:r>
      <w:r w:rsidR="00846D38">
        <w:rPr>
          <w:sz w:val="22"/>
          <w:szCs w:val="22"/>
        </w:rPr>
        <w:t>povučenim</w:t>
      </w:r>
      <w:r w:rsidR="00891C67">
        <w:rPr>
          <w:sz w:val="22"/>
          <w:szCs w:val="22"/>
        </w:rPr>
        <w:t>.</w:t>
      </w:r>
    </w:p>
    <w:p w:rsidRDefault="00F021D6" w:rsidP="00846D38" w:rsidR="00F021D6" w:rsidRPr="00204285">
      <w:pPr>
        <w:ind w:firstLine="720"/>
        <w:jc w:val="both"/>
        <w:rPr>
          <w:sz w:val="22"/>
          <w:szCs w:val="22"/>
        </w:rPr>
      </w:pPr>
    </w:p>
    <w:p w:rsidRDefault="00F021D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>Obrazloženje</w:t>
      </w:r>
    </w:p>
    <w:p w:rsidRDefault="00F021D6" w:rsidR="00F021D6" w:rsidRPr="008B69DF">
      <w:pPr>
        <w:jc w:val="center"/>
        <w:rPr>
          <w:b/>
          <w:sz w:val="22"/>
          <w:szCs w:val="22"/>
        </w:rPr>
      </w:pPr>
    </w:p>
    <w:p w:rsidRDefault="00F269DB" w:rsidP="008C1E1C" w:rsidR="004D4687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Ovom sudu je </w:t>
      </w:r>
      <w:r w:rsidR="00802E07" w:rsidRPr="00802E07">
        <w:rPr>
          <w:sz w:val="22"/>
          <w:szCs w:val="22"/>
        </w:rPr>
        <w:t>predan neposredno 19. prosinca 2017. godine</w:t>
      </w:r>
      <w:r w:rsidR="00802E07">
        <w:rPr>
          <w:sz w:val="22"/>
          <w:szCs w:val="22"/>
        </w:rPr>
        <w:t xml:space="preserve"> </w:t>
      </w:r>
      <w:r w:rsidR="00802E07" w:rsidRPr="00802E07">
        <w:rPr>
          <w:sz w:val="22"/>
          <w:szCs w:val="22"/>
        </w:rPr>
        <w:t>pod</w:t>
      </w:r>
      <w:r w:rsidR="00802E07">
        <w:rPr>
          <w:sz w:val="22"/>
          <w:szCs w:val="22"/>
        </w:rPr>
        <w:t>n</w:t>
      </w:r>
      <w:r w:rsidR="00802E07" w:rsidRPr="00802E07">
        <w:rPr>
          <w:sz w:val="22"/>
          <w:szCs w:val="22"/>
        </w:rPr>
        <w:t>esak nazvan "PODNESAK RAZLUČNOG VJEROVNIKA"</w:t>
      </w:r>
      <w:r w:rsidR="00DB4D99">
        <w:rPr>
          <w:sz w:val="22"/>
          <w:szCs w:val="22"/>
        </w:rPr>
        <w:t xml:space="preserve">. </w:t>
      </w:r>
      <w:r w:rsidR="003F5CC2">
        <w:rPr>
          <w:sz w:val="22"/>
          <w:szCs w:val="22"/>
        </w:rPr>
        <w:t xml:space="preserve">Iz dostavljenog podneska ne može se </w:t>
      </w:r>
      <w:r w:rsidR="00A039BE">
        <w:rPr>
          <w:sz w:val="22"/>
          <w:szCs w:val="22"/>
        </w:rPr>
        <w:t xml:space="preserve">sa sigurnošću utvrditi tko </w:t>
      </w:r>
      <w:r w:rsidR="003F5CC2">
        <w:rPr>
          <w:sz w:val="22"/>
          <w:szCs w:val="22"/>
        </w:rPr>
        <w:t xml:space="preserve">podnesak podnosi </w:t>
      </w:r>
      <w:r w:rsidR="00A039BE">
        <w:rPr>
          <w:sz w:val="22"/>
          <w:szCs w:val="22"/>
        </w:rPr>
        <w:t xml:space="preserve">odnosno </w:t>
      </w:r>
      <w:r w:rsidR="00DB4D99">
        <w:rPr>
          <w:sz w:val="22"/>
          <w:szCs w:val="22"/>
        </w:rPr>
        <w:t xml:space="preserve">ne navodi se </w:t>
      </w:r>
      <w:r w:rsidR="003F5CC2" w:rsidRPr="003F5CC2">
        <w:rPr>
          <w:sz w:val="22"/>
          <w:szCs w:val="22"/>
        </w:rPr>
        <w:t>oznak</w:t>
      </w:r>
      <w:r w:rsidR="003F5CC2">
        <w:rPr>
          <w:sz w:val="22"/>
          <w:szCs w:val="22"/>
        </w:rPr>
        <w:t>a</w:t>
      </w:r>
      <w:r w:rsidR="003F5CC2" w:rsidRPr="003F5CC2">
        <w:rPr>
          <w:sz w:val="22"/>
          <w:szCs w:val="22"/>
        </w:rPr>
        <w:t xml:space="preserve"> stranke (razlučnog vjerovnika) sjedište, osobni identifikacijski broj, </w:t>
      </w:r>
      <w:r w:rsidR="008C1E1C">
        <w:rPr>
          <w:sz w:val="22"/>
          <w:szCs w:val="22"/>
        </w:rPr>
        <w:t xml:space="preserve">naznaka </w:t>
      </w:r>
      <w:r w:rsidR="003F5CC2" w:rsidRPr="003F5CC2">
        <w:rPr>
          <w:sz w:val="22"/>
          <w:szCs w:val="22"/>
        </w:rPr>
        <w:t>zakonskog zastupnika odnosno punomoćnika, kao i valjan</w:t>
      </w:r>
      <w:r w:rsidR="008C1E1C">
        <w:rPr>
          <w:sz w:val="22"/>
          <w:szCs w:val="22"/>
        </w:rPr>
        <w:t>a</w:t>
      </w:r>
      <w:r w:rsidR="003F5CC2" w:rsidRPr="003F5CC2">
        <w:rPr>
          <w:sz w:val="22"/>
          <w:szCs w:val="22"/>
        </w:rPr>
        <w:t xml:space="preserve"> punomoć za zastupanje</w:t>
      </w:r>
      <w:r w:rsidR="008C1E1C">
        <w:rPr>
          <w:sz w:val="22"/>
          <w:szCs w:val="22"/>
        </w:rPr>
        <w:t xml:space="preserve">, pa je su zaključkom posl.br. St. </w:t>
      </w:r>
      <w:r w:rsidR="008C1E1C" w:rsidRPr="008C1E1C">
        <w:rPr>
          <w:sz w:val="22"/>
          <w:szCs w:val="22"/>
        </w:rPr>
        <w:t>679/2016-106</w:t>
      </w:r>
      <w:r w:rsidR="008C1E1C">
        <w:rPr>
          <w:sz w:val="22"/>
          <w:szCs w:val="22"/>
        </w:rPr>
        <w:t xml:space="preserve"> od </w:t>
      </w:r>
      <w:r w:rsidR="008C1E1C" w:rsidRPr="008C1E1C">
        <w:rPr>
          <w:sz w:val="22"/>
          <w:szCs w:val="22"/>
        </w:rPr>
        <w:t>27. prosinca 2017. godine</w:t>
      </w:r>
      <w:r w:rsidR="008C1E1C">
        <w:rPr>
          <w:sz w:val="22"/>
          <w:szCs w:val="22"/>
        </w:rPr>
        <w:t xml:space="preserve"> pozvao podnositelja </w:t>
      </w:r>
      <w:r w:rsidR="00353AD1" w:rsidRPr="00353AD1">
        <w:rPr>
          <w:sz w:val="22"/>
          <w:szCs w:val="22"/>
        </w:rPr>
        <w:t xml:space="preserve">u skladu s čl. 109. u vezi s čl. 350. i 106. Zakona o parničnom postupku (NN 53/91, 91/92, 112/99, 88/01, 117/03, 84/08, 123/08, 57/11, 148/11, 25/13, dalje u tekstu: ZPP) i čl. 10. Stečajnog zakona (NN 71/15, </w:t>
      </w:r>
      <w:r w:rsidR="00FE762B">
        <w:rPr>
          <w:sz w:val="22"/>
          <w:szCs w:val="22"/>
        </w:rPr>
        <w:t xml:space="preserve">104/17, </w:t>
      </w:r>
      <w:r w:rsidR="00353AD1" w:rsidRPr="00353AD1">
        <w:rPr>
          <w:sz w:val="22"/>
          <w:szCs w:val="22"/>
        </w:rPr>
        <w:t xml:space="preserve">dalje u tekstu: SZ) koji se u ovom postupku primjenjuje u roku od 8 dana </w:t>
      </w:r>
      <w:r w:rsidR="00FE762B" w:rsidRPr="00FE762B">
        <w:rPr>
          <w:sz w:val="22"/>
          <w:szCs w:val="22"/>
        </w:rPr>
        <w:t xml:space="preserve">dostaviti ispravljen i dopunjen podnesak tako što će </w:t>
      </w:r>
      <w:r w:rsidR="00FE762B">
        <w:rPr>
          <w:sz w:val="22"/>
          <w:szCs w:val="22"/>
        </w:rPr>
        <w:t xml:space="preserve">podnesak </w:t>
      </w:r>
      <w:r w:rsidR="00FE762B" w:rsidRPr="00FE762B">
        <w:rPr>
          <w:sz w:val="22"/>
          <w:szCs w:val="22"/>
        </w:rPr>
        <w:t>u smislu čl. 106. ZPP sadržavati sve što je potrebno da se po njemu može postupiti, a posebno oznaku stranke (razlučnog vjerovnika) sjedište, osobni identifikacijski broj, zakonskog zastupnika odnosno punomoćnika, kao i u smislu čl. 98. ZPP valjanu punomoć za zastupanje koja će sadržati sve što jedna punomoć mora sadržavati, a osobito naznaku za postupanje pred kojim tijelom i u kojem postupku, te za poduzimanje kojih radnji se punomoć izdaje, kao i naznaku osobe koja izdaje punomoć (ime, prezime) i potpis</w:t>
      </w:r>
      <w:r w:rsidR="00353AD1">
        <w:rPr>
          <w:sz w:val="22"/>
          <w:szCs w:val="22"/>
        </w:rPr>
        <w:t xml:space="preserve">. Ujedno je u istom zaključku sud upozorio na posljedice (ne) postupanja. Zaključak je </w:t>
      </w:r>
      <w:r w:rsidR="004C5DFE">
        <w:rPr>
          <w:sz w:val="22"/>
          <w:szCs w:val="22"/>
        </w:rPr>
        <w:t xml:space="preserve">zaprimljen 03. siječnja 2018. godine i </w:t>
      </w:r>
      <w:r w:rsidR="00353AD1">
        <w:rPr>
          <w:sz w:val="22"/>
          <w:szCs w:val="22"/>
        </w:rPr>
        <w:t xml:space="preserve">objavljen na e oglasnoj ploči suda </w:t>
      </w:r>
      <w:r w:rsidR="00353AD1" w:rsidRPr="004379AD">
        <w:rPr>
          <w:sz w:val="22"/>
          <w:szCs w:val="22"/>
        </w:rPr>
        <w:t>2</w:t>
      </w:r>
      <w:r w:rsidR="004379AD" w:rsidRPr="004379AD">
        <w:rPr>
          <w:sz w:val="22"/>
          <w:szCs w:val="22"/>
        </w:rPr>
        <w:t>8</w:t>
      </w:r>
      <w:r w:rsidR="00353AD1" w:rsidRPr="004379AD">
        <w:rPr>
          <w:sz w:val="22"/>
          <w:szCs w:val="22"/>
        </w:rPr>
        <w:t xml:space="preserve">. </w:t>
      </w:r>
      <w:r w:rsidR="004379AD" w:rsidRPr="004379AD">
        <w:rPr>
          <w:sz w:val="22"/>
          <w:szCs w:val="22"/>
        </w:rPr>
        <w:t>prosinca</w:t>
      </w:r>
      <w:r w:rsidR="00353AD1" w:rsidRPr="004379AD">
        <w:rPr>
          <w:sz w:val="22"/>
          <w:szCs w:val="22"/>
        </w:rPr>
        <w:t xml:space="preserve"> 2017. godine</w:t>
      </w:r>
      <w:r w:rsidR="00353AD1">
        <w:rPr>
          <w:sz w:val="22"/>
          <w:szCs w:val="22"/>
        </w:rPr>
        <w:t>.</w:t>
      </w:r>
    </w:p>
    <w:p w:rsidRDefault="00422D08" w:rsidP="006E05AB" w:rsidR="00422D08" w:rsidRPr="006F23F3">
      <w:pPr>
        <w:ind w:firstLine="720"/>
        <w:jc w:val="both"/>
        <w:rPr>
          <w:sz w:val="16"/>
          <w:szCs w:val="16"/>
        </w:rPr>
      </w:pPr>
    </w:p>
    <w:p w:rsidRDefault="006F23F3" w:rsidP="00930BA0" w:rsidR="00E51CE3" w:rsidRPr="006F23F3">
      <w:pPr>
        <w:ind w:firstLine="720"/>
        <w:jc w:val="both"/>
        <w:rPr>
          <w:sz w:val="22"/>
          <w:szCs w:val="22"/>
        </w:rPr>
      </w:pPr>
      <w:r w:rsidRPr="006F23F3">
        <w:rPr>
          <w:sz w:val="22"/>
          <w:szCs w:val="22"/>
        </w:rPr>
        <w:t>U ostavljenom roku nije postupljeno po nalogu suda.</w:t>
      </w:r>
    </w:p>
    <w:p w:rsidRDefault="006F23F3" w:rsidP="00930BA0" w:rsidR="006F23F3" w:rsidRPr="000148F3">
      <w:pPr>
        <w:ind w:firstLine="720"/>
        <w:jc w:val="both"/>
        <w:rPr>
          <w:sz w:val="16"/>
          <w:szCs w:val="16"/>
        </w:rPr>
      </w:pPr>
    </w:p>
    <w:p w:rsidRDefault="008B69DF" w:rsidP="00891C67" w:rsidR="0009102D">
      <w:pPr>
        <w:ind w:firstLine="720"/>
        <w:jc w:val="both"/>
        <w:rPr>
          <w:sz w:val="22"/>
          <w:szCs w:val="22"/>
        </w:rPr>
      </w:pPr>
      <w:r w:rsidRPr="008B69DF">
        <w:rPr>
          <w:sz w:val="22"/>
          <w:szCs w:val="22"/>
        </w:rPr>
        <w:t>U smislu čl. 109. ZPP, ako podnesak ne bude vraćen sudu u određenom roku smatrat će se da je povučen.</w:t>
      </w:r>
      <w:r w:rsidR="00891C67">
        <w:rPr>
          <w:sz w:val="22"/>
          <w:szCs w:val="22"/>
        </w:rPr>
        <w:t xml:space="preserve"> </w:t>
      </w:r>
    </w:p>
    <w:p w:rsidRDefault="0009102D" w:rsidP="00891C67" w:rsidR="0009102D" w:rsidRPr="000148F3">
      <w:pPr>
        <w:ind w:firstLine="720"/>
        <w:jc w:val="both"/>
        <w:rPr>
          <w:sz w:val="16"/>
          <w:szCs w:val="16"/>
        </w:rPr>
      </w:pPr>
    </w:p>
    <w:p w:rsidRDefault="008B69DF" w:rsidP="00891C67" w:rsidR="00930BA0" w:rsidRPr="008B69D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42764F" w:rsidP="00EA2EA6" w:rsidR="0042764F" w:rsidRPr="008B0DD6">
      <w:pPr>
        <w:jc w:val="center"/>
        <w:rPr>
          <w:b/>
          <w:sz w:val="16"/>
          <w:szCs w:val="16"/>
        </w:rPr>
      </w:pPr>
    </w:p>
    <w:p w:rsidRDefault="00F021D6" w:rsidP="00EA2EA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 xml:space="preserve">U Dubrovniku, </w:t>
      </w:r>
      <w:r w:rsidR="00F52E44">
        <w:rPr>
          <w:b/>
          <w:sz w:val="22"/>
          <w:szCs w:val="22"/>
        </w:rPr>
        <w:t>30</w:t>
      </w:r>
      <w:r w:rsidR="00DD5B98" w:rsidRPr="008B69DF">
        <w:rPr>
          <w:b/>
          <w:sz w:val="22"/>
          <w:szCs w:val="22"/>
        </w:rPr>
        <w:t xml:space="preserve">. </w:t>
      </w:r>
      <w:r w:rsidR="00F52E44">
        <w:rPr>
          <w:b/>
          <w:sz w:val="22"/>
          <w:szCs w:val="22"/>
        </w:rPr>
        <w:t>siječnja</w:t>
      </w:r>
      <w:r w:rsidR="0009102D">
        <w:rPr>
          <w:b/>
          <w:sz w:val="22"/>
          <w:szCs w:val="22"/>
        </w:rPr>
        <w:t xml:space="preserve"> </w:t>
      </w:r>
      <w:r w:rsidRPr="008B69DF">
        <w:rPr>
          <w:b/>
          <w:sz w:val="22"/>
          <w:szCs w:val="22"/>
        </w:rPr>
        <w:t>20</w:t>
      </w:r>
      <w:r w:rsidR="002D447E" w:rsidRPr="008B69DF">
        <w:rPr>
          <w:b/>
          <w:sz w:val="22"/>
          <w:szCs w:val="22"/>
        </w:rPr>
        <w:t>1</w:t>
      </w:r>
      <w:r w:rsidR="00F52E44">
        <w:rPr>
          <w:b/>
          <w:sz w:val="22"/>
          <w:szCs w:val="22"/>
        </w:rPr>
        <w:t>8</w:t>
      </w:r>
      <w:r w:rsidRPr="008B69DF">
        <w:rPr>
          <w:b/>
          <w:sz w:val="22"/>
          <w:szCs w:val="22"/>
        </w:rPr>
        <w:t>.</w:t>
      </w:r>
      <w:r w:rsidR="002D447E" w:rsidRPr="008B69DF">
        <w:rPr>
          <w:b/>
          <w:sz w:val="22"/>
          <w:szCs w:val="22"/>
        </w:rPr>
        <w:t xml:space="preserve"> </w:t>
      </w:r>
      <w:r w:rsidRPr="008B69DF">
        <w:rPr>
          <w:b/>
          <w:sz w:val="22"/>
          <w:szCs w:val="22"/>
        </w:rPr>
        <w:t>godine</w:t>
      </w:r>
    </w:p>
    <w:p w:rsidRDefault="00F021D6" w:rsidR="00F021D6" w:rsidRPr="00DB5C23">
      <w:pPr>
        <w:jc w:val="both"/>
        <w:rPr>
          <w:b/>
          <w:sz w:val="16"/>
          <w:szCs w:val="16"/>
        </w:rPr>
      </w:pP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</w:p>
    <w:p w:rsidRDefault="00F021D6" w:rsidR="00F021D6" w:rsidRPr="008B69DF">
      <w:pPr>
        <w:ind w:firstLine="720" w:left="5760"/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 xml:space="preserve">Stečajni sudac: </w:t>
      </w:r>
    </w:p>
    <w:p w:rsidRDefault="00F021D6" w:rsidR="00F021D6" w:rsidRPr="00DB5C23">
      <w:pPr>
        <w:jc w:val="both"/>
        <w:rPr>
          <w:b/>
          <w:sz w:val="16"/>
          <w:szCs w:val="16"/>
        </w:rPr>
      </w:pPr>
    </w:p>
    <w:p w:rsidRDefault="00F021D6" w:rsidR="00DD5B98">
      <w:pPr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  <w:t>Srđan Gavranić</w:t>
      </w:r>
    </w:p>
    <w:p w:rsidRDefault="0009102D" w:rsidR="0009102D">
      <w:pPr>
        <w:jc w:val="both"/>
        <w:rPr>
          <w:b/>
          <w:sz w:val="22"/>
          <w:szCs w:val="22"/>
        </w:rPr>
      </w:pPr>
    </w:p>
    <w:p w:rsidRDefault="0009102D" w:rsidR="0009102D" w:rsidRPr="008B0DD6">
      <w:pPr>
        <w:jc w:val="both"/>
        <w:rPr>
          <w:b/>
          <w:sz w:val="16"/>
          <w:szCs w:val="16"/>
        </w:rPr>
      </w:pPr>
    </w:p>
    <w:p w:rsidRDefault="00F52E44" w:rsidR="00F52E44">
      <w:pPr>
        <w:jc w:val="both"/>
        <w:rPr>
          <w:b/>
          <w:sz w:val="22"/>
          <w:szCs w:val="22"/>
        </w:rPr>
      </w:pPr>
    </w:p>
    <w:p w:rsidRDefault="00F52E44" w:rsidR="00F52E44">
      <w:pPr>
        <w:jc w:val="both"/>
        <w:rPr>
          <w:b/>
          <w:sz w:val="22"/>
          <w:szCs w:val="22"/>
        </w:rPr>
      </w:pPr>
    </w:p>
    <w:p w:rsidRDefault="00F52E44" w:rsidR="00F52E44">
      <w:pPr>
        <w:jc w:val="both"/>
        <w:rPr>
          <w:b/>
          <w:sz w:val="22"/>
          <w:szCs w:val="22"/>
        </w:rPr>
      </w:pPr>
    </w:p>
    <w:p w:rsidRDefault="00F52E44" w:rsidR="00F52E44">
      <w:pPr>
        <w:jc w:val="both"/>
        <w:rPr>
          <w:b/>
          <w:sz w:val="22"/>
          <w:szCs w:val="22"/>
        </w:rPr>
      </w:pPr>
    </w:p>
    <w:p w:rsidRDefault="00F52E44" w:rsidR="00F52E44">
      <w:pPr>
        <w:jc w:val="both"/>
        <w:rPr>
          <w:b/>
          <w:sz w:val="22"/>
          <w:szCs w:val="22"/>
        </w:rPr>
      </w:pPr>
    </w:p>
    <w:p w:rsidRDefault="00F021D6" w:rsidR="00F021D6" w:rsidRPr="008B69DF">
      <w:pPr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lastRenderedPageBreak/>
        <w:t>POUKA O PRAVNOM LIJEKU:</w:t>
      </w:r>
    </w:p>
    <w:p w:rsidRDefault="001F3698" w:rsidP="001F3698" w:rsidR="001F3698" w:rsidRPr="001F3698">
      <w:pPr>
        <w:jc w:val="both"/>
        <w:rPr>
          <w:sz w:val="22"/>
          <w:szCs w:val="22"/>
        </w:rPr>
      </w:pPr>
      <w:r w:rsidRPr="001F369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F3698" w:rsidR="001F3698">
      <w:pPr>
        <w:jc w:val="both"/>
        <w:rPr>
          <w:b/>
          <w:sz w:val="16"/>
          <w:szCs w:val="16"/>
        </w:rPr>
      </w:pPr>
    </w:p>
    <w:p w:rsidRDefault="00F52E44" w:rsidR="00F52E44">
      <w:pPr>
        <w:jc w:val="both"/>
        <w:rPr>
          <w:b/>
          <w:sz w:val="16"/>
          <w:szCs w:val="16"/>
        </w:rPr>
      </w:pPr>
    </w:p>
    <w:p w:rsidRDefault="00F52E44" w:rsidR="00F52E44" w:rsidRPr="00204285">
      <w:pPr>
        <w:jc w:val="both"/>
        <w:rPr>
          <w:b/>
          <w:sz w:val="16"/>
          <w:szCs w:val="16"/>
        </w:rPr>
      </w:pPr>
    </w:p>
    <w:p w:rsidRDefault="00F021D6" w:rsidP="006F23F3" w:rsidR="006F23F3" w:rsidRPr="00F52E44">
      <w:pPr>
        <w:jc w:val="both"/>
        <w:rPr>
          <w:sz w:val="22"/>
          <w:szCs w:val="22"/>
        </w:rPr>
      </w:pPr>
      <w:r w:rsidRPr="00F52E44">
        <w:rPr>
          <w:b/>
          <w:sz w:val="22"/>
          <w:szCs w:val="22"/>
        </w:rPr>
        <w:t>D</w:t>
      </w:r>
      <w:r w:rsidR="009A11D8" w:rsidRPr="00F52E44">
        <w:rPr>
          <w:b/>
          <w:sz w:val="22"/>
          <w:szCs w:val="22"/>
        </w:rPr>
        <w:t>N</w:t>
      </w:r>
      <w:r w:rsidRPr="00F52E44">
        <w:rPr>
          <w:b/>
          <w:sz w:val="22"/>
          <w:szCs w:val="22"/>
        </w:rPr>
        <w:t xml:space="preserve">-a: </w:t>
      </w:r>
      <w:r w:rsidRPr="00F52E44">
        <w:rPr>
          <w:b/>
          <w:sz w:val="22"/>
          <w:szCs w:val="22"/>
        </w:rPr>
        <w:tab/>
      </w:r>
      <w:r w:rsidR="0042764F" w:rsidRPr="00F52E44">
        <w:rPr>
          <w:sz w:val="22"/>
          <w:szCs w:val="22"/>
        </w:rPr>
        <w:t>(</w:t>
      </w:r>
      <w:r w:rsidR="00F52E44" w:rsidRPr="00F52E44">
        <w:rPr>
          <w:sz w:val="22"/>
          <w:szCs w:val="22"/>
        </w:rPr>
        <w:t>30</w:t>
      </w:r>
      <w:r w:rsidR="00DD5B98" w:rsidRPr="00F52E44">
        <w:rPr>
          <w:sz w:val="22"/>
          <w:szCs w:val="22"/>
        </w:rPr>
        <w:t>.</w:t>
      </w:r>
      <w:r w:rsidR="001F3698" w:rsidRPr="00F52E44">
        <w:rPr>
          <w:sz w:val="22"/>
          <w:szCs w:val="22"/>
        </w:rPr>
        <w:t>0</w:t>
      </w:r>
      <w:r w:rsidR="00F52E44" w:rsidRPr="00F52E44">
        <w:rPr>
          <w:sz w:val="22"/>
          <w:szCs w:val="22"/>
        </w:rPr>
        <w:t>1</w:t>
      </w:r>
      <w:r w:rsidR="001F3698" w:rsidRPr="00F52E44">
        <w:rPr>
          <w:sz w:val="22"/>
          <w:szCs w:val="22"/>
        </w:rPr>
        <w:t>.</w:t>
      </w:r>
      <w:r w:rsidR="00DD5B98" w:rsidRPr="00F52E44">
        <w:rPr>
          <w:sz w:val="22"/>
          <w:szCs w:val="22"/>
        </w:rPr>
        <w:t>20</w:t>
      </w:r>
      <w:r w:rsidR="002D447E" w:rsidRPr="00F52E44">
        <w:rPr>
          <w:sz w:val="22"/>
          <w:szCs w:val="22"/>
        </w:rPr>
        <w:t>1</w:t>
      </w:r>
      <w:r w:rsidR="00F52E44" w:rsidRPr="00F52E44">
        <w:rPr>
          <w:sz w:val="22"/>
          <w:szCs w:val="22"/>
        </w:rPr>
        <w:t>8</w:t>
      </w:r>
      <w:r w:rsidR="00DD5B98" w:rsidRPr="00F52E44">
        <w:rPr>
          <w:sz w:val="22"/>
          <w:szCs w:val="22"/>
        </w:rPr>
        <w:t>.)</w:t>
      </w:r>
    </w:p>
    <w:p w:rsidRDefault="006F23F3" w:rsidP="006F23F3" w:rsidR="006F23F3" w:rsidRPr="00F52E44">
      <w:pPr>
        <w:jc w:val="both"/>
        <w:rPr>
          <w:sz w:val="22"/>
          <w:szCs w:val="22"/>
        </w:rPr>
      </w:pPr>
      <w:r w:rsidRPr="00F52E44">
        <w:rPr>
          <w:sz w:val="22"/>
          <w:szCs w:val="22"/>
        </w:rPr>
        <w:t>- podnositelju</w:t>
      </w:r>
      <w:r w:rsidR="00EE6AEA">
        <w:rPr>
          <w:sz w:val="22"/>
          <w:szCs w:val="22"/>
        </w:rPr>
        <w:t>, Ivan Milišić, odvjetniku u Splitu, Mažuranićevo šetalište 2</w:t>
      </w:r>
      <w:r w:rsidRPr="00F52E44">
        <w:rPr>
          <w:sz w:val="22"/>
          <w:szCs w:val="22"/>
        </w:rPr>
        <w:t>,</w:t>
      </w:r>
    </w:p>
    <w:p w:rsidRDefault="006F23F3" w:rsidP="006F23F3" w:rsidR="006F23F3" w:rsidRPr="00F52E44">
      <w:pPr>
        <w:pStyle w:val="Odlomakpopisa"/>
        <w:tabs>
          <w:tab w:pos="142" w:val="left"/>
        </w:tabs>
        <w:ind w:left="0"/>
        <w:rPr>
          <w:sz w:val="22"/>
          <w:szCs w:val="22"/>
        </w:rPr>
      </w:pPr>
      <w:r w:rsidRPr="00F52E44">
        <w:rPr>
          <w:sz w:val="22"/>
          <w:szCs w:val="22"/>
        </w:rPr>
        <w:t>- e oglasna ploča.</w:t>
      </w:r>
    </w:p>
    <w:sectPr w:rsidSect="00F52E44" w:rsidR="006F23F3" w:rsidRPr="00F52E44">
      <w:headerReference w:type="even" r:id="rId12"/>
      <w:headerReference w:type="default" r:id="rId13"/>
      <w:pgSz w:h="16838" w:w="11906"/>
      <w:pgMar w:gutter="0" w:footer="708" w:header="708" w:left="1417" w:bottom="142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6A6" w:rsidR="003126A6">
      <w:r>
        <w:separator/>
      </w:r>
    </w:p>
  </w:endnote>
  <w:endnote w:id="0" w:type="continuationSeparator">
    <w:p w:rsidRDefault="003126A6" w:rsidR="00312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6A6" w:rsidR="003126A6">
      <w:r>
        <w:separator/>
      </w:r>
    </w:p>
  </w:footnote>
  <w:footnote w:id="0" w:type="continuationSeparator">
    <w:p w:rsidRDefault="003126A6" w:rsidR="003126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AEB" w:rsidR="000A0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AEB" w:rsidR="000A0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AEB" w:rsidR="000A0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77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AEB" w:rsidR="000A0AEB">
    <w:pPr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60C8173E"/>
    <w:multiLevelType w:val="hybridMultilevel"/>
    <w:tmpl w:val="FAA2C366"/>
    <w:lvl w:tplc="299A548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148F3"/>
    <w:rsid w:val="000379E2"/>
    <w:rsid w:val="000514F5"/>
    <w:rsid w:val="0009102D"/>
    <w:rsid w:val="000A052A"/>
    <w:rsid w:val="000A0AEB"/>
    <w:rsid w:val="001161BD"/>
    <w:rsid w:val="0012794E"/>
    <w:rsid w:val="00167BAA"/>
    <w:rsid w:val="001B6CCD"/>
    <w:rsid w:val="001C0A41"/>
    <w:rsid w:val="001D729E"/>
    <w:rsid w:val="001E6EEA"/>
    <w:rsid w:val="001F3698"/>
    <w:rsid w:val="00204285"/>
    <w:rsid w:val="002667CB"/>
    <w:rsid w:val="002B1773"/>
    <w:rsid w:val="002D447E"/>
    <w:rsid w:val="003126A6"/>
    <w:rsid w:val="00350E30"/>
    <w:rsid w:val="00353AD1"/>
    <w:rsid w:val="0036757A"/>
    <w:rsid w:val="003C1F62"/>
    <w:rsid w:val="003C7406"/>
    <w:rsid w:val="003F5CC2"/>
    <w:rsid w:val="00412B31"/>
    <w:rsid w:val="00422D08"/>
    <w:rsid w:val="0042764F"/>
    <w:rsid w:val="004379AD"/>
    <w:rsid w:val="004C5DFE"/>
    <w:rsid w:val="004D4687"/>
    <w:rsid w:val="00502EF8"/>
    <w:rsid w:val="00503CF9"/>
    <w:rsid w:val="0057315D"/>
    <w:rsid w:val="00576722"/>
    <w:rsid w:val="0058024F"/>
    <w:rsid w:val="005B4702"/>
    <w:rsid w:val="005C5AD3"/>
    <w:rsid w:val="00613357"/>
    <w:rsid w:val="006302CF"/>
    <w:rsid w:val="00681DF0"/>
    <w:rsid w:val="006A2F7B"/>
    <w:rsid w:val="006A7B7E"/>
    <w:rsid w:val="006E05AB"/>
    <w:rsid w:val="006F23F3"/>
    <w:rsid w:val="00784C1B"/>
    <w:rsid w:val="007A1CF8"/>
    <w:rsid w:val="007E64A7"/>
    <w:rsid w:val="00802E07"/>
    <w:rsid w:val="00840577"/>
    <w:rsid w:val="0084180F"/>
    <w:rsid w:val="00846D38"/>
    <w:rsid w:val="00857AC6"/>
    <w:rsid w:val="008649A9"/>
    <w:rsid w:val="00891C67"/>
    <w:rsid w:val="008B0A2D"/>
    <w:rsid w:val="008B0DD6"/>
    <w:rsid w:val="008B69DF"/>
    <w:rsid w:val="008C1E1C"/>
    <w:rsid w:val="00924E50"/>
    <w:rsid w:val="00930BA0"/>
    <w:rsid w:val="009345DC"/>
    <w:rsid w:val="00941D88"/>
    <w:rsid w:val="009825F2"/>
    <w:rsid w:val="009A11D8"/>
    <w:rsid w:val="009A5868"/>
    <w:rsid w:val="009B5FBA"/>
    <w:rsid w:val="00A039BE"/>
    <w:rsid w:val="00A04944"/>
    <w:rsid w:val="00A11777"/>
    <w:rsid w:val="00A3421D"/>
    <w:rsid w:val="00AC3972"/>
    <w:rsid w:val="00AE0D57"/>
    <w:rsid w:val="00AE57AE"/>
    <w:rsid w:val="00B32DD3"/>
    <w:rsid w:val="00BF0A46"/>
    <w:rsid w:val="00C070F5"/>
    <w:rsid w:val="00C43817"/>
    <w:rsid w:val="00C53E5B"/>
    <w:rsid w:val="00C7413E"/>
    <w:rsid w:val="00CA7393"/>
    <w:rsid w:val="00CD1E7D"/>
    <w:rsid w:val="00D00F13"/>
    <w:rsid w:val="00D5772B"/>
    <w:rsid w:val="00D7210C"/>
    <w:rsid w:val="00D77D44"/>
    <w:rsid w:val="00DB4D99"/>
    <w:rsid w:val="00DB5C23"/>
    <w:rsid w:val="00DD5B98"/>
    <w:rsid w:val="00DE7524"/>
    <w:rsid w:val="00E07E76"/>
    <w:rsid w:val="00E11513"/>
    <w:rsid w:val="00E27781"/>
    <w:rsid w:val="00E51CE3"/>
    <w:rsid w:val="00E61C5C"/>
    <w:rsid w:val="00E75288"/>
    <w:rsid w:val="00EA2EA6"/>
    <w:rsid w:val="00EC3CFD"/>
    <w:rsid w:val="00EE6AEA"/>
    <w:rsid w:val="00F021D6"/>
    <w:rsid w:val="00F269DB"/>
    <w:rsid w:val="00F52D21"/>
    <w:rsid w:val="00F52E44"/>
    <w:rsid w:val="00F67A9D"/>
    <w:rsid w:val="00F70BDD"/>
    <w:rsid w:val="00F90055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67A9D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930BA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1E6E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BA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BA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BA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BA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67A9D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930BA0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1E6E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BA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BA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BA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BA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St-679/2016-109</izvorni_sadrzaj>
    <derivirana_varijabla naziv="DomainObject.Oznaka_1">St-679/2016-109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SPLITSKA PLOVIDBA, dioničko društvo - Međunarodni pomorski prijevoz zastupanog po punomoćniku Jozo Bagarić, stečajni upravitelj</izvorni_sadrzaj>
    <derivirana_varijabla naziv="DomainObject.Predmet.ProtustrankaFormated_1">  SPLITSKA PLOVIDBA, dioničko društvo - Međunarodni pomorski prijevoz zastupanog po punomoćniku Jozo Bagarić, stečajni upravitelj</derivirana_varijabla>
  </DomainObject.Predmet.ProtustrankaFormated>
  <DomainObject.Predmet.ProtustrankaFormatedOIB>
    <izvorni_sadrzaj>  SPLITSKA PLOVIDBA, dioničko društvo - Međunarodni pomorski prijevoz, OIB 10072138173 zastupanog po punomoćniku Jozo Bagarić, stečajni upravitelj</izvorni_sadrzaj>
    <derivirana_varijabla naziv="DomainObject.Predmet.ProtustrankaFormatedOIB_1">  SPLITSKA PLOVIDBA, dioničko društvo - Međunarodni pomorski prijevoz, OIB 10072138173 zastupanog po punomoćniku Jozo Bagarić, stečajni upravitelj</derivirana_varijabla>
  </DomainObject.Predmet.ProtustrankaFormatedOIB>
  <DomainObject.Predmet.ProtustrankaFormatedWithAdress>
    <izvorni_sadrzaj> SPLITSKA PLOVIDBA, dioničko društvo - Međunarodni pomorski prijevoz, Ulica Ante Petravića 23, 21000 Split zastupanog po punomoćniku Jozo Bagarić, stečajni upravitelj</izvorni_sadrzaj>
    <derivirana_varijabla naziv="DomainObject.Predmet.ProtustrankaFormatedWithAdress_1"> SPLITSKA PLOVIDBA, dioničko društvo - Međunarodni pomorski prijevoz, Ulica Ante Petravića 23, 21000 Split zastupanog po punomoćniku Jozo Bagarić, stečajni upravitelj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 zastupanog po punomoćniku Jozo Bagarić, stečajni upravitelj</izvorni_sadrzaj>
    <derivirana_varijabla naziv="DomainObject.Predmet.ProtustrankaFormatedWithAdressOIB_1"> SPLITSKA PLOVIDBA, dioničko društvo - Međunarodni pomorski prijevoz, OIB 10072138173, Ulica Ante Petravića 23, 21000 Split zastupanog po punomoćniku Jozo Bagarić, stečajni upravitelj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 zastupanog po punomoćniku Jozo Bagarić, stečajni upravitelj</item>
    </izvorni_sadrzaj>
    <derivirana_varijabla naziv="DomainObject.Predmet.ProtuStrankaListFormated_1">
      <item>SPLITSKA PLOVIDBA, dioničko društvo - Međunarodni pomorski prijevoz zastupanog po punomoćniku Jozo Bagarić, stečajni upravitelj</item>
    </derivirana_varijabla>
  </DomainObject.Predmet.ProtuStrankaListFormated>
  <DomainObject.Predmet.ProtuStrankaListFormatedOIB>
    <izvorni_sadrzaj>
      <item>SPLITSKA PLOVIDBA, dioničko društvo - Međunarodni pomorski prijevoz, OIB 10072138173 zastupanog po punomoćniku Jozo Bagarić, stečajni upravitelj</item>
    </izvorni_sadrzaj>
    <derivirana_varijabla naziv="DomainObject.Predmet.ProtuStrankaListFormatedOIB_1">
      <item>SPLITSKA PLOVIDBA, dioničko društvo - Međunarodni pomorski prijevoz, OIB 10072138173 zastupanog po punomoćniku Jozo Bagarić, stečajni upravitelj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 zastupanog po punomoćniku Jozo Bagarić, stečajni upravitelj</item>
    </izvorni_sadrzaj>
    <derivirana_varijabla naziv="DomainObject.Predmet.ProtuStrankaListFormatedWithAdress_1">
      <item>SPLITSKA PLOVIDBA, dioničko društvo - Međunarodni pomorski prijevoz, Ulica Ante Petravića 23, 21000 Split zastupanog po punomoćniku Jozo Bagarić, stečajni upravitelj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 zastupanog po punomoćniku Jozo Bagarić, stečajni upravitelj</item>
    </izvorni_sadrzaj>
    <derivirana_varijabla naziv="DomainObject.Predmet.ProtuStrankaListFormatedWithAdressOIB_1">
      <item>SPLITSKA PLOVIDBA, dioničko društvo - Međunarodni pomorski prijevoz, OIB 10072138173, Ulica Ante Petravića 23, 21000 Split zastupanog po punomoćniku Jozo Bagarić, stečajni upravitelj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>
      <item>Jurica Pevec</item>
      <item>Jozo Bagarić, stečajni upravitelj punomoćnik sudionika u postupku SPLITSKA PLOVIDBA, dioničko društvo - Međunarodni pomorski prijevoz</item>
    </izvorni_sadrzaj>
    <derivirana_varijabla naziv="DomainObject.Predmet.OstaliListFormated_1">
      <item>Jurica Pevec</item>
      <item>Jozo Bagarić, stečajni upravitelj punomoćnik sudionika u postupku SPLITSKA PLOVIDBA, dioničko društvo - Međunarodni pomorski prijevoz</item>
    </derivirana_varijabla>
  </DomainObject.Predmet.OstaliListFormated>
  <DomainObject.Predmet.OstaliListFormatedOIB>
    <izvorni_sadrzaj>
      <item>Jurica Pevec, OIB 26372810817</item>
      <item>Jozo Bagarić, stečajni upravitelj, OIB 81445363370 punomoćnik sudionika u postupku SPLITSKA PLOVIDBA, dioničko društvo - Međunarodni pomorski prijevoz</item>
    </izvorni_sadrzaj>
    <derivirana_varijabla naziv="DomainObject.Predmet.OstaliListFormatedOIB_1">
      <item>Jurica Pevec, OIB 26372810817</item>
      <item>Jozo Bagarić, stečajni upravitelj, OIB 81445363370 punomoćnik sudionika u postupku SPLITSKA PLOVIDBA, dioničko društvo - Međunarodni pomorski prijevoz</item>
    </derivirana_varijabla>
  </DomainObject.Predmet.OstaliListFormatedOIB>
  <DomainObject.Predmet.OstaliListFormatedWithAdress>
    <izvorni_sadrzaj>
      <item>Jurica Pevec, Bednjanska Ulica 10, 10000 Zagreb</item>
      <item>Jozo Bagarić, stečajni upravitelj, Trg Bana Josipa Jelačića 4, 20340 Ploče punomoćnik sudionika u postupku SPLITSKA PLOVIDBA, dioničko društvo - Međunarodni pomorski prijevoz</item>
    </izvorni_sadrzaj>
    <derivirana_varijabla naziv="DomainObject.Predmet.OstaliListFormatedWithAdress_1">
      <item>Jurica Pevec, Bednjanska Ulica 10, 10000 Zagreb</item>
      <item>Jozo Bagarić, stečajni upravitelj, Trg Bana Josipa Jelačića 4, 20340 Ploče punomoćnik sudionika u postupku SPLITSKA PLOVIDBA, dioničko društvo - Međunarodni pomorski prijevoz</item>
    </derivirana_varijabla>
  </DomainObject.Predmet.OstaliListFormatedWithAdress>
  <DomainObject.Predmet.OstaliListFormatedWithAdressOIB>
    <izvorni_sadrzaj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izvorni_sadrzaj>
    <derivirana_varijabla naziv="DomainObject.Predmet.OstaliListFormatedWithAdressOIB_1"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derivirana_varijabla>
  </DomainObject.Predmet.OstaliListFormatedWithAdressOIB>
  <DomainObject.Predmet.OstaliListNazivFormated>
    <izvorni_sadrzaj>
      <item>Jurica Pevec</item>
      <item>Jozo Bagarić, stečajni upravitelj</item>
    </izvorni_sadrzaj>
    <derivirana_varijabla naziv="DomainObject.Predmet.OstaliListNazivFormated_1">
      <item>Jurica Pevec</item>
      <item>Jozo Bagarić, stečajni upravitelj</item>
    </derivirana_varijabla>
  </DomainObject.Predmet.OstaliListNazivFormated>
  <DomainObject.Predmet.OstaliListNazivFormatedOIB>
    <izvorni_sadrzaj>
      <item>Jurica Pevec, OIB 26372810817</item>
      <item>Jozo Bagarić, stečajni upravitelj, OIB 81445363370</item>
    </izvorni_sadrzaj>
    <derivirana_varijabla naziv="DomainObject.Predmet.OstaliListNazivFormatedOIB_1">
      <item>Jurica Pevec, OIB 26372810817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St-679/2016-109</izvorni_sadrzaj>
    <derivirana_varijabla naziv="DomainObject.PoslovniBrojDokumenta_1">St-679/2016-109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  <item>Jurica Pevec</item>
      <item>Jozo Bagarić, stečajni upravitelj</item>
    </izvorni_sadrzaj>
    <derivirana_varijabla naziv="DomainObject.Predmet.SudioniciListNaziv_1">
      <item>SPLITSKA PLOVIDBA, dioničko društvo - Međunarodni pomorski prijevoz</item>
      <item>FINANCIJSKA AGENCIJA, RC SPLIT</item>
      <item>Jurica Pevec</item>
      <item>Jozo Bagarić, stečajni upravitelj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  <item>, OIB 26372810817</item>
      <item>, OIB 81445363370</item>
    </izvorni_sadrzaj>
    <derivirana_varijabla naziv="DomainObject.Predmet.SudioniciListNazivOIB_1">
      <item>, OIB 10072138173</item>
      <item>, OIB 85821130368</item>
      <item>, OIB 26372810817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496</properties:Words>
  <properties:Characters>2587</properties:Characters>
  <properties:Lines>73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2018-01-30T08:13:00Z</dcterms:created>
  <dc:creator>Ante Kačić</dc:creator>
  <cp:lastModifiedBy>Srđan Gavranić</cp:lastModifiedBy>
  <cp:lastPrinted>2016-08-16T12:09:00Z</cp:lastPrinted>
  <dcterms:modified xmlns:xsi="http://www.w3.org/2001/XMLSchema-instance" xsi:type="dcterms:W3CDTF">2018-01-30T09:20:00Z</dcterms:modified>
  <cp:revision>6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St-679/2016-109 / Odluka - Rješenje o povlačenju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