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b74c" w14:paraId="63ab74c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28485E" w:rsidP="00EB46C7" w:rsidR="00EB46C7" w:rsidRPr="0026056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46C7" w:rsidP="00EB46C7" w:rsidR="00EB46C7" w:rsidRPr="00260563">
      <w:pPr>
        <w:rPr>
          <w:sz w:val="24"/>
          <w:szCs w:val="24"/>
        </w:rPr>
      </w:pPr>
      <w:r w:rsidRPr="00260563">
        <w:rPr>
          <w:sz w:val="24"/>
          <w:szCs w:val="24"/>
          <w:lang w:val="pl-PL"/>
        </w:rPr>
        <w:t>REPUBLIKA HRVATSKA</w:t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</w:p>
    <w:p w:rsidRDefault="00EB46C7" w:rsidP="00EB46C7" w:rsidR="00EB46C7" w:rsidRPr="00260563">
      <w:pPr>
        <w:rPr>
          <w:sz w:val="24"/>
          <w:szCs w:val="24"/>
          <w:lang w:val="pl-PL"/>
        </w:rPr>
      </w:pPr>
      <w:r w:rsidRPr="00260563">
        <w:rPr>
          <w:sz w:val="24"/>
          <w:szCs w:val="24"/>
          <w:lang w:val="pl-PL"/>
        </w:rPr>
        <w:t>TRGOVAČKI SUD U ZAGREBU</w:t>
      </w:r>
    </w:p>
    <w:p w:rsidRDefault="00EB46C7" w:rsidP="00537BF8" w:rsidR="00537BF8" w:rsidRPr="008662DA">
      <w:pPr>
        <w:rPr>
          <w:sz w:val="24"/>
          <w:szCs w:val="24"/>
        </w:rPr>
      </w:pPr>
      <w:r w:rsidRPr="00260563">
        <w:rPr>
          <w:sz w:val="24"/>
          <w:szCs w:val="24"/>
          <w:lang w:val="pt-BR"/>
        </w:rPr>
        <w:t>Zagreb, Amruševa 2/II</w:t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 w:rsidR="00537BF8">
        <w:rPr>
          <w:sz w:val="24"/>
          <w:szCs w:val="24"/>
          <w:lang w:val="pt-BR"/>
        </w:rPr>
        <w:tab/>
        <w:t xml:space="preserve"> </w:t>
      </w:r>
      <w:r w:rsidR="00537BF8" w:rsidRPr="008662DA">
        <w:rPr>
          <w:sz w:val="24"/>
          <w:szCs w:val="24"/>
        </w:rPr>
        <w:t>72.</w:t>
      </w:r>
      <w:r w:rsidR="00537BF8" w:rsidRPr="008662DA">
        <w:rPr>
          <w:b/>
          <w:sz w:val="24"/>
          <w:szCs w:val="24"/>
        </w:rPr>
        <w:t xml:space="preserve"> </w:t>
      </w:r>
      <w:r w:rsidR="00537BF8" w:rsidRPr="008662DA">
        <w:rPr>
          <w:sz w:val="24"/>
          <w:szCs w:val="24"/>
        </w:rPr>
        <w:t>St-</w:t>
      </w:r>
      <w:r w:rsidR="005B7B1A">
        <w:rPr>
          <w:sz w:val="24"/>
          <w:szCs w:val="24"/>
        </w:rPr>
        <w:t>134/2017</w:t>
      </w:r>
      <w:r w:rsidR="00B373AC">
        <w:rPr>
          <w:sz w:val="24"/>
          <w:szCs w:val="24"/>
        </w:rPr>
        <w:t>-27</w:t>
      </w:r>
    </w:p>
    <w:p w:rsidRDefault="00EB46C7" w:rsidP="00EB46C7" w:rsidR="00EB46C7" w:rsidRPr="00260563">
      <w:pPr>
        <w:jc w:val="both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  <w:t xml:space="preserve">  </w:t>
      </w: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>R E P U B L I K A   H R VA T S K A</w:t>
      </w: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 xml:space="preserve">  R J E Š E N J E</w:t>
      </w:r>
    </w:p>
    <w:p w:rsidRDefault="00EB46C7" w:rsidP="00EB46C7" w:rsidR="00EB46C7" w:rsidRPr="00260563">
      <w:pPr>
        <w:jc w:val="both"/>
        <w:rPr>
          <w:b/>
          <w:sz w:val="24"/>
          <w:szCs w:val="24"/>
        </w:rPr>
      </w:pPr>
    </w:p>
    <w:p w:rsidRDefault="005B7B1A" w:rsidP="005B7B1A" w:rsidR="005B7B1A" w:rsidRPr="000D7E78">
      <w:pPr>
        <w:jc w:val="both"/>
        <w:rPr>
          <w:sz w:val="24"/>
          <w:szCs w:val="24"/>
        </w:rPr>
      </w:pPr>
      <w:r w:rsidRPr="004B0A99">
        <w:rPr>
          <w:sz w:val="24"/>
          <w:szCs w:val="24"/>
        </w:rPr>
        <w:t xml:space="preserve">                Trgovački sud u Zagrebu po Nikoli Ribariću, kao stečajnom sucu, u stečajnom postupku nad trgovačkim društvom AGRODRVO d.o.o. u stečaju, Zagreb, Junkovićev Put 2, OIB: 42599802910, sada Stečajna masa AGRODRVO d.o.o. u stečaju, Zagreb, Bernarda Bernardija 1, </w:t>
      </w:r>
      <w:r>
        <w:rPr>
          <w:sz w:val="24"/>
          <w:szCs w:val="24"/>
        </w:rPr>
        <w:t>nakon održavanja ispitnog ročišta 5.6.2017., dana 5.6.2017.</w:t>
      </w:r>
      <w:r w:rsidRPr="004B0A99">
        <w:rPr>
          <w:sz w:val="24"/>
          <w:szCs w:val="24"/>
        </w:rPr>
        <w:t xml:space="preserve"> </w:t>
      </w: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5B7B1A" w:rsidR="00D3017A" w:rsidRPr="003F7A95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5B7B1A" w:rsidP="005B7B1A" w:rsidR="005B7B1A" w:rsidRPr="000D7E78">
      <w:pPr>
        <w:jc w:val="both"/>
        <w:rPr>
          <w:sz w:val="24"/>
          <w:szCs w:val="24"/>
        </w:rPr>
      </w:pPr>
    </w:p>
    <w:p w:rsidRDefault="005B7B1A" w:rsidP="005B7B1A" w:rsidR="005B7B1A">
      <w:pPr>
        <w:numPr>
          <w:ilvl w:val="0"/>
          <w:numId w:val="19"/>
        </w:numPr>
        <w:jc w:val="both"/>
        <w:rPr>
          <w:sz w:val="24"/>
          <w:szCs w:val="24"/>
        </w:rPr>
      </w:pPr>
      <w:r w:rsidRPr="003F7A95">
        <w:rPr>
          <w:sz w:val="24"/>
          <w:szCs w:val="24"/>
        </w:rPr>
        <w:t>Utvrđene tražbine viših isplatnih redova:</w:t>
      </w:r>
    </w:p>
    <w:p w:rsidRDefault="005B7B1A" w:rsidP="005B7B1A" w:rsidR="005B7B1A">
      <w:pPr>
        <w:jc w:val="both"/>
        <w:rPr>
          <w:sz w:val="24"/>
          <w:szCs w:val="24"/>
        </w:rPr>
      </w:pPr>
    </w:p>
    <w:p w:rsidRDefault="005B7B1A" w:rsidP="005B7B1A" w:rsidR="005B7B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Prvi viši isplatni red:</w:t>
      </w:r>
    </w:p>
    <w:p w:rsidRDefault="005B7B1A" w:rsidP="005B7B1A" w:rsidR="005B7B1A">
      <w:pPr>
        <w:ind w:firstLine="708"/>
        <w:jc w:val="both"/>
        <w:rPr>
          <w:sz w:val="24"/>
          <w:szCs w:val="24"/>
        </w:rPr>
      </w:pPr>
    </w:p>
    <w:p w:rsidRDefault="005B7B1A" w:rsidP="005B7B1A" w:rsidR="005B7B1A" w:rsidRPr="008357C9">
      <w:pPr>
        <w:numPr>
          <w:ilvl w:val="0"/>
          <w:numId w:val="2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>REPUBLIKA HRVATSKA, Ministars</w:t>
      </w:r>
      <w:r>
        <w:rPr>
          <w:sz w:val="24"/>
          <w:szCs w:val="24"/>
        </w:rPr>
        <w:t>t</w:t>
      </w:r>
      <w:r w:rsidRPr="008357C9">
        <w:rPr>
          <w:sz w:val="24"/>
          <w:szCs w:val="24"/>
        </w:rPr>
        <w:t xml:space="preserve">vo financija, Porezna uprava, </w:t>
      </w:r>
      <w:r>
        <w:rPr>
          <w:sz w:val="24"/>
          <w:szCs w:val="24"/>
        </w:rPr>
        <w:t xml:space="preserve">Područni ured Zagreb, OIB:18683136487, </w:t>
      </w:r>
      <w:r w:rsidRPr="008357C9">
        <w:rPr>
          <w:sz w:val="24"/>
          <w:szCs w:val="24"/>
        </w:rPr>
        <w:t xml:space="preserve">zastupan po ŽDO u Zagrebu, u iznosu od </w:t>
      </w:r>
      <w:r>
        <w:rPr>
          <w:sz w:val="24"/>
          <w:szCs w:val="24"/>
        </w:rPr>
        <w:t>19.496,53</w:t>
      </w:r>
      <w:r w:rsidRPr="008357C9">
        <w:rPr>
          <w:sz w:val="24"/>
          <w:szCs w:val="24"/>
        </w:rPr>
        <w:t xml:space="preserve">  kuna</w:t>
      </w:r>
    </w:p>
    <w:p w:rsidRDefault="005B7B1A" w:rsidP="005B7B1A" w:rsidR="005B7B1A">
      <w:pPr>
        <w:jc w:val="both"/>
        <w:rPr>
          <w:sz w:val="24"/>
          <w:szCs w:val="24"/>
        </w:rPr>
      </w:pPr>
    </w:p>
    <w:p w:rsidRDefault="005B7B1A" w:rsidP="005B7B1A" w:rsidR="005B7B1A">
      <w:pPr>
        <w:jc w:val="both"/>
        <w:rPr>
          <w:sz w:val="24"/>
          <w:szCs w:val="24"/>
        </w:rPr>
      </w:pPr>
    </w:p>
    <w:p w:rsidRDefault="005B7B1A" w:rsidP="005B7B1A" w:rsidR="005B7B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Drugi viši isplatni red:</w:t>
      </w:r>
    </w:p>
    <w:p w:rsidRDefault="005B7B1A" w:rsidP="005B7B1A" w:rsidR="005B7B1A" w:rsidRPr="003F7A95">
      <w:pPr>
        <w:jc w:val="both"/>
        <w:rPr>
          <w:sz w:val="24"/>
          <w:szCs w:val="24"/>
        </w:rPr>
      </w:pPr>
    </w:p>
    <w:p w:rsidRDefault="005B7B1A" w:rsidP="005B7B1A" w:rsidR="005B7B1A" w:rsidRPr="008357C9">
      <w:pPr>
        <w:numPr>
          <w:ilvl w:val="0"/>
          <w:numId w:val="2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>REPUBLIKA HRVATSKA, Ministars</w:t>
      </w:r>
      <w:r>
        <w:rPr>
          <w:sz w:val="24"/>
          <w:szCs w:val="24"/>
        </w:rPr>
        <w:t>t</w:t>
      </w:r>
      <w:r w:rsidRPr="008357C9">
        <w:rPr>
          <w:sz w:val="24"/>
          <w:szCs w:val="24"/>
        </w:rPr>
        <w:t xml:space="preserve">vo financija, Porezna uprava, </w:t>
      </w:r>
      <w:r>
        <w:rPr>
          <w:sz w:val="24"/>
          <w:szCs w:val="24"/>
        </w:rPr>
        <w:t xml:space="preserve">Područni ured Zagreb, OIB:18683136487, </w:t>
      </w:r>
      <w:r w:rsidRPr="008357C9">
        <w:rPr>
          <w:sz w:val="24"/>
          <w:szCs w:val="24"/>
        </w:rPr>
        <w:t xml:space="preserve">zastupan po ŽDO u Zagrebu, u iznosu od </w:t>
      </w:r>
      <w:r>
        <w:rPr>
          <w:sz w:val="24"/>
          <w:szCs w:val="24"/>
        </w:rPr>
        <w:t>147.000,51</w:t>
      </w:r>
      <w:r w:rsidRPr="008357C9">
        <w:rPr>
          <w:sz w:val="24"/>
          <w:szCs w:val="24"/>
        </w:rPr>
        <w:t xml:space="preserve">  kuna</w:t>
      </w:r>
    </w:p>
    <w:p w:rsidRDefault="005B7B1A" w:rsidP="005B7B1A" w:rsidR="005B7B1A" w:rsidRPr="008357C9">
      <w:pPr>
        <w:jc w:val="both"/>
        <w:rPr>
          <w:sz w:val="24"/>
          <w:szCs w:val="24"/>
        </w:rPr>
      </w:pPr>
    </w:p>
    <w:p w:rsidRDefault="005B7B1A" w:rsidP="005B7B1A" w:rsidR="005B7B1A" w:rsidRPr="008357C9">
      <w:pPr>
        <w:numPr>
          <w:ilvl w:val="0"/>
          <w:numId w:val="2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 xml:space="preserve">REPUBLIKA HRVATSKA, </w:t>
      </w:r>
      <w:r>
        <w:rPr>
          <w:sz w:val="24"/>
          <w:szCs w:val="24"/>
        </w:rPr>
        <w:t xml:space="preserve">OIB:52634238587, </w:t>
      </w:r>
      <w:r w:rsidRPr="008357C9">
        <w:rPr>
          <w:sz w:val="24"/>
          <w:szCs w:val="24"/>
        </w:rPr>
        <w:t xml:space="preserve">zastupan po ŽDO u Zagrebu, u iznosu od </w:t>
      </w:r>
      <w:r>
        <w:rPr>
          <w:sz w:val="24"/>
          <w:szCs w:val="24"/>
        </w:rPr>
        <w:t>2.780,63</w:t>
      </w:r>
      <w:r w:rsidRPr="008357C9">
        <w:rPr>
          <w:sz w:val="24"/>
          <w:szCs w:val="24"/>
        </w:rPr>
        <w:t xml:space="preserve">  kuna</w:t>
      </w:r>
    </w:p>
    <w:p w:rsidRDefault="00417D1B" w:rsidP="00417D1B" w:rsidR="00417D1B" w:rsidRPr="00417D1B">
      <w:pPr>
        <w:ind w:left="360"/>
        <w:jc w:val="both"/>
        <w:rPr>
          <w:rFonts w:eastAsia="Calibri"/>
          <w:sz w:val="24"/>
          <w:szCs w:val="24"/>
          <w:lang w:eastAsia="en-US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5B7B1A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5B7B1A">
        <w:rPr>
          <w:sz w:val="24"/>
          <w:szCs w:val="24"/>
        </w:rPr>
        <w:t xml:space="preserve"> lipnja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5B7B1A">
        <w:rPr>
          <w:sz w:val="24"/>
          <w:szCs w:val="24"/>
        </w:rPr>
        <w:t>agrebu 5</w:t>
      </w:r>
      <w:r w:rsidRPr="003B182B">
        <w:rPr>
          <w:sz w:val="24"/>
          <w:szCs w:val="24"/>
        </w:rPr>
        <w:t>.</w:t>
      </w:r>
      <w:r w:rsidR="005B7B1A">
        <w:rPr>
          <w:sz w:val="24"/>
          <w:szCs w:val="24"/>
        </w:rPr>
        <w:t xml:space="preserve"> lipnja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373AC" w:rsidP="00E91121" w:rsidR="00B373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73AC" w:rsidP="00E91121" w:rsidR="00B373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73AC" w:rsidP="00E91121" w:rsidR="00B373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73AC" w:rsidP="00E91121" w:rsidR="00B373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73AC" w:rsidP="00E91121" w:rsidR="00B373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8485E" w:rsidP="00417D1B" w:rsidR="0028485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28485E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373AC" w:rsidP="00016BD9" w:rsidR="00B373AC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E90" w:rsidR="00F10E90">
      <w:r>
        <w:separator/>
      </w:r>
    </w:p>
  </w:endnote>
  <w:endnote w:id="0" w:type="continuationSeparator">
    <w:p w:rsidRDefault="00F10E90" w:rsidR="00F10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E90" w:rsidR="00F10E90">
      <w:r>
        <w:separator/>
      </w:r>
    </w:p>
  </w:footnote>
  <w:footnote w:id="0" w:type="continuationSeparator">
    <w:p w:rsidRDefault="00F10E90" w:rsidR="00F10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D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B46C7" w:rsidP="00EB46C7" w:rsidR="009529C7">
    <w:pPr>
      <w:pStyle w:val="Zaglavlje"/>
      <w:jc w:val="right"/>
    </w:pPr>
    <w:r>
      <w:rPr>
        <w:sz w:val="24"/>
        <w:szCs w:val="24"/>
        <w:lang w:val="pt-BR"/>
      </w:rPr>
      <w:t>72. St-</w:t>
    </w:r>
    <w:r w:rsidR="005B7B1A">
      <w:rPr>
        <w:sz w:val="24"/>
        <w:szCs w:val="24"/>
        <w:lang w:val="pt-BR"/>
      </w:rPr>
      <w:t>134/2017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479BA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CB47E25"/>
    <w:multiLevelType w:val="hybridMultilevel"/>
    <w:tmpl w:val="6CD21514"/>
    <w:lvl w:tplc="7C24ED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4"/>
  </w:num>
  <w:num w:numId="2">
    <w:abstractNumId w:val="19"/>
  </w:num>
  <w:num w:numId="3">
    <w:abstractNumId w:val="1"/>
  </w:num>
  <w:num w:numId="4">
    <w:abstractNumId w:val="16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20"/>
  </w:num>
  <w:num w:numId="10">
    <w:abstractNumId w:val="18"/>
  </w:num>
  <w:num w:numId="11">
    <w:abstractNumId w:val="15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7"/>
  </w:num>
  <w:num w:numId="18">
    <w:abstractNumId w:val="0"/>
  </w:num>
  <w:num w:numId="19">
    <w:abstractNumId w:val="13"/>
  </w:num>
  <w:num w:numId="20">
    <w:abstractNumId w:val="11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E5D44"/>
    <w:rsid w:val="000F4395"/>
    <w:rsid w:val="00102D8B"/>
    <w:rsid w:val="001079FA"/>
    <w:rsid w:val="001314D7"/>
    <w:rsid w:val="00133CC6"/>
    <w:rsid w:val="001512EE"/>
    <w:rsid w:val="001540E1"/>
    <w:rsid w:val="00170E7C"/>
    <w:rsid w:val="0028485E"/>
    <w:rsid w:val="002B5D21"/>
    <w:rsid w:val="002C0CAF"/>
    <w:rsid w:val="002D4F1E"/>
    <w:rsid w:val="00315B36"/>
    <w:rsid w:val="003175E1"/>
    <w:rsid w:val="003A5E14"/>
    <w:rsid w:val="003B182B"/>
    <w:rsid w:val="003F7A95"/>
    <w:rsid w:val="00417D1B"/>
    <w:rsid w:val="00470BFA"/>
    <w:rsid w:val="004B0A10"/>
    <w:rsid w:val="00537BF8"/>
    <w:rsid w:val="005660EA"/>
    <w:rsid w:val="00580D62"/>
    <w:rsid w:val="005B7B1A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6280A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4C94"/>
    <w:rsid w:val="00985B2E"/>
    <w:rsid w:val="009A0C08"/>
    <w:rsid w:val="009E3827"/>
    <w:rsid w:val="00A23EA4"/>
    <w:rsid w:val="00A40DB1"/>
    <w:rsid w:val="00A42A2B"/>
    <w:rsid w:val="00A53214"/>
    <w:rsid w:val="00A968C1"/>
    <w:rsid w:val="00AF7AD6"/>
    <w:rsid w:val="00B04F0B"/>
    <w:rsid w:val="00B174F1"/>
    <w:rsid w:val="00B17FC6"/>
    <w:rsid w:val="00B373AC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EB46C7"/>
    <w:rsid w:val="00F10E9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5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D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D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D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D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5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D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D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D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D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AGRODRVO proizvodnja, usluge, unutarnja i vanjska trgovina, d.o.o. u stečaju</izvorni_sadrzaj>
    <derivirana_varijabla naziv="DomainObject.Predmet.ProtustrankaFormated_1">  Stečajna masa iza AGRODRVO proizvodnja, usluge, unutarnja i vanjska trgovina, d.o.o. u stečaju</derivirana_varijabla>
  </DomainObject.Predmet.ProtustrankaFormated>
  <DomainObject.Predmet.ProtustrankaFormatedOIB>
    <izvorni_sadrzaj>  Stečajna masa iza AGRODRVO proizvodnja, usluge, unutarnja i vanjska trgovina, d.o.o. u stečaju, OIB 42179746435</izvorni_sadrzaj>
    <derivirana_varijabla naziv="DomainObject.Predmet.ProtustrankaFormatedOIB_1">  Stečajna masa iza AGRODRVO proizvodnja, usluge, unutarnja i vanjska trgovina, d.o.o. u stečaju, OIB 42179746435</derivirana_varijabla>
  </DomainObject.Predmet.ProtustrankaFormatedOIB>
  <DomainObject.Predmet.ProtustrankaFormatedWithAdress>
    <izvorni_sadrzaj> Stečajna masa iza AGRODRVO proizvodnja, usluge, unutarnja i vanjska trgovina, d.o.o. u stečaju, Bernardija Bernarda 1, 10000 Zagreb</izvorni_sadrzaj>
    <derivirana_varijabla naziv="DomainObject.Predmet.ProtustrankaFormatedWithAdress_1"> Stečajna masa iza AGRODRVO proizvodnja, usluge, unutarnja i vanjska trgovina, d.o.o. u stečaju, Bernardija Bernarda 1, 10000 Zagreb</derivirana_varijabla>
  </DomainObject.Predmet.ProtustrankaFormatedWithAdress>
  <DomainObject.Predmet.ProtustrankaFormatedWithAdressOIB>
    <izvorni_sadrzaj> Stečajna masa iza AGRODRVO proizvodnja, usluge, unutarnja i vanjska trgovina, d.o.o. u stečaju, OIB 42179746435, Bernardija Bernarda 1, 10000 Zagreb</izvorni_sadrzaj>
    <derivirana_varijabla naziv="DomainObject.Predmet.ProtustrankaFormatedWithAdressOIB_1"> Stečajna masa iza AGRODRVO proizvodnja, usluge, unutarnja i vanjska trgovina, d.o.o. u stečaju, OIB 42179746435, Bernardija Bernarda 1, 10000 Zagreb</derivirana_varijabla>
  </DomainObject.Predmet.ProtustrankaFormatedWithAdressOIB>
  <DomainObject.Predmet.ProtustrankaWithAdress>
    <izvorni_sadrzaj>Stečajna masa iza AGRODRVO proizvodnja, usluge, unutarnja i vanjska trgovina, d.o.o. u stečaju Bernardija Bernarda 1, 10000 Zagreb</izvorni_sadrzaj>
    <derivirana_varijabla naziv="DomainObject.Predmet.ProtustrankaWithAdress_1">Stečajna masa iza AGRODRVO proizvodnja, usluge, unutarnja i vanjska trgovina, d.o.o. u stečaju Bernardija Bernarda 1, 10000 Zagreb</derivirana_varijabla>
  </DomainObject.Predmet.ProtustrankaWithAdress>
  <DomainObject.Predmet.ProtustrankaWithAdressOIB>
    <izvorni_sadrzaj>Stečajna masa iza AGRODRVO proizvodnja, usluge, unutarnja i vanjska trgovina, d.o.o. u stečaju, OIB 42179746435, Bernardija Bernarda 1, 10000 Zagreb</izvorni_sadrzaj>
    <derivirana_varijabla naziv="DomainObject.Predmet.ProtustrankaWithAdressOIB_1">Stečajna masa iza AGRODRVO proizvodnja, usluge, unutarnja i vanjska trgovina, d.o.o. u stečaju, OIB 42179746435, Bernardija Bernarda 1, 10000 Zagreb</derivirana_varijabla>
  </DomainObject.Predmet.ProtustrankaWithAdressOIB>
  <DomainObject.Predmet.ProtustrankaNazivFormated>
    <izvorni_sadrzaj>Stečajna masa iza AGRODRVO proizvodnja, usluge, unutarnja i vanjska trgovina, d.o.o. u stečaju</izvorni_sadrzaj>
    <derivirana_varijabla naziv="DomainObject.Predmet.ProtustrankaNazivFormated_1">Stečajna masa iza AGRODRVO proizvodnja, usluge, unutarnja i vanjska trgovina, d.o.o. u stečaju</derivirana_varijabla>
  </DomainObject.Predmet.ProtustrankaNazivFormated>
  <DomainObject.Predmet.ProtustrankaNazivFormatedOIB>
    <izvorni_sadrzaj>Stečajna masa iza AGRODRVO proizvodnja, usluge, unutarnja i vanjska trgovina, d.o.o. u stečaju, OIB 42179746435</izvorni_sadrzaj>
    <derivirana_varijabla naziv="DomainObject.Predmet.ProtustrankaNazivFormatedOIB_1">Stečajna masa iza AGRODRVO proizvodnja, usluge, unutarnja i vanjska trgovina, d.o.o. u stečaju, OIB 42179746435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Zagreb, Av. Dubrovnik 32, 10000 Zagreb zastupanog po punomoćniku ŽDO u Zagrebu</izvorni_sadrzaj>
    <derivirana_varijabla naziv="DomainObject.Predmet.StrankaFormatedWithAdress_1"> FINA Regionalni centar Zagreb, Trg svibanjskih žrtava 1995. 1, 10000 Zagreb; RH MF Porezna uprava Zagreb,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Av. Dubrovnik 32,10000 Zagreb</izvorni_sadrzaj>
    <derivirana_varijabla naziv="DomainObject.Predmet.StrankaWithAdress_1">FINA Regionalni centar Zagreb Trg svibanjskih žrtava 1995. 1,10000 Zagreb,RH MF Porezna uprava Zagreb Av.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Av. Dubrovnik 32,10000 Zagreb</izvorni_sadrzaj>
    <derivirana_varijabla naziv="DomainObject.Predmet.StrankaWithAdressOIB_1">FINA Regionalni centar Zagreb, OIB 85821130368, Trg svibanjskih žrtava 1995. 1,10000 Zagreb,RH MF Porezna uprava Zagreb, OIB 18683136487, Av.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AGRODRVO proizvodnja, usluge, unutarnja i vanjska trgovina, d.o.o. u stečaju</item>
    </izvorni_sadrzaj>
    <derivirana_varijabla naziv="DomainObject.Predmet.ProtuStrankaListFormated_1">
      <item>Stečajna masa iza AGRODRVO proizvodnja, usluge, unutarnja i vanjska trgovina, d.o.o. u stečaju</item>
    </derivirana_varijabla>
  </DomainObject.Predmet.ProtuStrankaListFormated>
  <DomainObject.Predmet.ProtuStrankaListFormatedOIB>
    <izvorni_sadrzaj>
      <item>Stečajna masa iza AGRODRVO proizvodnja, usluge, unutarnja i vanjska trgovina, d.o.o. u stečaju, OIB 42179746435</item>
    </izvorni_sadrzaj>
    <derivirana_varijabla naziv="DomainObject.Predmet.ProtuStrankaListFormatedOIB_1">
      <item>Stečajna masa iza AGRODRVO proizvodnja, usluge, unutarnja i vanjska trgovina, d.o.o. u stečaju, OIB 42179746435</item>
    </derivirana_varijabla>
  </DomainObject.Predmet.ProtuStrankaListFormatedOIB>
  <DomainObject.Predmet.ProtuStrankaListFormatedWithAdress>
    <izvorni_sadrzaj>
      <item>Stečajna masa iza AGRODRVO proizvodnja, usluge, unutarnja i vanjska trgovina, d.o.o. u stečaju, Bernardija Bernarda 1, 10000 Zagreb</item>
    </izvorni_sadrzaj>
    <derivirana_varijabla naziv="DomainObject.Predmet.ProtuStrankaListFormatedWithAdress_1">
      <item>Stečajna masa iza AGRODRVO proizvodnja, usluge, unutarnja i vanjska trgovina, d.o.o. u stečaju, Bernardija Bernarda 1, 10000 Zagreb</item>
    </derivirana_varijabla>
  </DomainObject.Predmet.ProtuStrankaListFormatedWithAdress>
  <DomainObject.Predmet.ProtuStrankaListFormatedWithAdressOIB>
    <izvorni_sadrzaj>
      <item>Stečajna masa iza AGRODRVO proizvodnja, usluge, unutarnja i vanjska trgovina, d.o.o. u stečaju, OIB 42179746435, Bernardija Bernarda 1, 10000 Zagreb</item>
    </izvorni_sadrzaj>
    <derivirana_varijabla naziv="DomainObject.Predmet.ProtuStrankaListFormatedWithAdressOIB_1">
      <item>Stečajna masa iza AGRODRVO proizvodnja, usluge, unutarnja i vanjska trgovina, d.o.o. u stečaju, OIB 42179746435, Bernardija Bernarda 1, 10000 Zagreb</item>
    </derivirana_varijabla>
  </DomainObject.Predmet.ProtuStrankaListFormatedWithAdressOIB>
  <DomainObject.Predmet.ProtuStrankaListNazivFormated>
    <izvorni_sadrzaj>
      <item>Stečajna masa iza AGRODRVO proizvodnja, usluge, unutarnja i vanjska trgovina, d.o.o. u stečaju</item>
    </izvorni_sadrzaj>
    <derivirana_varijabla naziv="DomainObject.Predmet.ProtuStrankaListNazivFormated_1">
      <item>Stečajna masa iza AGRODRVO proizvodnja, usluge, unutarnja i vanjska trgovina, d.o.o. u stečaju</item>
    </derivirana_varijabla>
  </DomainObject.Predmet.ProtuStrankaListNazivFormated>
  <DomainObject.Predmet.ProtuStrankaListNazivFormatedOIB>
    <izvorni_sadrzaj>
      <item>Stečajna masa iza AGRODRVO proizvodnja, usluge, unutarnja i vanjska trgovina, d.o.o. u stečaju, OIB 42179746435</item>
    </izvorni_sadrzaj>
    <derivirana_varijabla naziv="DomainObject.Predmet.ProtuStrankaListNazivFormatedOIB_1">
      <item>Stečajna masa iza AGRODRVO proizvodnja, usluge, unutarnja i vanjska trgovina, d.o.o. u stečaju, OIB 42179746435</item>
    </derivirana_varijabla>
  </DomainObject.Predmet.ProtuStrankaListNazivFormatedOIB>
  <DomainObject.Predmet.OstaliListFormated>
    <izvorni_sadrzaj>
      <item>NIKOLA RAĐENOVIĆ</item>
      <item>TOMISLAV ČEPELJA</item>
      <item>ŽDO u Zagrebu punomoćnik sudionika u postupku RH MF Porezna uprava Zagreb</item>
      <item>Duška Dunja Ivančević</item>
      <item>Financijska agencija</item>
    </izvorni_sadrzaj>
    <derivirana_varijabla naziv="DomainObject.Predmet.OstaliListFormated_1">
      <item>NIKOLA RAĐENOVIĆ</item>
      <item>TOMISLAV ČEPELJA</item>
      <item>ŽDO u Zagrebu punomoćnik sudionika u postupku RH MF Porezna uprava Zagreb</item>
      <item>Duška Dunja Ivančević</item>
      <item>Financijska agencija</item>
    </derivirana_varijabla>
  </DomainObject.Predmet.OstaliListFormated>
  <DomainObject.Predmet.OstaliListFormatedOIB>
    <izvorni_sadrzaj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</izvorni_sadrzaj>
    <derivirana_varijabla naziv="DomainObject.Predmet.OstaliListFormatedOIB_1"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</derivirana_varijabla>
  </DomainObject.Predmet.OstaliListFormatedOIB>
  <DomainObject.Predmet.OstaliListFormatedWithAdress>
    <izvorni_sadrzaj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</izvorni_sadrzaj>
    <derivirana_varijabla naziv="DomainObject.Predmet.OstaliListFormatedWithAdress_1"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</derivirana_varijabla>
  </DomainObject.Predmet.OstaliListFormatedWithAdress>
  <DomainObject.Predmet.OstaliListFormatedWithAdressOIB>
    <izvorni_sadrzaj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</izvorni_sadrzaj>
    <derivirana_varijabla naziv="DomainObject.Predmet.OstaliListFormatedWithAdressOIB_1"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NIKOLA RAĐENOVIĆ</item>
      <item>TOMISLAV ČEPELJA</item>
      <item>ŽDO u Zagrebu</item>
      <item>Duška Dunja Ivančević</item>
      <item>Financijska agencija</item>
    </izvorni_sadrzaj>
    <derivirana_varijabla naziv="DomainObject.Predmet.OstaliListNazivFormated_1">
      <item>NIKOLA RAĐENOVIĆ</item>
      <item>TOMISLAV ČEPELJA</item>
      <item>ŽDO u Zagrebu</item>
      <item>Duška Dunja Ivančević</item>
      <item>Financijska agencija</item>
    </derivirana_varijabla>
  </DomainObject.Predmet.OstaliListNazivFormated>
  <DomainObject.Predmet.OstaliListNazivFormatedOIB>
    <izvorni_sadrzaj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</izvorni_sadrzaj>
    <derivirana_varijabla naziv="DomainObject.Predmet.OstaliListNazivFormatedOIB_1"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AGRODRVO proizvodnja, usluge, unutarnja i vanjska trgovina, d.o.o. u stečaju</izvorni_sadrzaj>
    <derivirana_varijabla naziv="DomainObject.Predmet.ProtustrankaIDrugi_1">Stečajna masa iza AGRODRVO proizvodnja, usluge, unutarnja i vanjska trgovina,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AGRODRVO proizvodnja, usluge, unutarnja i vanjska trgovina, d.o.o. u stečaju, OIB 42179746435, Bernardija Bernarda 1, 10000 Zagreb</izvorni_sadrzaj>
    <derivirana_varijabla naziv="DomainObject.Predmet.ProtustrankaIDrugiAdressOIB_1">Stečajna masa iza AGRODRVO proizvodnja, usluge, unutarnja i vanjska trgovina, d.o.o. u stečaju, OIB 42179746435, Bernardija Bernarda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</izvorni_sadrzaj>
    <derivirana_varijabla naziv="DomainObject.Predmet.SudioniciListNaziv_1"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</derivirana_varijabla>
  </DomainObject.Predmet.SudioniciListNaziv>
  <DomainObject.Predmet.SudioniciListAdressOIB>
    <izvorni_sadrzaj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</izvorni_sadrzaj>
    <derivirana_varijabla naziv="DomainObject.Predmet.SudioniciListAdressOIB_1"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42179746435</item>
      <item>, OIB 85821130368</item>
      <item>, OIB 80846593586</item>
      <item>, OIB 71537839472</item>
      <item>, OIB 18683136487</item>
      <item>, OIB 16488001145</item>
      <item>, OIB 59003296761</item>
      <item>, OIB 85821130368</item>
    </izvorni_sadrzaj>
    <derivirana_varijabla naziv="DomainObject.Predmet.SudioniciListNazivOIB_1">
      <item>, OIB 42179746435</item>
      <item>, OIB 85821130368</item>
      <item>, OIB 80846593586</item>
      <item>, OIB 71537839472</item>
      <item>, OIB 18683136487</item>
      <item>, OIB 16488001145</item>
      <item>, OIB 59003296761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380</properties:Words>
  <properties:Characters>1990</properties:Characters>
  <properties:Lines>132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2017-06-05T13:27:00Z</dcterms:created>
  <dc:creator>nribaric</dc:creator>
  <cp:lastModifiedBy>Jadranka Zelić</cp:lastModifiedBy>
  <cp:lastPrinted>2017-06-05T13:26:00Z</cp:lastPrinted>
  <dcterms:modified xmlns:xsi="http://www.w3.org/2001/XMLSchema-instance" xsi:type="dcterms:W3CDTF">2017-06-05T13:29:00Z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