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32B5C" w:rsidR="002431B7" w:rsidRPr="005D5302">
        <w:trPr>
          <w:trHeight w:val="565"/>
        </w:trPr>
        <w:tc>
          <w:tcPr>
            <w:tcW w:type="dxa" w:w="2531"/>
          </w:tcPr>
          <w:p w:rsidRDefault="002431B7" w:rsidP="00132B5C" w:rsidR="002431B7" w:rsidRPr="005D5302">
            <w:pPr>
              <w:jc w:val="center"/>
            </w:pPr>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431B7" w:rsidP="00132B5C" w:rsidR="002431B7" w:rsidRPr="005D5302">
            <w:pPr>
              <w:jc w:val="center"/>
            </w:pPr>
            <w:r w:rsidRPr="005D5302">
              <w:t>Republika Hrvatska</w:t>
            </w:r>
          </w:p>
          <w:p w:rsidRDefault="002431B7" w:rsidP="00132B5C" w:rsidR="002431B7" w:rsidRPr="005D5302">
            <w:pPr>
              <w:jc w:val="center"/>
            </w:pPr>
            <w:r w:rsidRPr="005D5302">
              <w:t>Trgovački sud u Splitu</w:t>
            </w:r>
          </w:p>
          <w:p w:rsidRDefault="002431B7" w:rsidP="00132B5C" w:rsidR="002431B7" w:rsidRPr="005D5302">
            <w:pPr>
              <w:jc w:val="center"/>
            </w:pPr>
            <w:r w:rsidRPr="005D5302">
              <w:t xml:space="preserve">Split, </w:t>
            </w:r>
            <w:proofErr w:type="spellStart"/>
            <w:r w:rsidRPr="005D5302">
              <w:t>Sukoišanska</w:t>
            </w:r>
            <w:proofErr w:type="spellEnd"/>
            <w:r w:rsidRPr="005D5302">
              <w:t xml:space="preserve"> 6</w:t>
            </w:r>
          </w:p>
        </w:tc>
      </w:tr>
    </w:tbl>
    <w:p w14:textId="1fd3aa3" w14:paraId="1fd3aa3" w:rsidRDefault="002431B7" w:rsidP="002431B7" w:rsidR="002431B7" w:rsidRPr="005D5302">
      <w:pPr>
        <w:jc w:val="right"/>
        <w15:collapsed w:val="false"/>
      </w:pPr>
      <w:r w:rsidRPr="005D5302">
        <w:t>Poslovni broj: 4. St-</w:t>
      </w:r>
      <w:r>
        <w:t>1233</w:t>
      </w:r>
      <w:r w:rsidRPr="005D5302">
        <w:t>/2016-</w:t>
      </w:r>
      <w:r w:rsidR="00895C78">
        <w:t>69</w:t>
      </w:r>
    </w:p>
    <w:p w:rsidRDefault="002431B7" w:rsidP="002431B7" w:rsidR="002431B7" w:rsidRPr="005D5302">
      <w:pPr>
        <w:jc w:val="center"/>
        <w:rPr>
          <w:b/>
        </w:rPr>
      </w:pPr>
    </w:p>
    <w:p w:rsidRDefault="002431B7" w:rsidP="002431B7" w:rsidR="002431B7" w:rsidRPr="005D5302">
      <w:pPr>
        <w:jc w:val="center"/>
        <w:rPr>
          <w:b/>
        </w:rPr>
      </w:pPr>
    </w:p>
    <w:p w:rsidRDefault="002431B7" w:rsidP="002431B7" w:rsidR="002431B7" w:rsidRPr="00D45972">
      <w:pPr>
        <w:jc w:val="center"/>
        <w:rPr>
          <w:spacing w:val="100"/>
        </w:rPr>
      </w:pPr>
      <w:r w:rsidRPr="00D45972">
        <w:rPr>
          <w:spacing w:val="100"/>
        </w:rPr>
        <w:t>REPUBLIK</w:t>
      </w:r>
      <w:r>
        <w:rPr>
          <w:spacing w:val="100"/>
        </w:rPr>
        <w:t>A</w:t>
      </w:r>
      <w:r w:rsidRPr="00D45972">
        <w:rPr>
          <w:spacing w:val="100"/>
        </w:rPr>
        <w:t xml:space="preserve"> HRVATSK</w:t>
      </w:r>
      <w:r>
        <w:rPr>
          <w:spacing w:val="100"/>
        </w:rPr>
        <w:t>A</w:t>
      </w:r>
      <w:r w:rsidRPr="00D45972">
        <w:rPr>
          <w:spacing w:val="100"/>
        </w:rPr>
        <w:t xml:space="preserve"> </w:t>
      </w:r>
    </w:p>
    <w:p w:rsidRDefault="002431B7" w:rsidP="002431B7" w:rsidR="002431B7">
      <w:pPr>
        <w:jc w:val="center"/>
      </w:pPr>
    </w:p>
    <w:p w:rsidRDefault="002431B7" w:rsidP="002431B7" w:rsidR="002431B7" w:rsidRPr="00152CB8">
      <w:pPr>
        <w:jc w:val="center"/>
      </w:pPr>
      <w:r w:rsidRPr="00152CB8">
        <w:t>R J E Š E N J E</w:t>
      </w:r>
    </w:p>
    <w:p w:rsidRDefault="002B6C79" w:rsidP="002B6C79" w:rsidR="002B6C79" w:rsidRPr="002B6C79">
      <w:pPr>
        <w:jc w:val="center"/>
        <w:rPr>
          <w:spacing w:val="100"/>
        </w:rPr>
      </w:pPr>
    </w:p>
    <w:p w:rsidRDefault="00A82FB2" w:rsidP="00A82FB2" w:rsidR="00A82FB2" w:rsidRPr="00DB4638">
      <w:pPr>
        <w:pStyle w:val="Tijeloteksta"/>
        <w:ind w:firstLine="708"/>
      </w:pPr>
      <w:r w:rsidRPr="00DB4638">
        <w:t xml:space="preserve">Trgovački sud u Splitu, po sucu ovog suda Katarini Mikulić, kao stečajnom sucu, u stečajnom postupku nad stečajnim dužnikom </w:t>
      </w:r>
      <w:r w:rsidRPr="004B6E09">
        <w:t xml:space="preserve">AGROBRAČ d.o.o. u stečaju, </w:t>
      </w:r>
      <w:proofErr w:type="spellStart"/>
      <w:r w:rsidRPr="004B6E09">
        <w:t>Nerežišća</w:t>
      </w:r>
      <w:proofErr w:type="spellEnd"/>
      <w:r w:rsidRPr="004B6E09">
        <w:t xml:space="preserve"> </w:t>
      </w:r>
      <w:proofErr w:type="spellStart"/>
      <w:r w:rsidRPr="004B6E09">
        <w:t>bb</w:t>
      </w:r>
      <w:proofErr w:type="spellEnd"/>
      <w:r w:rsidRPr="004B6E09">
        <w:t xml:space="preserve">, </w:t>
      </w:r>
      <w:proofErr w:type="spellStart"/>
      <w:r w:rsidRPr="004B6E09">
        <w:t>Nerežišća</w:t>
      </w:r>
      <w:proofErr w:type="spellEnd"/>
      <w:r w:rsidRPr="004B6E09">
        <w:t>, OIB: 28737705590</w:t>
      </w:r>
      <w:r w:rsidRPr="00DB4638">
        <w:t xml:space="preserve">, </w:t>
      </w:r>
      <w:r>
        <w:t>22. ožujka 2018.</w:t>
      </w:r>
    </w:p>
    <w:p w:rsidRDefault="002B6C79" w:rsidP="002B6C79" w:rsidR="002B6C79"/>
    <w:p w:rsidRDefault="000F60FD" w:rsidP="002B6C79" w:rsidR="00182066">
      <w:pPr>
        <w:jc w:val="center"/>
      </w:pPr>
      <w:r w:rsidRPr="00696A23">
        <w:t>r i j e š i o  j e</w:t>
      </w:r>
    </w:p>
    <w:p w:rsidRDefault="002B6C79" w:rsidP="002B6C79" w:rsidR="002B6C79" w:rsidRPr="002B6C79">
      <w:pPr>
        <w:jc w:val="center"/>
      </w:pPr>
    </w:p>
    <w:p w:rsidRDefault="00A82FB2" w:rsidP="00A82FB2" w:rsidR="00A82FB2">
      <w:pPr>
        <w:ind w:firstLine="720"/>
        <w:jc w:val="both"/>
      </w:pPr>
      <w:r w:rsidRPr="00316E5C">
        <w:t xml:space="preserve">Određuje se upis otvaranja stečajnog postupka nad dužnikom </w:t>
      </w:r>
      <w:r w:rsidRPr="004B6E09">
        <w:t xml:space="preserve">AGROBRAČ d.o.o. u stečaju, </w:t>
      </w:r>
      <w:proofErr w:type="spellStart"/>
      <w:r w:rsidRPr="004B6E09">
        <w:t>Nerežišća</w:t>
      </w:r>
      <w:proofErr w:type="spellEnd"/>
      <w:r w:rsidRPr="004B6E09">
        <w:t xml:space="preserve"> </w:t>
      </w:r>
      <w:proofErr w:type="spellStart"/>
      <w:r w:rsidRPr="004B6E09">
        <w:t>bb</w:t>
      </w:r>
      <w:proofErr w:type="spellEnd"/>
      <w:r w:rsidRPr="004B6E09">
        <w:t xml:space="preserve">, </w:t>
      </w:r>
      <w:proofErr w:type="spellStart"/>
      <w:r w:rsidRPr="004B6E09">
        <w:t>Nerežišća</w:t>
      </w:r>
      <w:proofErr w:type="spellEnd"/>
      <w:r w:rsidRPr="004B6E09">
        <w:t>, OIB: 28737705590</w:t>
      </w:r>
      <w:r w:rsidRPr="00316E5C">
        <w:t xml:space="preserve"> u zemljišnim knjigama </w:t>
      </w:r>
      <w:r>
        <w:t xml:space="preserve">te se nalaže Općinskom sudu u Splitu, zemljišnoknjižnom odjelu Supetar, zabilježba otvaranja </w:t>
      </w:r>
      <w:r w:rsidRPr="00316E5C">
        <w:t>stečajnog postupka ovog suda poslovni b</w:t>
      </w:r>
      <w:r>
        <w:t>roj St-1233</w:t>
      </w:r>
      <w:r w:rsidRPr="00316E5C">
        <w:t>/</w:t>
      </w:r>
      <w:r>
        <w:t>2016</w:t>
      </w:r>
      <w:r w:rsidRPr="00316E5C">
        <w:t xml:space="preserve"> od </w:t>
      </w:r>
      <w:r>
        <w:t>9. veljače 2017</w:t>
      </w:r>
      <w:r w:rsidRPr="00316E5C">
        <w:t>.</w:t>
      </w:r>
      <w:r>
        <w:t xml:space="preserve"> na nekretninama</w:t>
      </w:r>
      <w:r w:rsidRPr="00316E5C">
        <w:t xml:space="preserve"> dužnika </w:t>
      </w:r>
      <w:r w:rsidRPr="004B6E09">
        <w:t xml:space="preserve">AGROBRAČ d.o.o. u stečaju, </w:t>
      </w:r>
      <w:proofErr w:type="spellStart"/>
      <w:r w:rsidRPr="004B6E09">
        <w:t>Nerežišća</w:t>
      </w:r>
      <w:proofErr w:type="spellEnd"/>
      <w:r w:rsidRPr="004B6E09">
        <w:t xml:space="preserve"> </w:t>
      </w:r>
      <w:proofErr w:type="spellStart"/>
      <w:r w:rsidRPr="004B6E09">
        <w:t>bb</w:t>
      </w:r>
      <w:proofErr w:type="spellEnd"/>
      <w:r w:rsidRPr="004B6E09">
        <w:t xml:space="preserve">, </w:t>
      </w:r>
      <w:proofErr w:type="spellStart"/>
      <w:r w:rsidRPr="004B6E09">
        <w:t>Nerežišća</w:t>
      </w:r>
      <w:proofErr w:type="spellEnd"/>
      <w:r w:rsidRPr="004B6E09">
        <w:t>, OIB: 28737705590</w:t>
      </w:r>
      <w:r>
        <w:t xml:space="preserve"> i to: etažno vlasništvo s određenim omjerima na kč.br.770 ZGR "ZGRADA" u površini od 8245 m</w:t>
      </w:r>
      <w:r w:rsidRPr="00A82FB2">
        <w:rPr>
          <w:vertAlign w:val="superscript"/>
        </w:rPr>
        <w:t>2</w:t>
      </w:r>
      <w:r>
        <w:t xml:space="preserve"> i kč.br. 4313 „PŠ.-DVOR“ u površini od  51235 m</w:t>
      </w:r>
      <w:r w:rsidRPr="00A82FB2">
        <w:rPr>
          <w:vertAlign w:val="superscript"/>
        </w:rPr>
        <w:t>2</w:t>
      </w:r>
      <w:r>
        <w:t>, ukupno  59480 m</w:t>
      </w:r>
      <w:r w:rsidRPr="00A82FB2">
        <w:rPr>
          <w:vertAlign w:val="superscript"/>
        </w:rPr>
        <w:t>2</w:t>
      </w:r>
      <w:r>
        <w:t xml:space="preserve">,upisane u z.k.ul. 2347 k.o. </w:t>
      </w:r>
      <w:proofErr w:type="spellStart"/>
      <w:r>
        <w:t>Nerežišća</w:t>
      </w:r>
      <w:proofErr w:type="spellEnd"/>
      <w:r>
        <w:t>:</w:t>
      </w:r>
    </w:p>
    <w:p w:rsidRDefault="00A82FB2" w:rsidP="00A82FB2" w:rsidR="00A82FB2">
      <w:pPr>
        <w:ind w:firstLine="720"/>
        <w:jc w:val="both"/>
      </w:pPr>
      <w:r>
        <w:t xml:space="preserve">a)  5. Suvlasnički dio: 34/1000 ETAŽNO VLASNIŠTVO (E-5) 1. prostor </w:t>
      </w:r>
      <w:proofErr w:type="spellStart"/>
      <w:r>
        <w:t>netto</w:t>
      </w:r>
      <w:proofErr w:type="spellEnd"/>
      <w:r>
        <w:t xml:space="preserve"> površine 353,30 m</w:t>
      </w:r>
      <w:r w:rsidRPr="00A82FB2">
        <w:rPr>
          <w:vertAlign w:val="superscript"/>
        </w:rPr>
        <w:t>2</w:t>
      </w:r>
      <w:r>
        <w:t xml:space="preserve"> u grafičkom prilogu označen smeđom kvadratnom šrafurom i oznakom P3, sa sporednim dijelom- pridruženi dvor površine 1.966,00 m</w:t>
      </w:r>
      <w:r w:rsidRPr="00A82FB2">
        <w:rPr>
          <w:vertAlign w:val="superscript"/>
        </w:rPr>
        <w:t>2</w:t>
      </w:r>
      <w:r>
        <w:t xml:space="preserve"> označen smeđom kvadratnom šrafurom i oznakom D3.</w:t>
      </w:r>
    </w:p>
    <w:p w:rsidRDefault="00A82FB2" w:rsidP="00A82FB2" w:rsidR="00A82FB2">
      <w:pPr>
        <w:ind w:firstLine="720"/>
        <w:jc w:val="both"/>
      </w:pPr>
    </w:p>
    <w:p w:rsidRDefault="00A82FB2" w:rsidP="00A82FB2" w:rsidR="00A82FB2">
      <w:pPr>
        <w:ind w:firstLine="720"/>
        <w:jc w:val="both"/>
      </w:pPr>
      <w:r>
        <w:t xml:space="preserve">b)  6. Suvlasnički dio: 22/1000 ETAŽNO VLASNIŠTVO (E-6) 1. prostor </w:t>
      </w:r>
      <w:proofErr w:type="spellStart"/>
      <w:r>
        <w:t>netto</w:t>
      </w:r>
      <w:proofErr w:type="spellEnd"/>
      <w:r>
        <w:t xml:space="preserve"> površine 232,66 m</w:t>
      </w:r>
      <w:r w:rsidRPr="00A82FB2">
        <w:rPr>
          <w:vertAlign w:val="superscript"/>
        </w:rPr>
        <w:t>2</w:t>
      </w:r>
      <w:r>
        <w:t xml:space="preserve"> u grafičkom prilogu označen svijetlo zelenom kosom šrafurom i oznakom P4, sa sporednim dijelom- pridruženi dvor površine 2.430,00 m</w:t>
      </w:r>
      <w:r w:rsidRPr="00A82FB2">
        <w:rPr>
          <w:vertAlign w:val="superscript"/>
        </w:rPr>
        <w:t>2</w:t>
      </w:r>
      <w:r>
        <w:t xml:space="preserve"> označen svijetlo zelenom kosom šrafurom i oznakom D4.</w:t>
      </w:r>
    </w:p>
    <w:p w:rsidRDefault="00A82FB2" w:rsidP="00A82FB2" w:rsidR="00A82FB2">
      <w:pPr>
        <w:ind w:firstLine="720"/>
        <w:jc w:val="both"/>
      </w:pPr>
    </w:p>
    <w:p w:rsidRDefault="00A82FB2" w:rsidP="00A82FB2" w:rsidR="00A82FB2">
      <w:pPr>
        <w:ind w:firstLine="708"/>
        <w:jc w:val="both"/>
      </w:pPr>
      <w:r>
        <w:t>c) 7. Suvlasnički dio: 38/1000 ETAŽNO VLASNIŠTVO (E-7) 1. prostor neto površine 393,32 m</w:t>
      </w:r>
      <w:r w:rsidRPr="00A82FB2">
        <w:rPr>
          <w:vertAlign w:val="superscript"/>
        </w:rPr>
        <w:t>2</w:t>
      </w:r>
      <w:r>
        <w:t xml:space="preserve"> u grafičkom prilogu označen svijetlo plavom kosom šrafurom i oznakomP5, sa sporednim dijelom- pridruženi dvor površine 3.790,00 m</w:t>
      </w:r>
      <w:r w:rsidRPr="00A82FB2">
        <w:rPr>
          <w:vertAlign w:val="superscript"/>
        </w:rPr>
        <w:t>2</w:t>
      </w:r>
      <w:r>
        <w:t xml:space="preserve"> označen svijetlo plavom kosom šrafurom i oznakom D5.</w:t>
      </w:r>
    </w:p>
    <w:p w:rsidRDefault="00A82FB2" w:rsidP="00A82FB2" w:rsidR="00A82FB2">
      <w:pPr>
        <w:ind w:firstLine="720"/>
        <w:jc w:val="both"/>
      </w:pPr>
    </w:p>
    <w:p w:rsidRDefault="00A82FB2" w:rsidP="00A82FB2" w:rsidR="00A82FB2">
      <w:pPr>
        <w:ind w:firstLine="720"/>
        <w:jc w:val="both"/>
      </w:pPr>
      <w:r>
        <w:t xml:space="preserve">d) 8. Suvlasnički dio: 28/1000 ETAŽNO VLASNIŠTVO (E-8) 1. prostor </w:t>
      </w:r>
      <w:proofErr w:type="spellStart"/>
      <w:r>
        <w:t>netto</w:t>
      </w:r>
      <w:proofErr w:type="spellEnd"/>
      <w:r>
        <w:t xml:space="preserve"> površine 292,44 m</w:t>
      </w:r>
      <w:r w:rsidRPr="00A82FB2">
        <w:rPr>
          <w:vertAlign w:val="superscript"/>
        </w:rPr>
        <w:t>2</w:t>
      </w:r>
      <w:r>
        <w:t xml:space="preserve"> u grafičkom prilogu označen narančastom kvadratnom šrafurom i oznakom P6, sa sporednim dijelom- pridruženi dvor površine 3.015,00 m</w:t>
      </w:r>
      <w:r w:rsidRPr="00A82FB2">
        <w:rPr>
          <w:vertAlign w:val="superscript"/>
        </w:rPr>
        <w:t>2</w:t>
      </w:r>
      <w:r>
        <w:t xml:space="preserve"> označen narančastom kvadratnom šrafurom i oznakom D6.</w:t>
      </w:r>
    </w:p>
    <w:p w:rsidRDefault="00A82FB2" w:rsidP="00A82FB2" w:rsidR="00A82FB2">
      <w:pPr>
        <w:ind w:firstLine="720"/>
        <w:jc w:val="both"/>
      </w:pPr>
    </w:p>
    <w:p w:rsidRDefault="00A82FB2" w:rsidP="00A82FB2" w:rsidR="00A82FB2">
      <w:pPr>
        <w:ind w:firstLine="720"/>
        <w:jc w:val="both"/>
      </w:pPr>
      <w:r>
        <w:t xml:space="preserve">e) 9. Suvlasnički dio: 22/1000 ETAŽNO VLASNIŠTVO (E-9) 1. prostor </w:t>
      </w:r>
      <w:proofErr w:type="spellStart"/>
      <w:r>
        <w:t>netto</w:t>
      </w:r>
      <w:proofErr w:type="spellEnd"/>
      <w:r>
        <w:t xml:space="preserve"> površine 229,63 m</w:t>
      </w:r>
      <w:r w:rsidRPr="00A82FB2">
        <w:rPr>
          <w:vertAlign w:val="superscript"/>
        </w:rPr>
        <w:t>2</w:t>
      </w:r>
      <w:r>
        <w:t xml:space="preserve"> u grafičkom prilogu označen svijetlo plavom kvadratnom šrafurom i </w:t>
      </w:r>
      <w:r>
        <w:lastRenderedPageBreak/>
        <w:t>oznakom P7, sa sporednim dijelom- pridruženi dvor površine 3.497,00 m</w:t>
      </w:r>
      <w:r w:rsidRPr="00A82FB2">
        <w:rPr>
          <w:vertAlign w:val="superscript"/>
        </w:rPr>
        <w:t>2</w:t>
      </w:r>
      <w:r>
        <w:t xml:space="preserve"> označen svijetlo plavom kvadratnom šrafurom i oznakom D7.</w:t>
      </w:r>
    </w:p>
    <w:p w:rsidRDefault="00A82FB2" w:rsidP="00A82FB2" w:rsidR="00A82FB2">
      <w:pPr>
        <w:ind w:firstLine="720"/>
        <w:jc w:val="both"/>
      </w:pPr>
    </w:p>
    <w:p w:rsidRDefault="00A82FB2" w:rsidP="00A82FB2" w:rsidR="00A82FB2">
      <w:pPr>
        <w:ind w:firstLine="720"/>
        <w:jc w:val="both"/>
      </w:pPr>
      <w:r>
        <w:t xml:space="preserve">f) 10. Suvlasnički dio: 33/1000 ETAŽNO VLASNIŠTVO (E-10) 1. prostor </w:t>
      </w:r>
      <w:proofErr w:type="spellStart"/>
      <w:r>
        <w:t>netto</w:t>
      </w:r>
      <w:proofErr w:type="spellEnd"/>
      <w:r>
        <w:t xml:space="preserve"> površine 339,43 m</w:t>
      </w:r>
      <w:r w:rsidRPr="00A82FB2">
        <w:rPr>
          <w:vertAlign w:val="superscript"/>
        </w:rPr>
        <w:t>2</w:t>
      </w:r>
      <w:r>
        <w:t xml:space="preserve"> u grafičkom prilogu označen tamno zelenom kvadratnom šrafurom i oznakom P8, sa sporednim dijelom- pridruženi dvor površine 4.720,00 m</w:t>
      </w:r>
      <w:r w:rsidRPr="00A82FB2">
        <w:rPr>
          <w:vertAlign w:val="superscript"/>
        </w:rPr>
        <w:t>2</w:t>
      </w:r>
      <w:r>
        <w:t xml:space="preserve"> označen tamno zelenom kvadratnom šrafurom i oznakom D8.</w:t>
      </w:r>
    </w:p>
    <w:p w:rsidRDefault="00A82FB2" w:rsidP="00A82FB2" w:rsidR="00A82FB2">
      <w:pPr>
        <w:jc w:val="both"/>
      </w:pPr>
    </w:p>
    <w:p w:rsidRDefault="00A82FB2" w:rsidP="00A82FB2" w:rsidR="00A82FB2" w:rsidRPr="00316E5C">
      <w:pPr>
        <w:pStyle w:val="Naslov2"/>
        <w:numPr>
          <w:ilvl w:val="12"/>
          <w:numId w:val="0"/>
        </w:numPr>
        <w:rPr>
          <w:b w:val="false"/>
          <w:szCs w:val="24"/>
        </w:rPr>
      </w:pPr>
      <w:r w:rsidRPr="00316E5C">
        <w:rPr>
          <w:b w:val="false"/>
          <w:szCs w:val="24"/>
        </w:rPr>
        <w:t>Obrazloženje</w:t>
      </w:r>
    </w:p>
    <w:p w:rsidRDefault="00A82FB2" w:rsidP="00A82FB2" w:rsidR="00A82FB2" w:rsidRPr="00316E5C">
      <w:pPr>
        <w:pStyle w:val="Tijeloteksta"/>
      </w:pPr>
    </w:p>
    <w:p w:rsidRDefault="00A82FB2" w:rsidP="00A82FB2" w:rsidR="00A82FB2" w:rsidRPr="00316E5C">
      <w:pPr>
        <w:numPr>
          <w:ilvl w:val="12"/>
          <w:numId w:val="0"/>
        </w:numPr>
        <w:jc w:val="both"/>
      </w:pPr>
      <w:r w:rsidRPr="00316E5C">
        <w:tab/>
        <w:t xml:space="preserve">Rješenjem ovog suda od </w:t>
      </w:r>
      <w:r>
        <w:t>9. veljače 2017.</w:t>
      </w:r>
      <w:r w:rsidRPr="00316E5C">
        <w:t xml:space="preserve">  otvoren je stečaj nad društvom </w:t>
      </w:r>
      <w:r w:rsidRPr="004B6E09">
        <w:t xml:space="preserve">AGROBRAČ d.o.o. u stečaju, </w:t>
      </w:r>
      <w:proofErr w:type="spellStart"/>
      <w:r w:rsidRPr="004B6E09">
        <w:t>Nerežišća</w:t>
      </w:r>
      <w:proofErr w:type="spellEnd"/>
      <w:r w:rsidRPr="004B6E09">
        <w:t xml:space="preserve"> </w:t>
      </w:r>
      <w:proofErr w:type="spellStart"/>
      <w:r w:rsidRPr="004B6E09">
        <w:t>bb</w:t>
      </w:r>
      <w:proofErr w:type="spellEnd"/>
      <w:r w:rsidRPr="004B6E09">
        <w:t xml:space="preserve">, </w:t>
      </w:r>
      <w:proofErr w:type="spellStart"/>
      <w:r w:rsidRPr="004B6E09">
        <w:t>Nerežišća</w:t>
      </w:r>
      <w:proofErr w:type="spellEnd"/>
      <w:r w:rsidRPr="004B6E09">
        <w:t>, OIB: 28737705590</w:t>
      </w:r>
      <w:r w:rsidRPr="00316E5C">
        <w:t xml:space="preserve">. </w:t>
      </w:r>
    </w:p>
    <w:p w:rsidRDefault="00A82FB2" w:rsidP="00A82FB2" w:rsidR="00A82FB2" w:rsidRPr="00316E5C">
      <w:pPr>
        <w:numPr>
          <w:ilvl w:val="12"/>
          <w:numId w:val="0"/>
        </w:numPr>
        <w:jc w:val="both"/>
      </w:pPr>
    </w:p>
    <w:p w:rsidRDefault="00A82FB2" w:rsidP="00A82FB2" w:rsidR="00A82FB2" w:rsidRPr="00A250E0">
      <w:pPr>
        <w:numPr>
          <w:ilvl w:val="12"/>
          <w:numId w:val="0"/>
        </w:numPr>
        <w:jc w:val="both"/>
      </w:pPr>
      <w:r w:rsidRPr="00A250E0">
        <w:tab/>
        <w:t>Odredbom čl</w:t>
      </w:r>
      <w:r>
        <w:t>anka</w:t>
      </w:r>
      <w:r w:rsidRPr="00A250E0">
        <w:t xml:space="preserve"> </w:t>
      </w:r>
      <w:r>
        <w:t>129</w:t>
      </w:r>
      <w:r w:rsidRPr="00A250E0">
        <w:t>. st</w:t>
      </w:r>
      <w:r>
        <w:t>avak</w:t>
      </w:r>
      <w:r w:rsidRPr="00A250E0">
        <w:t xml:space="preserve"> </w:t>
      </w:r>
      <w:r>
        <w:t>1</w:t>
      </w:r>
      <w:r w:rsidRPr="00A250E0">
        <w:t xml:space="preserve">. Stečajnog zakona („Narodne novine“ broj </w:t>
      </w:r>
      <w:r>
        <w:t>71/15 i 104/17, dalje SZ</w:t>
      </w:r>
      <w:r w:rsidRPr="00A250E0">
        <w:t xml:space="preserve">), među ostalim, propisano je da će stečajni sudac odrediti da se otvaranje stečajnog postupka upiše u zemljišne knjige. </w:t>
      </w:r>
    </w:p>
    <w:p w:rsidRDefault="00A82FB2" w:rsidP="00A82FB2" w:rsidR="00A82FB2" w:rsidRPr="00316E5C">
      <w:pPr>
        <w:numPr>
          <w:ilvl w:val="12"/>
          <w:numId w:val="0"/>
        </w:numPr>
        <w:jc w:val="both"/>
      </w:pPr>
    </w:p>
    <w:p w:rsidRDefault="00A82FB2" w:rsidP="00A82FB2" w:rsidR="00A82FB2" w:rsidRPr="00316E5C">
      <w:pPr>
        <w:numPr>
          <w:ilvl w:val="12"/>
          <w:numId w:val="0"/>
        </w:numPr>
        <w:jc w:val="both"/>
      </w:pPr>
      <w:r w:rsidRPr="00316E5C">
        <w:tab/>
        <w:t xml:space="preserve">Slijedom navedenog, sud je na temelju odredbe čl. </w:t>
      </w:r>
      <w:r>
        <w:t>54</w:t>
      </w:r>
      <w:r w:rsidRPr="00316E5C">
        <w:t xml:space="preserve">. SZ-a </w:t>
      </w:r>
      <w:r>
        <w:t>riješio</w:t>
      </w:r>
      <w:r w:rsidRPr="00316E5C">
        <w:t xml:space="preserve"> kao u izreci.</w:t>
      </w:r>
    </w:p>
    <w:p w:rsidRDefault="00A82FB2" w:rsidP="00A82FB2" w:rsidR="00A82FB2" w:rsidRPr="00316E5C">
      <w:pPr>
        <w:numPr>
          <w:ilvl w:val="12"/>
          <w:numId w:val="0"/>
        </w:numPr>
        <w:jc w:val="both"/>
      </w:pPr>
    </w:p>
    <w:p w:rsidRDefault="00A82FB2" w:rsidP="00A82FB2" w:rsidR="00A82FB2" w:rsidRPr="00316E5C">
      <w:pPr>
        <w:numPr>
          <w:ilvl w:val="12"/>
          <w:numId w:val="0"/>
        </w:numPr>
        <w:jc w:val="center"/>
      </w:pPr>
      <w:r w:rsidRPr="00316E5C">
        <w:t xml:space="preserve">U </w:t>
      </w:r>
      <w:r>
        <w:t xml:space="preserve">Splitu, 22. ožujka 2018. </w:t>
      </w:r>
    </w:p>
    <w:p w:rsidRDefault="00A82FB2" w:rsidP="00A82FB2" w:rsidR="00A82FB2" w:rsidRPr="00AE5EC2">
      <w:pPr>
        <w:numPr>
          <w:ilvl w:val="12"/>
          <w:numId w:val="0"/>
        </w:numPr>
      </w:pPr>
    </w:p>
    <w:p w:rsidRDefault="00A82FB2" w:rsidP="00A82FB2" w:rsidR="00A82FB2">
      <w:pPr>
        <w:pStyle w:val="Tijeloteksta"/>
        <w:ind w:left="5760"/>
      </w:pPr>
      <w:r w:rsidRPr="00AE5EC2">
        <w:tab/>
      </w:r>
      <w:r>
        <w:tab/>
      </w:r>
      <w:r>
        <w:tab/>
        <w:t>Sudac</w:t>
      </w:r>
    </w:p>
    <w:p w:rsidRDefault="00A82FB2" w:rsidP="00A82FB2" w:rsidR="00A82FB2">
      <w:pPr>
        <w:pStyle w:val="Tijeloteksta"/>
        <w:ind w:left="5760"/>
      </w:pPr>
    </w:p>
    <w:p w:rsidRDefault="00A82FB2" w:rsidP="00A82FB2" w:rsidR="00A82FB2" w:rsidRPr="00AE5EC2">
      <w:pPr>
        <w:pStyle w:val="Tijeloteksta"/>
        <w:ind w:left="5760"/>
      </w:pPr>
    </w:p>
    <w:p w:rsidRDefault="006B34E1" w:rsidP="00A82FB2" w:rsidR="00A82FB2">
      <w:pPr>
        <w:pStyle w:val="Tijeloteksta"/>
        <w:ind w:left="5760"/>
      </w:pPr>
      <w:r>
        <w:t xml:space="preserve">   </w:t>
      </w:r>
      <w:r>
        <w:tab/>
        <w:t xml:space="preserve">  Katarina Mikulić,v.r.</w:t>
      </w:r>
    </w:p>
    <w:p w:rsidRDefault="006B34E1" w:rsidP="0071700F" w:rsidR="006B34E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6B34E1" w:rsidP="0071700F" w:rsidR="006B34E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6B34E1" w:rsidP="00A82FB2" w:rsidR="006B34E1" w:rsidRPr="00AE5EC2">
      <w:pPr>
        <w:pStyle w:val="Tijeloteksta"/>
        <w:ind w:left="5760"/>
      </w:pPr>
    </w:p>
    <w:p w:rsidRDefault="00A82FB2" w:rsidP="00A82FB2" w:rsidR="00A82FB2">
      <w:pPr>
        <w:numPr>
          <w:ilvl w:val="12"/>
          <w:numId w:val="0"/>
        </w:numPr>
        <w:jc w:val="both"/>
      </w:pPr>
    </w:p>
    <w:p w:rsidRDefault="00A82FB2" w:rsidP="00A82FB2" w:rsidR="00A82FB2" w:rsidRPr="00AE5EC2">
      <w:pPr>
        <w:numPr>
          <w:ilvl w:val="12"/>
          <w:numId w:val="0"/>
        </w:numPr>
        <w:jc w:val="both"/>
      </w:pPr>
      <w:r w:rsidRPr="00AE5EC2">
        <w:t>Uputa o pravnom lijeku:</w:t>
      </w:r>
    </w:p>
    <w:p w:rsidRDefault="00A82FB2" w:rsidP="00A82FB2" w:rsidR="00A82FB2" w:rsidRPr="00AE5EC2">
      <w:pPr>
        <w:numPr>
          <w:ilvl w:val="12"/>
          <w:numId w:val="0"/>
        </w:numPr>
        <w:jc w:val="both"/>
      </w:pPr>
      <w:r>
        <w:t>P</w:t>
      </w:r>
      <w:r w:rsidRPr="00AE5EC2">
        <w:t>rotiv ovog rješenja</w:t>
      </w:r>
      <w:r>
        <w:t xml:space="preserve"> dopuštena je žalba</w:t>
      </w:r>
      <w:r w:rsidRPr="00AE5EC2">
        <w:t xml:space="preserve"> u roku od 8 dana od dana primitka. Žalba se ulaže putem ovog suda Visokom trgovačkom sudu Republike Hrvatske u 2 primjerka.</w:t>
      </w:r>
    </w:p>
    <w:p w:rsidRDefault="002B6C79" w:rsidP="002B6C79" w:rsidR="002B6C79">
      <w:pPr>
        <w:jc w:val="center"/>
      </w:pPr>
    </w:p>
    <w:p w:rsidRDefault="00E97FF0" w:rsidP="0098085F" w:rsidR="00E97FF0">
      <w:pPr>
        <w:rPr>
          <w:color w:val="000000"/>
        </w:rPr>
      </w:pPr>
    </w:p>
    <w:p w:rsidRDefault="003A199E" w:rsidP="003A199E" w:rsidR="003A199E" w:rsidRPr="007E0FEA">
      <w:pPr>
        <w:ind w:hanging="705" w:left="705"/>
        <w:rPr>
          <w:b/>
          <w:color w:val="000000"/>
        </w:rPr>
      </w:pPr>
      <w:bookmarkStart w:name="_GoBack" w:id="0"/>
      <w:bookmarkEnd w:id="0"/>
    </w:p>
    <w:p w:rsidRDefault="003A199E" w:rsidP="001F2324" w:rsidR="003A199E">
      <w:pPr>
        <w:jc w:val="both"/>
      </w:pPr>
    </w:p>
    <w:sectPr w:rsidSect="00A82FB2"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324" w:rsidR="001F2324">
    <w:pPr>
      <w:pStyle w:val="Podnoje"/>
      <w:jc w:val="center"/>
    </w:pPr>
  </w:p>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7302111"/>
      <w:docPartObj>
        <w:docPartGallery w:val="Page Numbers (Top of Page)"/>
        <w:docPartUnique/>
      </w:docPartObj>
    </w:sdtPr>
    <w:sdtEndPr/>
    <w:sdtContent>
      <w:p w:rsidRDefault="00A82FB2" w:rsidP="00A82FB2" w:rsidR="00A82FB2" w:rsidRPr="005D5302">
        <w:pPr>
          <w:jc w:val="right"/>
        </w:pPr>
        <w:r>
          <w:fldChar w:fldCharType="begin"/>
        </w:r>
        <w:r>
          <w:instrText>PAGE   \* MERGEFORMAT</w:instrText>
        </w:r>
        <w:r>
          <w:fldChar w:fldCharType="separate"/>
        </w:r>
        <w:r w:rsidR="006B34E1">
          <w:rPr>
            <w:noProof/>
          </w:rPr>
          <w:t>2</w:t>
        </w:r>
        <w:r>
          <w:fldChar w:fldCharType="end"/>
        </w:r>
        <w:r w:rsidRPr="00A82FB2">
          <w:t xml:space="preserve"> </w:t>
        </w:r>
        <w:r>
          <w:tab/>
        </w:r>
        <w:r>
          <w:tab/>
        </w:r>
        <w:r w:rsidRPr="005D5302">
          <w:t>Poslovni broj: 4. St-</w:t>
        </w:r>
        <w:r>
          <w:t>1233</w:t>
        </w:r>
        <w:r w:rsidRPr="005D5302">
          <w:t>/2016-</w:t>
        </w:r>
        <w:r>
          <w:t>69</w:t>
        </w:r>
      </w:p>
      <w:p w:rsidRDefault="006B34E1" w:rsidR="00A82FB2">
        <w:pPr>
          <w:pStyle w:val="Zaglavlje"/>
          <w:jc w:val="center"/>
        </w:pPr>
      </w:p>
    </w:sdtContent>
  </w:sdt>
  <w:p w:rsidRDefault="006F1899" w:rsidP="006D7F75" w:rsidR="006F1899">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5C78" w:rsidR="00895C78">
    <w:pPr>
      <w:pStyle w:val="Zaglavlje"/>
      <w:jc w:val="center"/>
    </w:pPr>
  </w:p>
  <w:p w:rsidRDefault="00895C78" w:rsidR="00895C7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56C7"/>
    <w:rsid w:val="00065BE3"/>
    <w:rsid w:val="00074068"/>
    <w:rsid w:val="000741C2"/>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10C58"/>
    <w:rsid w:val="00212B45"/>
    <w:rsid w:val="00214F27"/>
    <w:rsid w:val="00216A4F"/>
    <w:rsid w:val="00223098"/>
    <w:rsid w:val="0022322C"/>
    <w:rsid w:val="00226C22"/>
    <w:rsid w:val="00240A10"/>
    <w:rsid w:val="002431B7"/>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1576D"/>
    <w:rsid w:val="00423D0F"/>
    <w:rsid w:val="004340F3"/>
    <w:rsid w:val="00434341"/>
    <w:rsid w:val="00450E02"/>
    <w:rsid w:val="004563A1"/>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1681D"/>
    <w:rsid w:val="00520CA4"/>
    <w:rsid w:val="00524283"/>
    <w:rsid w:val="00532154"/>
    <w:rsid w:val="005333A7"/>
    <w:rsid w:val="005343C1"/>
    <w:rsid w:val="0053558F"/>
    <w:rsid w:val="00541A32"/>
    <w:rsid w:val="005425E1"/>
    <w:rsid w:val="00552BC2"/>
    <w:rsid w:val="0058144A"/>
    <w:rsid w:val="0058440C"/>
    <w:rsid w:val="00586BE6"/>
    <w:rsid w:val="0059228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48D9"/>
    <w:rsid w:val="006B1C61"/>
    <w:rsid w:val="006B2D33"/>
    <w:rsid w:val="006B34E1"/>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528BB"/>
    <w:rsid w:val="00754859"/>
    <w:rsid w:val="0075729A"/>
    <w:rsid w:val="00760B53"/>
    <w:rsid w:val="007611C9"/>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95C78"/>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2129"/>
    <w:rsid w:val="009764AF"/>
    <w:rsid w:val="0098085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702A"/>
    <w:rsid w:val="00A82FB2"/>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0A06"/>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97FF0"/>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98"/>
    <w:rsid w:val="00F324FF"/>
    <w:rsid w:val="00F36DB5"/>
    <w:rsid w:val="00F37EF0"/>
    <w:rsid w:val="00F5483A"/>
    <w:rsid w:val="00F568F8"/>
    <w:rsid w:val="00F66098"/>
    <w:rsid w:val="00F74D73"/>
    <w:rsid w:val="00F75C44"/>
    <w:rsid w:val="00F911DE"/>
    <w:rsid w:val="00FA65B9"/>
    <w:rsid w:val="00FB17E2"/>
    <w:rsid w:val="00FB2747"/>
    <w:rsid w:val="00FB44C5"/>
    <w:rsid w:val="00FB62F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styleId="Naslov2" w:type="paragraph">
    <w:name w:val="heading 2"/>
    <w:basedOn w:val="Normal"/>
    <w:next w:val="Normal"/>
    <w:link w:val="Naslov2Char"/>
    <w:qFormat/>
    <w:rsid w:val="00A82FB2"/>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CCFFFF"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 w:styleId="Reetkatablice" w:type="table">
    <w:name w:val="Table Grid"/>
    <w:basedOn w:val="Obinatablica"/>
    <w:uiPriority w:val="59"/>
    <w:rsid w:val="002431B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A82FB2"/>
    <w:pPr>
      <w:jc w:val="both"/>
    </w:pPr>
  </w:style>
  <w:style w:customStyle="true" w:styleId="TijelotekstaChar" w:type="character">
    <w:name w:val="Tijelo teksta Char"/>
    <w:basedOn w:val="Zadanifontodlomka"/>
    <w:link w:val="Tijeloteksta"/>
    <w:rsid w:val="00A82FB2"/>
    <w:rPr>
      <w:sz w:val="24"/>
      <w:szCs w:val="24"/>
    </w:rPr>
  </w:style>
  <w:style w:customStyle="true" w:styleId="Naslov2Char" w:type="character">
    <w:name w:val="Naslov 2 Char"/>
    <w:basedOn w:val="Zadanifontodlomka"/>
    <w:link w:val="Naslov2"/>
    <w:rsid w:val="00A82FB2"/>
    <w:rPr>
      <w:b/>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styleId="Naslov2" w:type="paragraph">
    <w:name w:val="heading 2"/>
    <w:basedOn w:val="Normal"/>
    <w:next w:val="Normal"/>
    <w:link w:val="Naslov2Char"/>
    <w:qFormat/>
    <w:rsid w:val="00A82FB2"/>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CCFFFF"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 w:styleId="Reetkatablice" w:type="table">
    <w:name w:val="Table Grid"/>
    <w:basedOn w:val="Obinatablica"/>
    <w:uiPriority w:val="59"/>
    <w:rsid w:val="002431B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A82FB2"/>
    <w:pPr>
      <w:jc w:val="both"/>
    </w:pPr>
  </w:style>
  <w:style w:customStyle="1" w:styleId="TijelotekstaChar" w:type="character">
    <w:name w:val="Tijelo teksta Char"/>
    <w:basedOn w:val="Zadanifontodlomka"/>
    <w:link w:val="Tijeloteksta"/>
    <w:rsid w:val="00A82FB2"/>
    <w:rPr>
      <w:sz w:val="24"/>
      <w:szCs w:val="24"/>
    </w:rPr>
  </w:style>
  <w:style w:customStyle="1" w:styleId="Naslov2Char" w:type="character">
    <w:name w:val="Naslov 2 Char"/>
    <w:basedOn w:val="Zadanifontodlomka"/>
    <w:link w:val="Naslov2"/>
    <w:rsid w:val="00A82FB2"/>
    <w:rPr>
      <w:b/>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poslan preslik dijela spisa radi odlučivanja o žalbi stečajnog upravitelja na rješenje o utvrđenim tražbinama</izvorni_sadrzaj>
    <derivirana_varijabla naziv="DomainObject.Predmet.PrimjedbaSuca_1">Čl. 444. st. 2. SZ, poslan preslik dijela spisa radi odlučivanja o žalbi stečajnog upravitelja na rješenje o utvrđenim tražbinama</derivirana_varijabla>
  </DomainObject.Predmet.PrimjedbaSuca>
  <DomainObject.Predmet.PrimjedbaUpisnicara>
    <izvorni_sadrzaj/>
    <derivirana_varijabla naziv="DomainObject.Predmet.PrimjedbaUpisnicara_1"/>
  </DomainObject.Predmet.PrimjedbaUpisnicara>
  <DomainObject.Predmet.ProtustrankaFormated>
    <izvorni_sadrzaj>  AGROBRAČ d.o.o. za proizvodnju, preradu i trgovinu u stečaju</izvorni_sadrzaj>
    <derivirana_varijabla naziv="DomainObject.Predmet.ProtustrankaFormated_1">  AGROBRAČ d.o.o. za proizvodnju, preradu i trgovinu u stečaju</derivirana_varijabla>
  </DomainObject.Predmet.ProtustrankaFormated>
  <DomainObject.Predmet.ProtustrankaFormatedOIB>
    <izvorni_sadrzaj>  AGROBRAČ d.o.o. za proizvodnju, preradu i trgovinu u stečaju, OIB 28737705590</izvorni_sadrzaj>
    <derivirana_varijabla naziv="DomainObject.Predmet.ProtustrankaFormatedOIB_1">  AGROBRAČ d.o.o. za proizvodnju, preradu i trgovinu u stečaju, OIB 28737705590</derivirana_varijabla>
  </DomainObject.Predmet.ProtustrankaFormatedOIB>
  <DomainObject.Predmet.ProtustrankaFormatedWithAdress>
    <izvorni_sadrzaj> AGROBRAČ d.o.o. za proizvodnju, preradu i trgovinu u stečaju, Nerežišća/bb, 21400 Nerežišća</izvorni_sadrzaj>
    <derivirana_varijabla naziv="DomainObject.Predmet.ProtustrankaFormatedWithAdress_1"> AGROBRAČ d.o.o. za proizvodnju, preradu i trgovinu u stečaju, Nerežišća/bb, 21400 Nerežišća</derivirana_varijabla>
  </DomainObject.Predmet.ProtustrankaFormatedWithAdress>
  <DomainObject.Predmet.ProtustrankaFormatedWithAdressOIB>
    <izvorni_sadrzaj> AGROBRAČ d.o.o. za proizvodnju, preradu i trgovinu u stečaju, OIB 28737705590, Nerežišća/bb, 21400 Nerežišća</izvorni_sadrzaj>
    <derivirana_varijabla naziv="DomainObject.Predmet.ProtustrankaFormatedWithAdressOIB_1"> AGROBRAČ d.o.o. za proizvodnju, preradu i trgovinu u stečaju, OIB 28737705590, Nerežišća/bb, 21400 Nerežišća</derivirana_varijabla>
  </DomainObject.Predmet.ProtustrankaFormatedWithAdressOIB>
  <DomainObject.Predmet.ProtustrankaWithAdress>
    <izvorni_sadrzaj>AGROBRAČ d.o.o. za proizvodnju, preradu i trgovinu u stečaju Nerežišća/bb, 21400 Nerežišća</izvorni_sadrzaj>
    <derivirana_varijabla naziv="DomainObject.Predmet.ProtustrankaWithAdress_1">AGROBRAČ d.o.o. za proizvodnju, preradu i trgovinu u stečaju Nerežišća/bb, 21400 Nerežišća</derivirana_varijabla>
  </DomainObject.Predmet.ProtustrankaWithAdress>
  <DomainObject.Predmet.ProtustrankaWithAdressOIB>
    <izvorni_sadrzaj>AGROBRAČ d.o.o. za proizvodnju, preradu i trgovinu u stečaju, OIB 28737705590, Nerežišća/bb, 21400 Nerežišća</izvorni_sadrzaj>
    <derivirana_varijabla naziv="DomainObject.Predmet.ProtustrankaWithAdressOIB_1">AGROBRAČ d.o.o. za proizvodnju, preradu i trgovinu u stečaju, OIB 28737705590, Nerežišća/bb, 21400 Nerežišća</derivirana_varijabla>
  </DomainObject.Predmet.ProtustrankaWithAdressOIB>
  <DomainObject.Predmet.ProtustrankaNazivFormated>
    <izvorni_sadrzaj>AGROBRAČ d.o.o. za proizvodnju, preradu i trgovinu u stečaju</izvorni_sadrzaj>
    <derivirana_varijabla naziv="DomainObject.Predmet.ProtustrankaNazivFormated_1">AGROBRAČ d.o.o. za proizvodnju, preradu i trgovinu u stečaju</derivirana_varijabla>
  </DomainObject.Predmet.ProtustrankaNazivFormated>
  <DomainObject.Predmet.ProtustrankaNazivFormatedOIB>
    <izvorni_sadrzaj>AGROBRAČ d.o.o. za proizvodnju, preradu i trgovinu u stečaju, OIB 28737705590</izvorni_sadrzaj>
    <derivirana_varijabla naziv="DomainObject.Predmet.ProtustrankaNazivFormatedOIB_1">AGROBRAČ d.o.o. za proizvodnju, preradu i trgovinu u stečaju, OIB 28737705590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izvorni_sadrzaj>
    <derivirana_varijabla naziv="DomainObject.Predmet.StrankaFormated_1">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derivirana_varijabla>
  </DomainObject.Predmet.StrankaFormated>
  <DomainObject.Predmet.StrankaFormatedOIB>
    <izvorni_sadrzaj>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izvorni_sadrzaj>
    <derivirana_varijabla naziv="DomainObject.Predmet.StrankaFormatedOIB_1">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derivirana_varijabla>
  </DomainObject.Predmet.StrankaFormatedOIB>
  <DomainObject.Predmet.StrankaFormatedWithAdress>
    <izvorni_sadrzaj>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izvorni_sadrzaj>
    <derivirana_varijabla naziv="DomainObject.Predmet.StrankaFormatedWithAdress_1">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derivirana_varijabla>
  </DomainObject.Predmet.StrankaFormatedWithAdress>
  <DomainObject.Predmet.StrankaFormatedWithAdressOIB>
    <izvorni_sadrzaj>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izvorni_sadrzaj>
    <derivirana_varijabla naziv="DomainObject.Predmet.StrankaFormatedWithAdressOIB_1">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derivirana_varijabla>
  </DomainObject.Predmet.StrankaFormatedWithAdressOIB>
  <DomainObject.Predmet.StrankaWithAdress>
    <izvorni_sadrzaj>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izvorni_sadrzaj>
    <derivirana_varijabla naziv="DomainObject.Predmet.StrankaWithAdress_1">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derivirana_varijabla>
  </DomainObject.Predmet.StrankaWithAdress>
  <DomainObject.Predmet.StrankaWithAdressOIB>
    <izvorni_sadrzaj>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izvorni_sadrzaj>
    <derivirana_varijabla naziv="DomainObject.Predmet.StrankaWithAdressOIB_1">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derivirana_varijabla>
  </DomainObject.Predmet.StrankaWithAdressOIB>
  <DomainObject.Predmet.StrankaNazivFormated>
    <izvorni_sadrzaj>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izvorni_sadrzaj>
    <derivirana_varijabla naziv="DomainObject.Predmet.StrankaNazivFormated_1">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derivirana_varijabla>
  </DomainObject.Predmet.StrankaNazivFormated>
  <DomainObject.Predmet.StrankaNazivFormatedOIB>
    <izvorni_sadrzaj>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izvorni_sadrzaj>
    <derivirana_varijabla naziv="DomainObject.Predmet.StrankaNazivFormatedOIB_1">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25097701.84</izvorni_sadrzaj>
    <derivirana_varijabla naziv="DomainObject.Predmet.TrenutnaVrijednost_1">25097701.84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Formated_1">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Formated>
  <DomainObject.Predmet.StrankaList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FormatedOIB>
  <DomainObject.Predmet.StrankaListFormatedWithAdress>
    <izvorni_sadrzaj>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izvorni_sadrzaj>
    <derivirana_varijabla naziv="DomainObject.Predmet.StrankaListFormatedWithAdress_1">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derivirana_varijabla>
  </DomainObject.Predmet.StrankaListFormatedWithAdress>
  <DomainObject.Predmet.StrankaListFormatedWithAdressOIB>
    <izvorni_sadrzaj>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izvorni_sadrzaj>
    <derivirana_varijabla naziv="DomainObject.Predmet.StrankaListFormatedWithAdressOIB_1">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derivirana_varijabla>
  </DomainObject.Predmet.StrankaListFormatedWithAdressOIB>
  <DomainObject.Predmet.StrankaListNazivFormated>
    <izvorni_sadrzaj>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NazivFormated_1">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NazivFormated>
  <DomainObject.Predmet.StrankaListNaziv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Naziv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NazivFormatedOIB>
  <DomainObject.Predmet.ProtuStrankaListFormated>
    <izvorni_sadrzaj>
      <item>AGROBRAČ d.o.o. za proizvodnju, preradu i trgovinu u stečaju</item>
    </izvorni_sadrzaj>
    <derivirana_varijabla naziv="DomainObject.Predmet.ProtuStrankaListFormated_1">
      <item>AGROBRAČ d.o.o. za proizvodnju, preradu i trgovinu u stečaju</item>
    </derivirana_varijabla>
  </DomainObject.Predmet.ProtuStrankaListFormated>
  <DomainObject.Predmet.ProtuStrankaListFormatedOIB>
    <izvorni_sadrzaj>
      <item>AGROBRAČ d.o.o. za proizvodnju, preradu i trgovinu u stečaju, OIB 28737705590</item>
    </izvorni_sadrzaj>
    <derivirana_varijabla naziv="DomainObject.Predmet.ProtuStrankaListFormatedOIB_1">
      <item>AGROBRAČ d.o.o. za proizvodnju, preradu i trgovinu u stečaju, OIB 28737705590</item>
    </derivirana_varijabla>
  </DomainObject.Predmet.ProtuStrankaListFormatedOIB>
  <DomainObject.Predmet.ProtuStrankaListFormatedWithAdress>
    <izvorni_sadrzaj>
      <item>AGROBRAČ d.o.o. za proizvodnju, preradu i trgovinu u stečaju, Nerežišća/bb, 21400 Nerežišća</item>
    </izvorni_sadrzaj>
    <derivirana_varijabla naziv="DomainObject.Predmet.ProtuStrankaListFormatedWithAdress_1">
      <item>AGROBRAČ d.o.o. za proizvodnju, preradu i trgovinu u stečaju, Nerežišća/bb, 21400 Nerežišća</item>
    </derivirana_varijabla>
  </DomainObject.Predmet.ProtuStrankaListFormatedWithAdress>
  <DomainObject.Predmet.ProtuStrankaListFormatedWithAdressOIB>
    <izvorni_sadrzaj>
      <item>AGROBRAČ d.o.o. za proizvodnju, preradu i trgovinu u stečaju, OIB 28737705590, Nerežišća/bb, 21400 Nerežišća</item>
    </izvorni_sadrzaj>
    <derivirana_varijabla naziv="DomainObject.Predmet.ProtuStrankaListFormatedWithAdressOIB_1">
      <item>AGROBRAČ d.o.o. za proizvodnju, preradu i trgovinu u stečaju, OIB 28737705590, Nerežišća/bb, 21400 Nerežišća</item>
    </derivirana_varijabla>
  </DomainObject.Predmet.ProtuStrankaListFormatedWithAdressOIB>
  <DomainObject.Predmet.ProtuStrankaListNazivFormated>
    <izvorni_sadrzaj>
      <item>AGROBRAČ d.o.o. za proizvodnju, preradu i trgovinu u stečaju</item>
    </izvorni_sadrzaj>
    <derivirana_varijabla naziv="DomainObject.Predmet.ProtuStrankaListNazivFormated_1">
      <item>AGROBRAČ d.o.o. za proizvodnju, preradu i trgovinu u stečaju</item>
    </derivirana_varijabla>
  </DomainObject.Predmet.ProtuStrankaListNazivFormated>
  <DomainObject.Predmet.ProtuStrankaListNazivFormatedOIB>
    <izvorni_sadrzaj>
      <item>AGROBRAČ d.o.o. za proizvodnju, preradu i trgovinu u stečaju, OIB 28737705590</item>
    </izvorni_sadrzaj>
    <derivirana_varijabla naziv="DomainObject.Predmet.ProtuStrankaListNazivFormatedOIB_1">
      <item>AGROBRAČ d.o.o. za proizvodnju, preradu i trgovinu u stečaju, OIB 28737705590</item>
    </derivirana_varijabla>
  </DomainObject.Predmet.ProtuStrankaListNazivFormatedOIB>
  <DomainObject.Predmet.OstaliListFormated>
    <izvorni_sadrzaj>
      <item>Jerislav Peša</item>
      <item>Vedrana Škaro</item>
      <item>Frane Matulić</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_1">
      <item>Jerislav Peša</item>
      <item>Vedrana Škaro</item>
      <item>Frane Matulić</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derivirana_varijabla>
  </DomainObject.Predmet.OstaliListFormated>
  <DomainObject.Predmet.OstaliListFormatedOIB>
    <izvorni_sadrzaj>
      <item>Jerislav Peša, OIB 63735833083</item>
      <item>Vedrana Škaro, OIB 54847336778</item>
      <item>Frane Matulić, OIB 55005678152</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OIB_1">
      <item>Jerislav Peša, OIB 63735833083</item>
      <item>Vedrana Škaro, OIB 54847336778</item>
      <item>Frane Matulić, OIB 55005678152</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derivirana_varijabla>
  </DomainObject.Predmet.OstaliListFormatedOIB>
  <DomainObject.Predmet.OstaliListFormatedWithAdress>
    <izvorni_sadrzaj>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_1">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
  <DomainObject.Predmet.OstaliListFormatedWithAdressOIB>
    <izvorni_sadrzaj>
      <item>Jerislav Peša, OIB 63735833083, Ratac 2, 21400 Supetar</item>
      <item>Vedrana Škaro, OIB 54847336778, Ulica Frana Kršinića 2 A, 10000 Zagreb</item>
      <item>Frane Matulić, OIB 55005678152,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OIB_1">
      <item>Jerislav Peša, OIB 63735833083, Ratac 2, 21400 Supetar</item>
      <item>Vedrana Škaro, OIB 54847336778, Ulica Frana Kršinića 2 A, 10000 Zagreb</item>
      <item>Frane Matulić, OIB 55005678152,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OIB>
  <DomainObject.Predmet.OstaliListNazivFormated>
    <izvorni_sadrzaj>
      <item>Jerislav Peša</item>
      <item>Vedrana Škaro</item>
      <item>Frane Matulić</item>
      <item>Županijsko državno odvjetništvo u Splitu</item>
      <item>OD Ilić, Orehovac &amp; Partneri d.o.o.</item>
      <item>Hrvoje Ćutuk</item>
    </izvorni_sadrzaj>
    <derivirana_varijabla naziv="DomainObject.Predmet.OstaliListNazivFormated_1">
      <item>Jerislav Peša</item>
      <item>Vedrana Škaro</item>
      <item>Frane Matulić</item>
      <item>Županijsko državno odvjetništvo u Splitu</item>
      <item>OD Ilić, Orehovac &amp; Partneri d.o.o.</item>
      <item>Hrvoje Ćutuk</item>
    </derivirana_varijabla>
  </DomainObject.Predmet.OstaliListNazivFormated>
  <DomainObject.Predmet.OstaliListNazivFormatedOIB>
    <izvorni_sadrzaj>
      <item>Jerislav Peša, OIB 63735833083</item>
      <item>Vedrana Škaro, OIB 54847336778</item>
      <item>Frane Matulić, OIB 55005678152</item>
      <item>Županijsko državno odvjetništvo u Splitu</item>
      <item>OD Ilić, Orehovac &amp; Partneri d.o.o.</item>
      <item>Hrvoje Ćutuk</item>
    </izvorni_sadrzaj>
    <derivirana_varijabla naziv="DomainObject.Predmet.OstaliListNazivFormatedOIB_1">
      <item>Jerislav Peša, OIB 63735833083</item>
      <item>Vedrana Škaro, OIB 54847336778</item>
      <item>Frane Matulić, OIB 55005678152</item>
      <item>Županijsko državno odvjetništvo u Splitu</item>
      <item>OD Ilić, Orehovac &amp; Partneri d.o.o.</item>
      <item>Hrvoje Ćutuk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AGROBRAČ d.o.o. za proizvodnju, preradu i trgovinu u stečaju</izvorni_sadrzaj>
    <derivirana_varijabla naziv="DomainObject.Predmet.ProtustrankaIDrugi_1">AGROBRAČ d.o.o. za proizvodnju, preradu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AGROBRAČ d.o.o. za proizvodnju, preradu i trgovinu u stečaju, OIB 28737705590, Nerežišća/bb, 21400 Nerežišća</izvorni_sadrzaj>
    <derivirana_varijabla naziv="DomainObject.Predmet.ProtustrankaIDrugiAdressOIB_1">AGROBRAČ d.o.o. za proizvodnju, preradu i trgovinu u stečaju, OIB 28737705590, Nerežišća/bb, 21400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AGROBRAČ d.o.o. za proizvodnju, preradu i trgovinu u stečaju</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OD Ilić, Orehovac &amp; Partneri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izvorni_sadrzaj>
    <derivirana_varijabla naziv="DomainObject.Predmet.SudioniciListNaziv_1">
      <item>AGROBRAČ d.o.o. za proizvodnju, preradu i trgovinu u stečaju</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OD Ilić, Orehovac &amp; Partneri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derivirana_varijabla>
  </DomainObject.Predmet.SudioniciListNaziv>
  <DomainObject.Predmet.SudioniciListAdressOIB>
    <izvorni_sadrzaj>
      <item>AGROBRAČ d.o.o. za proizvodnju, preradu i trgovinu u stečaju,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OD Ilić, Orehovac &amp; Partneri d.o.o.,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izvorni_sadrzaj>
    <derivirana_varijabla naziv="DomainObject.Predmet.SudioniciListAdressOIB_1">
      <item>AGROBRAČ d.o.o. za proizvodnju, preradu i trgovinu u stečaju,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OD Ilić, Orehovac &amp; Partneri d.o.o.,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28737705590</item>
      <item>, OIB 63735833083</item>
      <item>, OIB 54847336778</item>
      <item>, OIB 55005678152</item>
      <item>, OIB 63735833083</item>
      <item>, OIB 78591584992</item>
      <item>, OIB 60956149267</item>
      <item>, OIB 06630232244</item>
      <item>, OIB 10466555496</item>
      <item>, OIB 18683136487</item>
      <item>, OIB null</item>
      <item>, OIB 52508873833</item>
      <item>, OIB 18683136487</item>
      <item>, OIB 43668676136</item>
      <item>, OIB null</item>
      <item>, OIB 38856841151</item>
      <item>, OIB </item>
      <item>, OIB 87955947581</item>
      <item>, OIB 14036333877</item>
      <item>, OIB 46830600751</item>
      <item>, OIB 55005678152</item>
      <item>, OIB null</item>
    </izvorni_sadrzaj>
    <derivirana_varijabla naziv="DomainObject.Predmet.SudioniciListNazivOIB_1">
      <item>, OIB 85821130368</item>
      <item>, OIB 28737705590</item>
      <item>, OIB 63735833083</item>
      <item>, OIB 54847336778</item>
      <item>, OIB 55005678152</item>
      <item>, OIB 63735833083</item>
      <item>, OIB 78591584992</item>
      <item>, OIB 60956149267</item>
      <item>, OIB 06630232244</item>
      <item>, OIB 10466555496</item>
      <item>, OIB 18683136487</item>
      <item>, OIB null</item>
      <item>, OIB 52508873833</item>
      <item>, OIB 18683136487</item>
      <item>, OIB 43668676136</item>
      <item>, OIB null</item>
      <item>, OIB 38856841151</item>
      <item>, OIB </item>
      <item>, OIB 87955947581</item>
      <item>, OIB 14036333877</item>
      <item>, OIB 46830600751</item>
      <item>, OIB 55005678152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508D6E-C59A-4A42-87EC-BD4034EC17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508</properties:Words>
  <properties:Characters>2878</properties:Characters>
  <properties:Lines>82</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2018-03-21T12:02:00Z</dcterms:created>
  <dc:creator>Ardena Bajlo</dc:creator>
  <cp:lastModifiedBy>Katarina Mikulić</cp:lastModifiedBy>
  <cp:lastPrinted>2018-03-22T09:29:00Z</cp:lastPrinted>
  <dcterms:modified xmlns:xsi="http://www.w3.org/2001/XMLSchema-instance" xsi:type="dcterms:W3CDTF">2018-03-22T09:29:00Z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UPISU RJEŠENJA O OTVARANJU STEČAJA U ZK.docx)</vt:lpwstr>
  </prop:property>
  <prop:property name="CC_coloring" pid="4" fmtid="{D5CDD505-2E9C-101B-9397-08002B2CF9AE}">
    <vt:bool>true</vt:bool>
  </prop:property>
  <prop:property name="BrojStranica" pid="5" fmtid="{D5CDD505-2E9C-101B-9397-08002B2CF9AE}">
    <vt:i4>2</vt:i4>
  </prop:property>
</prop:Properties>
</file>