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5fcc" w14:paraId="9ce5fcc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1409EC">
        <w:t>1233/15</w:t>
      </w:r>
      <w:r w:rsidR="005C56E7">
        <w:t>-</w:t>
      </w:r>
      <w:r w:rsidR="00A37157">
        <w:t>152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6B0EE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A37157">
        <w:t>15</w:t>
      </w:r>
      <w:r w:rsidR="001409EC">
        <w:t xml:space="preserve">. </w:t>
      </w:r>
      <w:r w:rsidR="00A37157">
        <w:t xml:space="preserve">prosinca </w:t>
      </w:r>
      <w:r w:rsidR="001409EC">
        <w:t>201</w:t>
      </w:r>
      <w:r w:rsidR="00A37157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A37157">
        <w:t>12,00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1409EC" w:rsidP="00542C34" w:rsidR="001409EC">
      <w:pPr>
        <w:jc w:val="center"/>
        <w:rPr>
          <w:b/>
        </w:rPr>
      </w:pPr>
      <w:r>
        <w:rPr>
          <w:b/>
        </w:rPr>
        <w:t xml:space="preserve">ULJANIK TESU SZZ d.o.o. </w:t>
      </w:r>
      <w:r w:rsidR="00A37157">
        <w:rPr>
          <w:b/>
        </w:rPr>
        <w:t xml:space="preserve">u stečaju </w:t>
      </w:r>
    </w:p>
    <w:p w:rsidRDefault="001409EC" w:rsidP="00542C34" w:rsidR="00917194">
      <w:pPr>
        <w:jc w:val="center"/>
        <w:rPr>
          <w:b/>
        </w:rPr>
      </w:pPr>
      <w:r>
        <w:rPr>
          <w:b/>
        </w:rPr>
        <w:t>Pula, Flaciusova 1, OIB: 88998196947</w:t>
      </w:r>
    </w:p>
    <w:p w:rsidRDefault="00917194" w:rsidP="00917194" w:rsidR="00917194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1409EC">
        <w:t>Kristijan Mijandrušić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456603">
        <w:t>12,00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6B0EE0" w:rsidP="00917194" w:rsidR="006B0EE0">
      <w:pPr>
        <w:jc w:val="center"/>
      </w:pPr>
    </w:p>
    <w:p w:rsidRDefault="00837522" w:rsidP="0015486B" w:rsidR="00837522">
      <w:pPr>
        <w:jc w:val="both"/>
      </w:pPr>
      <w:r>
        <w:tab/>
        <w:t>Utvrđuje se da su na današnju</w:t>
      </w:r>
      <w:r w:rsidR="00917194">
        <w:t xml:space="preserve"> </w:t>
      </w:r>
      <w:r w:rsidR="00123E70">
        <w:t>skupštinu</w:t>
      </w:r>
      <w:r>
        <w:t xml:space="preserve"> vjerovnika </w:t>
      </w:r>
      <w:r w:rsidR="00917194">
        <w:t>pristupili:</w:t>
      </w:r>
    </w:p>
    <w:p w:rsidRDefault="003637AC" w:rsidP="00837522" w:rsidR="003637AC">
      <w:pPr>
        <w:ind w:firstLine="708"/>
        <w:jc w:val="both"/>
      </w:pPr>
      <w:r>
        <w:t xml:space="preserve">- </w:t>
      </w:r>
      <w:r w:rsidR="0015486B">
        <w:t xml:space="preserve">Ana Milošević, odvjetnica u </w:t>
      </w:r>
      <w:r w:rsidR="00D72E79">
        <w:t xml:space="preserve">OD </w:t>
      </w:r>
      <w:r w:rsidR="005C6B81">
        <w:t>M</w:t>
      </w:r>
      <w:r w:rsidR="00D72E79">
        <w:t xml:space="preserve">ađarić&amp;Lui, za razlučnog vjerovnika Zagrebačku </w:t>
      </w:r>
      <w:r w:rsidR="005C6B81">
        <w:t>B</w:t>
      </w:r>
      <w:r w:rsidR="00D72E79">
        <w:t xml:space="preserve">anku, </w:t>
      </w:r>
    </w:p>
    <w:p w:rsidRDefault="00D72E79" w:rsidP="00837522" w:rsidR="00D72E79">
      <w:pPr>
        <w:ind w:firstLine="708"/>
        <w:jc w:val="both"/>
      </w:pPr>
      <w:r>
        <w:t xml:space="preserve">- </w:t>
      </w:r>
      <w:r w:rsidR="0015486B">
        <w:t xml:space="preserve">vjerovnik Nevio Cetina, </w:t>
      </w:r>
      <w:r>
        <w:t xml:space="preserve"> </w:t>
      </w:r>
    </w:p>
    <w:p w:rsidRDefault="00D72E79" w:rsidP="00837522" w:rsidR="00D72E79">
      <w:pPr>
        <w:ind w:firstLine="708"/>
        <w:jc w:val="both"/>
      </w:pPr>
      <w:r>
        <w:t xml:space="preserve">- </w:t>
      </w:r>
      <w:r w:rsidR="0015486B">
        <w:t xml:space="preserve">vjerovnik </w:t>
      </w:r>
      <w:r>
        <w:t xml:space="preserve">Rino Simonelli, </w:t>
      </w:r>
    </w:p>
    <w:p w:rsidRDefault="00223034" w:rsidP="0015486B" w:rsidR="00F601F3">
      <w:pPr>
        <w:ind w:firstLine="708"/>
        <w:jc w:val="both"/>
      </w:pPr>
      <w:r>
        <w:t xml:space="preserve">- </w:t>
      </w:r>
      <w:r w:rsidR="0015486B">
        <w:t>Dean Velenderić odvj. vježbenik u uredu Gorana Okmace, odvjetnika u Pazinu, kao zamjenik punomoćnika OD Klišanin i partneri, za vjerovnika Hrvatske Šume d.o.o.</w:t>
      </w:r>
    </w:p>
    <w:p w:rsidRDefault="00975156" w:rsidP="0015486B" w:rsidR="00975156">
      <w:pPr>
        <w:ind w:firstLine="708"/>
        <w:jc w:val="both"/>
      </w:pPr>
      <w:r>
        <w:t>- Željko Perčinlić, ŽDO u Puli-Pola</w:t>
      </w:r>
    </w:p>
    <w:p w:rsidRDefault="0015486B" w:rsidP="0015486B" w:rsidR="0015486B">
      <w:pPr>
        <w:ind w:firstLine="708"/>
        <w:jc w:val="both"/>
      </w:pPr>
    </w:p>
    <w:p w:rsidRDefault="001B7475" w:rsidP="0015486B" w:rsidR="0015486B">
      <w:pPr>
        <w:ind w:firstLine="708"/>
        <w:jc w:val="both"/>
      </w:pPr>
      <w:r>
        <w:t>Stečajna sutkinja izlaže dnevni red</w:t>
      </w:r>
      <w:r w:rsidR="00975156">
        <w:t xml:space="preserve"> današnje skupštine vjerovnika</w:t>
      </w:r>
      <w:r w:rsidR="00764955">
        <w:t xml:space="preserve"> </w:t>
      </w:r>
      <w:r w:rsidR="00975156">
        <w:t xml:space="preserve">- donošenje odluke o načinu unovčenja preostale imovine stečajnog dužnika nakon održanih dražbi te imovine nad kojom postoji razlučno pravo u korist Zagrebačke banke. </w:t>
      </w:r>
    </w:p>
    <w:p w:rsidRDefault="00975156" w:rsidP="0015486B" w:rsidR="00975156">
      <w:pPr>
        <w:ind w:firstLine="708"/>
        <w:jc w:val="both"/>
      </w:pPr>
    </w:p>
    <w:p w:rsidRDefault="00ED49C7" w:rsidP="0015486B" w:rsidR="00975156">
      <w:pPr>
        <w:ind w:firstLine="708"/>
        <w:jc w:val="both"/>
      </w:pPr>
      <w:r>
        <w:t xml:space="preserve">Vjerovnik Nevio Cetina suglasan je sa predloženim načinom prodaje preostalih pokretnina dužnika – na način da se održi još jedna javna dražba te da se iste prodavaju po početnoj cijeni od ¼ procijenjene vrijednosti, a da ako javna dražba ne uspije, da se te pokretnine ponude društvima za otkup sekundarnih sirovina. </w:t>
      </w:r>
    </w:p>
    <w:p w:rsidRDefault="00ED49C7" w:rsidP="0015486B" w:rsidR="00ED49C7">
      <w:pPr>
        <w:ind w:firstLine="708"/>
        <w:jc w:val="both"/>
      </w:pPr>
    </w:p>
    <w:p w:rsidRDefault="00ED49C7" w:rsidP="0015486B" w:rsidR="00ED49C7">
      <w:pPr>
        <w:ind w:firstLine="708"/>
        <w:jc w:val="both"/>
      </w:pPr>
      <w:r>
        <w:t xml:space="preserve">Vjerovnik Rino Simonelli suglasan je sa predloženim načinom prodaje preostalih pokretnina dužnika – na način da se održi još jedna javna dražba te da se iste prodavaju po početnoj cijeni od ¼ procijenjene vrijednosti, a da ako javna dražba ne uspije, da se te pokretnine ponude društvima za otkup sekundarnih sirovina. </w:t>
      </w:r>
    </w:p>
    <w:p w:rsidRDefault="00ED49C7" w:rsidP="0015486B" w:rsidR="00ED49C7">
      <w:pPr>
        <w:ind w:firstLine="708"/>
        <w:jc w:val="both"/>
      </w:pPr>
    </w:p>
    <w:p w:rsidRDefault="00ED49C7" w:rsidP="0015486B" w:rsidR="00ED49C7">
      <w:pPr>
        <w:ind w:firstLine="708"/>
        <w:jc w:val="both"/>
      </w:pPr>
      <w:r>
        <w:t>Dean Velenderić, za vjerovnika Hrvatske šume suglasan je sa predloženim načinom prodaje preostalih pokretnina dužnika – na način da se održi još jedna javna dražba te da se iste prodavaju po početnoj cijeni od ¼ procijenjene vrijednosti, a da ako javna dražba ne uspije, da se te pokretnine ponude društvima za otkup sekundarnih sirovina.</w:t>
      </w:r>
    </w:p>
    <w:p w:rsidRDefault="00ED49C7" w:rsidP="0015486B" w:rsidR="00ED49C7">
      <w:pPr>
        <w:ind w:firstLine="708"/>
        <w:jc w:val="both"/>
      </w:pPr>
    </w:p>
    <w:p w:rsidRDefault="00ED49C7" w:rsidP="0015486B" w:rsidR="00ED49C7">
      <w:pPr>
        <w:ind w:firstLine="708"/>
        <w:jc w:val="both"/>
      </w:pPr>
      <w:r>
        <w:t>Željko Perčinlić suglasan je sa predloženim načinom prodaje preostalih pokretnina dužnika – na način da se održi još jedna javna dražba te da se iste prodavaju po početnoj cijeni od ¼ procijenjene vrijednosti, a da ako javna dražba ne uspije, da se te pokretnine ponude društvima za otkup sekundarnih sirovina</w:t>
      </w:r>
      <w:r w:rsidR="00764955">
        <w:t>.</w:t>
      </w:r>
    </w:p>
    <w:p w:rsidRDefault="00764955" w:rsidP="0015486B" w:rsidR="00764955">
      <w:pPr>
        <w:ind w:firstLine="708"/>
        <w:jc w:val="both"/>
      </w:pPr>
    </w:p>
    <w:p w:rsidRDefault="006A2C7A" w:rsidP="0015486B" w:rsidR="00975156">
      <w:pPr>
        <w:ind w:firstLine="708"/>
        <w:jc w:val="both"/>
      </w:pPr>
      <w:r>
        <w:t xml:space="preserve">Zamj. pun. vjerovnika zagrebačke banke d.d. </w:t>
      </w:r>
      <w:r w:rsidR="00764955">
        <w:t xml:space="preserve">Ana Milošević, </w:t>
      </w:r>
      <w:r>
        <w:t>predlaže da se imovina na kojoj postoji razlučno pravo proda sukladno odredbama Ovršnog zakona</w:t>
      </w:r>
      <w:r w:rsidR="00EB579A">
        <w:t xml:space="preserve"> (prema procijenjenoj vrijednosti po sudskom vještaku)</w:t>
      </w:r>
      <w:r w:rsidR="00F52CA1">
        <w:t>.</w:t>
      </w:r>
      <w:r w:rsidR="000956FC">
        <w:t xml:space="preserve"> Suglasna je da se te pokretnine prodaju kao cjelina. </w:t>
      </w:r>
    </w:p>
    <w:p w:rsidRDefault="00031130" w:rsidP="00031130" w:rsidR="00031130">
      <w:pPr>
        <w:jc w:val="both"/>
      </w:pPr>
    </w:p>
    <w:p w:rsidRDefault="00F52CA1" w:rsidP="00031130" w:rsidR="00F52CA1">
      <w:pPr>
        <w:jc w:val="both"/>
      </w:pPr>
      <w:r>
        <w:tab/>
        <w:t xml:space="preserve">Stečajni upravitelj predlaže da se razlučni vjerovnik Zagrebačka banka u roku od osam dana od dana održavanja dražbe, ako na toj dražbi pokretnine ne budu prodane, učituje na koji način predlaže daljnju prodaju pokretnina. </w:t>
      </w:r>
    </w:p>
    <w:p w:rsidRDefault="00031130" w:rsidP="00031130" w:rsidR="00031130">
      <w:pPr>
        <w:jc w:val="both"/>
      </w:pPr>
    </w:p>
    <w:p w:rsidRDefault="00181752" w:rsidP="008B5030" w:rsidR="00250C34" w:rsidRPr="00E82D2C">
      <w:pPr>
        <w:ind w:firstLine="708"/>
        <w:jc w:val="both"/>
        <w:rPr>
          <w:b/>
        </w:rPr>
      </w:pPr>
      <w:r>
        <w:rPr>
          <w:b/>
        </w:rPr>
        <w:t>Skupština vjerovnika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82279C">
        <w:rPr>
          <w:b/>
        </w:rPr>
        <w:t>a</w:t>
      </w:r>
      <w:r>
        <w:rPr>
          <w:b/>
        </w:rPr>
        <w:t xml:space="preserve"> v a</w:t>
      </w:r>
    </w:p>
    <w:p w:rsidRDefault="00AE690A" w:rsidP="007546E3" w:rsidR="00AE690A">
      <w:pPr>
        <w:ind w:firstLine="708"/>
        <w:jc w:val="both"/>
      </w:pPr>
    </w:p>
    <w:p w:rsidRDefault="00AE690A" w:rsidP="007546E3" w:rsidR="00AE690A">
      <w:pPr>
        <w:ind w:firstLine="708"/>
        <w:jc w:val="both"/>
      </w:pPr>
    </w:p>
    <w:p w:rsidRDefault="00F52CA1" w:rsidP="007546E3" w:rsidR="00F52CA1">
      <w:pPr>
        <w:ind w:firstLine="708"/>
        <w:jc w:val="both"/>
      </w:pPr>
      <w:r>
        <w:t xml:space="preserve">Određuje se prodaja preostalih pokretnina stečajnog dužnika na način da će se odrediti javna dražba na kojoj se te pokretnine neće moći prodati ispod ¼ procijenjene vrijednosti. Ako se pokretnine ne uspiju prodati na javnoj dražbi, iste će se ponuditi društvima za otkup sekundarnih sirovina. Ovlašćuje se stečajnog upravitelja da u vezi toga poduzima sve potrebne radnje. </w:t>
      </w:r>
    </w:p>
    <w:p w:rsidRDefault="00F52CA1" w:rsidP="007546E3" w:rsidR="00F52CA1">
      <w:pPr>
        <w:ind w:firstLine="708"/>
        <w:jc w:val="both"/>
      </w:pPr>
    </w:p>
    <w:p w:rsidRDefault="00F52CA1" w:rsidP="00D03C13" w:rsidR="00B85DA1">
      <w:pPr>
        <w:ind w:firstLine="708"/>
        <w:jc w:val="both"/>
      </w:pPr>
      <w:r>
        <w:t>Linija za elektrostatsko bojanje</w:t>
      </w:r>
      <w:r w:rsidR="000956FC">
        <w:t xml:space="preserve"> prodati će se kao cjelina prema pravilima Ovršnog zakona (čl. 249. SZ u vezi sa čl. </w:t>
      </w:r>
      <w:r>
        <w:t xml:space="preserve"> </w:t>
      </w:r>
      <w:r w:rsidR="000956FC">
        <w:t xml:space="preserve">133. do </w:t>
      </w:r>
      <w:r w:rsidR="00181752">
        <w:t xml:space="preserve">168.) </w:t>
      </w:r>
    </w:p>
    <w:p w:rsidRDefault="00D4518A" w:rsidP="00D03C13" w:rsidR="00D4518A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181752">
        <w:t>12,30</w:t>
      </w:r>
      <w:r w:rsidR="004574BC">
        <w:t xml:space="preserve"> 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Default="002B1F68" w:rsidP="002B1F68" w:rsidR="00042ABA" w:rsidRPr="00042ABA">
      <w:pPr>
        <w:tabs>
          <w:tab w:pos="7200" w:val="left"/>
        </w:tabs>
        <w:jc w:val="both"/>
      </w:pPr>
      <w:r>
        <w:tab/>
        <w:t>VJEROVNICI</w:t>
      </w:r>
    </w:p>
    <w:p w:rsidRDefault="00042ABA" w:rsidP="0082279C" w:rsidR="00042ABA" w:rsidRPr="00042ABA">
      <w:pPr>
        <w:tabs>
          <w:tab w:pos="6873" w:val="left"/>
        </w:tabs>
        <w:jc w:val="both"/>
      </w:pPr>
      <w:r w:rsidRPr="00042ABA">
        <w:t xml:space="preserve">  </w:t>
      </w:r>
      <w:r w:rsidR="0082279C">
        <w:tab/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82279C" w:rsidP="0082279C" w:rsidR="00A400F0">
      <w:pPr>
        <w:tabs>
          <w:tab w:pos="6796" w:val="left"/>
        </w:tabs>
        <w:jc w:val="both"/>
      </w:pPr>
      <w:r>
        <w:tab/>
      </w:r>
    </w:p>
    <w:p w:rsidRDefault="00A400F0" w:rsidP="00042ABA" w:rsidR="00A400F0">
      <w:pPr>
        <w:jc w:val="both"/>
      </w:pPr>
    </w:p>
    <w:p w:rsidRDefault="00A400F0" w:rsidP="00042ABA" w:rsidR="00A400F0">
      <w:pPr>
        <w:jc w:val="both"/>
      </w:pPr>
    </w:p>
    <w:p w:rsidRDefault="0082279C" w:rsidP="002B1F68" w:rsidR="00A400F0">
      <w:pPr>
        <w:tabs>
          <w:tab w:pos="6775" w:val="left"/>
        </w:tabs>
        <w:jc w:val="both"/>
      </w:pPr>
      <w:r>
        <w:tab/>
      </w:r>
    </w:p>
    <w:p w:rsidRDefault="00A400F0" w:rsidP="00042ABA" w:rsidR="00A400F0">
      <w:pPr>
        <w:jc w:val="both"/>
      </w:pPr>
    </w:p>
    <w:p w:rsidRDefault="00042ABA" w:rsidP="00042ABA" w:rsidR="00042ABA" w:rsidRPr="00042ABA"/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E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1752" w:rsidP="00181752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1233/15-152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56FC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486B"/>
    <w:rsid w:val="00161DA9"/>
    <w:rsid w:val="00163580"/>
    <w:rsid w:val="00165B56"/>
    <w:rsid w:val="00181752"/>
    <w:rsid w:val="00191EFC"/>
    <w:rsid w:val="001A21C7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22737"/>
    <w:rsid w:val="00357309"/>
    <w:rsid w:val="003637AC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5130B"/>
    <w:rsid w:val="00456603"/>
    <w:rsid w:val="00457276"/>
    <w:rsid w:val="004574BC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E42"/>
    <w:rsid w:val="0061337D"/>
    <w:rsid w:val="006174C7"/>
    <w:rsid w:val="0062665E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7194"/>
    <w:rsid w:val="00920E56"/>
    <w:rsid w:val="0092284B"/>
    <w:rsid w:val="00922D25"/>
    <w:rsid w:val="00923FEE"/>
    <w:rsid w:val="00937CF9"/>
    <w:rsid w:val="00955E91"/>
    <w:rsid w:val="00957D69"/>
    <w:rsid w:val="00971186"/>
    <w:rsid w:val="00972758"/>
    <w:rsid w:val="00975156"/>
    <w:rsid w:val="00993D51"/>
    <w:rsid w:val="00997BFD"/>
    <w:rsid w:val="009A7BC4"/>
    <w:rsid w:val="009C654A"/>
    <w:rsid w:val="009D6210"/>
    <w:rsid w:val="009E6DE0"/>
    <w:rsid w:val="009E77A3"/>
    <w:rsid w:val="00A01EB6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346A"/>
    <w:rsid w:val="00D83E6A"/>
    <w:rsid w:val="00D871A7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B579A"/>
    <w:rsid w:val="00ED3BE2"/>
    <w:rsid w:val="00ED49C7"/>
    <w:rsid w:val="00EE21CB"/>
    <w:rsid w:val="00EE4CDC"/>
    <w:rsid w:val="00F00BEE"/>
    <w:rsid w:val="00F01ACF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72188"/>
    <w:rsid w:val="00F850CA"/>
    <w:rsid w:val="00FA363F"/>
    <w:rsid w:val="00FB5FBF"/>
    <w:rsid w:val="00FB66B5"/>
    <w:rsid w:val="00FB7B6F"/>
    <w:rsid w:val="00FB7FED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2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920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29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920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2017.</izvorni_sadrzaj>
    <derivirana_varijabla naziv="DomainObject.StvarniPocetakDatum_1">15. prosinca 2017.</derivirana_varijabla>
  </DomainObject.StvarniPocetakDatum>
  <DomainObject.StvarniZavrsetakDatum>
    <izvorni_sadrzaj>15. prosinca 2017.</izvorni_sadrzaj>
    <derivirana_varijabla naziv="DomainObject.StvarniZavrsetakDatum_1">15. prosinca 2017.</derivirana_varijabla>
  </DomainObject.StvarniZavrsetakDatum>
  <DomainObject.PlaniraniZavrsetakDatum>
    <izvorni_sadrzaj>15. prosinca 2017.</izvorni_sadrzaj>
    <derivirana_varijabla naziv="DomainObject.PlaniraniZavrsetakDatum_1">15. prosinca 2017.</derivirana_varijabla>
  </DomainObject.PlaniraniZavrsetakDatum>
  <DomainObject.PlaniraniPocetakDatum>
    <izvorni_sadrzaj>15. prosinca 2017.</izvorni_sadrzaj>
    <derivirana_varijabla naziv="DomainObject.PlaniraniPocetakDatum_1">15. prosinca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2017.</izvorni_sadrzaj>
    <derivirana_varijabla naziv="DomainObject.Zapisnik.DatumKreiranja_1">15.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St-1233/2015-152</izvorni_sadrzaj>
    <derivirana_varijabla naziv="DomainObject.Zapisnik.Oznaka_1">St-1233/2015-152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St-1233/2015-152</izvorni_sadrzaj>
    <derivirana_varijabla naziv="DomainObject.PoslovniBrojDokumenta_1">St-1233/2015-152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524</properties:Words>
  <properties:Characters>2929</properties:Characters>
  <properties:Lines>92</properties:Lines>
  <properties:Paragraphs>34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2017-12-15T10:44:00Z</dcterms:created>
  <dc:creator>drabar</dc:creator>
  <cp:lastModifiedBy>Sanja Prodan</cp:lastModifiedBy>
  <cp:lastPrinted>2011-05-04T12:30:00Z</cp:lastPrinted>
  <dcterms:modified xmlns:xsi="http://www.w3.org/2001/XMLSchema-instance" xsi:type="dcterms:W3CDTF">2017-12-15T11:33:00Z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St-1233/2015-152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