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0446" w14:paraId="a690446" w:rsidRDefault="005B031A" w:rsidP="005B031A" w:rsidR="005B031A" w:rsidRPr="00AE2398">
      <w:pPr>
        <w15:collapsed w:val="false"/>
      </w:pPr>
      <w:bookmarkStart w:name="_GoBack" w:id="0"/>
      <w:bookmarkEnd w:id="0"/>
      <w:r w:rsidRPr="00AE2398">
        <w:t xml:space="preserve">            </w:t>
      </w:r>
      <w:r w:rsidR="00A0010D">
        <w:t xml:space="preserve">  </w:t>
      </w:r>
      <w:r w:rsidRPr="00AE2398">
        <w:t xml:space="preserve">     </w:t>
      </w:r>
      <w:r w:rsidR="007768CE">
        <w:rPr>
          <w:noProof/>
        </w:rPr>
        <w:drawing>
          <wp:inline distR="0" distL="0" distB="0" distT="0">
            <wp:extent cy="673100" cx="523875"/>
            <wp:effectExtent b="0" r="952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2398">
        <w:t xml:space="preserve">                                                            </w:t>
      </w:r>
    </w:p>
    <w:p w:rsidRDefault="00A0010D" w:rsidP="005B031A" w:rsidR="005B031A" w:rsidRPr="00AE2398">
      <w:r>
        <w:t xml:space="preserve">   </w:t>
      </w:r>
      <w:r w:rsidR="005B031A" w:rsidRPr="00AE2398">
        <w:t xml:space="preserve"> REPUBLIKA HRVATSKA </w:t>
      </w:r>
      <w:r w:rsidR="005B031A" w:rsidRPr="00AE2398">
        <w:tab/>
      </w:r>
      <w:r w:rsidR="005B031A" w:rsidRPr="00AE2398">
        <w:tab/>
      </w:r>
      <w:r w:rsidR="005B031A" w:rsidRPr="00AE2398">
        <w:tab/>
      </w:r>
      <w:r w:rsidR="005B031A" w:rsidRPr="00AE2398">
        <w:tab/>
      </w:r>
      <w:r w:rsidR="005B031A" w:rsidRPr="00AE2398">
        <w:tab/>
      </w:r>
    </w:p>
    <w:p w:rsidRDefault="005B031A" w:rsidP="005B031A" w:rsidR="005B031A" w:rsidRPr="00AE2398">
      <w:r w:rsidRPr="00AE2398">
        <w:t xml:space="preserve"> TRGOVAČKI SUD U PAZINU</w:t>
      </w:r>
    </w:p>
    <w:p w:rsidRDefault="005B031A" w:rsidP="005B031A" w:rsidR="00A0010D">
      <w:r w:rsidRPr="00AE2398">
        <w:t xml:space="preserve"> </w:t>
      </w:r>
      <w:r w:rsidR="00A0010D">
        <w:tab/>
      </w:r>
      <w:r w:rsidRPr="00AE2398">
        <w:t>Pazin, Dršćevka 1</w:t>
      </w:r>
      <w:r w:rsidRPr="00AE2398">
        <w:tab/>
      </w:r>
      <w:r w:rsidRPr="00AE2398">
        <w:tab/>
      </w:r>
    </w:p>
    <w:p w:rsidRDefault="005B031A" w:rsidP="005B031A" w:rsidR="005B031A" w:rsidRPr="00AE2398">
      <w:r w:rsidRPr="00AE2398">
        <w:tab/>
      </w:r>
      <w:r w:rsidRPr="00AE2398">
        <w:tab/>
      </w:r>
      <w:r w:rsidRPr="00AE2398">
        <w:tab/>
      </w:r>
    </w:p>
    <w:p w:rsidRDefault="005B031A" w:rsidP="005B031A" w:rsidR="005B031A" w:rsidRPr="00AE2398">
      <w:pPr>
        <w:jc w:val="center"/>
      </w:pPr>
      <w:r w:rsidRPr="00AE2398">
        <w:t>R E P U B L I K A   H R V A T S K A</w:t>
      </w:r>
    </w:p>
    <w:p w:rsidRDefault="005B031A" w:rsidP="005B031A" w:rsidR="005B031A" w:rsidRPr="00AE2398">
      <w:pPr>
        <w:jc w:val="center"/>
      </w:pPr>
      <w:r w:rsidRPr="00AE2398">
        <w:t>R J E Š E N J E</w:t>
      </w:r>
    </w:p>
    <w:p w:rsidRDefault="005B031A" w:rsidP="005B031A" w:rsidR="005B031A" w:rsidRPr="00AE2398">
      <w:pPr>
        <w:jc w:val="both"/>
      </w:pPr>
    </w:p>
    <w:p w:rsidRDefault="005B031A" w:rsidP="005B031A" w:rsidR="008D2254" w:rsidRPr="00AE2398">
      <w:pPr>
        <w:jc w:val="both"/>
      </w:pPr>
      <w:r w:rsidRPr="00AE2398">
        <w:tab/>
        <w:t>Trgovački sud u Pazinu, po stečajnom sucu Ivanu Dujiću, u stečajnom postupku nad dužnikom LKM–IMPEX d.o.o. u stečaju Trget (Općina Raša),</w:t>
      </w:r>
      <w:r w:rsidR="007044B3">
        <w:t xml:space="preserve"> Štalije bb, OIB 37359356231, 22</w:t>
      </w:r>
      <w:r w:rsidRPr="00AE2398">
        <w:t>. studenog 2016</w:t>
      </w:r>
      <w:r w:rsidR="00AE2398">
        <w:t>.</w:t>
      </w:r>
    </w:p>
    <w:p w:rsidRDefault="00CB3639" w:rsidP="00CB3639" w:rsidR="00CB3639" w:rsidRPr="00AE2398">
      <w:pPr>
        <w:ind w:firstLine="708" w:left="2832"/>
        <w:jc w:val="both"/>
      </w:pPr>
    </w:p>
    <w:p w:rsidRDefault="00527605" w:rsidP="00CB3639" w:rsidR="00527605" w:rsidRPr="00AE2398">
      <w:pPr>
        <w:ind w:firstLine="708" w:left="2832"/>
        <w:jc w:val="both"/>
      </w:pPr>
      <w:r w:rsidRPr="00AE2398">
        <w:t>r i j e š i o   j e</w:t>
      </w:r>
    </w:p>
    <w:p w:rsidRDefault="00153735" w:rsidR="00153735" w:rsidRPr="00AE2398"/>
    <w:p w:rsidRDefault="007044B3" w:rsidP="007044B3" w:rsidR="007044B3">
      <w:pPr>
        <w:jc w:val="both"/>
      </w:pPr>
      <w:r>
        <w:tab/>
        <w:t>I</w:t>
      </w:r>
      <w:r>
        <w:tab/>
      </w:r>
      <w:r w:rsidRPr="007044B3">
        <w:t>Stečajnom upravitelju Milen</w:t>
      </w:r>
      <w:r>
        <w:t xml:space="preserve">i </w:t>
      </w:r>
      <w:r w:rsidRPr="007044B3">
        <w:t>Veljović, iz Pule, Dobrilina 9, OIB 90523902370</w:t>
      </w:r>
      <w:r>
        <w:t xml:space="preserve">, za poslove obavljene u stečajnom postupku nad dužnikom </w:t>
      </w:r>
      <w:r w:rsidRPr="007044B3">
        <w:t>LKM–IMPEX d.o.o. u stečaju Trget (Općina Raša), Štalije bb, OIB 37359356231</w:t>
      </w:r>
      <w:r>
        <w:t>, određuje se:</w:t>
      </w:r>
    </w:p>
    <w:p w:rsidRDefault="007044B3" w:rsidP="007044B3" w:rsidR="007044B3">
      <w:pPr>
        <w:ind w:left="1080"/>
        <w:jc w:val="both"/>
      </w:pPr>
      <w:r>
        <w:tab/>
        <w:t xml:space="preserve">- nagrada u bruto iznosu od 6.000,00 kuna, te </w:t>
      </w:r>
    </w:p>
    <w:p w:rsidRDefault="007044B3" w:rsidP="007044B3" w:rsidR="007044B3">
      <w:pPr>
        <w:ind w:left="1080"/>
        <w:jc w:val="both"/>
      </w:pPr>
      <w:r>
        <w:tab/>
        <w:t>- trošak u neto iznosu od 560,00 kuna.</w:t>
      </w:r>
    </w:p>
    <w:p w:rsidRDefault="007044B3" w:rsidP="007044B3" w:rsidR="007044B3">
      <w:pPr>
        <w:ind w:left="1080"/>
        <w:jc w:val="both"/>
      </w:pPr>
    </w:p>
    <w:p w:rsidRDefault="007044B3" w:rsidP="007044B3" w:rsidR="007044B3">
      <w:pPr>
        <w:jc w:val="both"/>
      </w:pPr>
      <w:r>
        <w:tab/>
        <w:t>II</w:t>
      </w:r>
      <w:r>
        <w:tab/>
        <w:t xml:space="preserve">Nalaže se računovodstvu da </w:t>
      </w:r>
      <w:r w:rsidR="00275FE6">
        <w:t xml:space="preserve">po pravomoćnosti ovog rješenja </w:t>
      </w:r>
      <w:r>
        <w:t xml:space="preserve">iznos iz točke I ovog rješenja isplati iz predujma uplaćenog na depozitni račun br. St-366/16, a ukoliko sredstva na depozitu ne budu dovoljna onda ostatak iznosa iz Fonda za pokriće troškova stečajnog postupka, na račun stečajnog upravitelja </w:t>
      </w:r>
      <w:r w:rsidRPr="007044B3">
        <w:t>Milen</w:t>
      </w:r>
      <w:r>
        <w:t>e</w:t>
      </w:r>
      <w:r w:rsidRPr="007044B3">
        <w:t xml:space="preserve"> Veljović, iz Pule, Dobrilina 9</w:t>
      </w:r>
      <w:r>
        <w:t>, br. HR2924020063102756839, te da dokaz o plaćanju dostavi u spis.</w:t>
      </w:r>
    </w:p>
    <w:p w:rsidRDefault="00275FE6" w:rsidP="007044B3" w:rsidR="00275FE6" w:rsidRPr="00AE2398">
      <w:pPr>
        <w:jc w:val="both"/>
      </w:pPr>
    </w:p>
    <w:p w:rsidRDefault="00527605" w:rsidP="00527605" w:rsidR="00527605" w:rsidRPr="00AE2398">
      <w:pPr>
        <w:jc w:val="center"/>
      </w:pPr>
      <w:r w:rsidRPr="00AE2398">
        <w:t>Obrazloženje</w:t>
      </w:r>
    </w:p>
    <w:p w:rsidRDefault="00527605" w:rsidP="00527605" w:rsidR="00527605" w:rsidRPr="00AE2398">
      <w:pPr>
        <w:jc w:val="center"/>
      </w:pPr>
    </w:p>
    <w:p w:rsidRDefault="008D2254" w:rsidP="009B7512" w:rsidR="009B7512" w:rsidRPr="00AE2398">
      <w:pPr>
        <w:ind w:firstLine="708"/>
        <w:jc w:val="both"/>
      </w:pPr>
      <w:r w:rsidRPr="00AE2398">
        <w:t xml:space="preserve">Rješenje o otvaranju stečajnog postupka </w:t>
      </w:r>
      <w:r w:rsidR="00CB3639" w:rsidRPr="00AE2398">
        <w:t xml:space="preserve">nad stečajnim dužnikom doneseno je </w:t>
      </w:r>
      <w:r w:rsidR="005B031A" w:rsidRPr="00AE2398">
        <w:t xml:space="preserve">30. lipnja 2016. </w:t>
      </w:r>
      <w:r w:rsidR="00CB3639" w:rsidRPr="00AE2398">
        <w:t xml:space="preserve"> </w:t>
      </w:r>
      <w:r w:rsidR="005B031A" w:rsidRPr="00AE2398">
        <w:t>Na izvještajnom ročištu od 04. listopada 2016. s</w:t>
      </w:r>
      <w:r w:rsidR="00CB3639" w:rsidRPr="00AE2398">
        <w:t xml:space="preserve">tečajni upravitelj </w:t>
      </w:r>
      <w:r w:rsidRPr="00AE2398">
        <w:t xml:space="preserve">je </w:t>
      </w:r>
      <w:r w:rsidR="00CB3639" w:rsidRPr="00AE2398">
        <w:t>predložio obustavu stečajnog postupka</w:t>
      </w:r>
      <w:r w:rsidR="005B031A" w:rsidRPr="00AE2398">
        <w:t xml:space="preserve"> zbog nedostatnosti stečajne mase, prema čl. 293. </w:t>
      </w:r>
      <w:smartTag w:element="zakoni" w:uri="http://www.java.hr/xml/smarttags/zakoni">
        <w:r w:rsidR="005B031A" w:rsidRPr="00AE2398">
          <w:t>Stečajnog zakona</w:t>
        </w:r>
      </w:smartTag>
      <w:r w:rsidR="005B031A" w:rsidRPr="00AE2398">
        <w:t xml:space="preserve"> (dalje: SZ). Skupština vjerovnika prihvatila je taj prijedlog.</w:t>
      </w:r>
      <w:r w:rsidR="00CB3639" w:rsidRPr="00AE2398">
        <w:t xml:space="preserve"> </w:t>
      </w:r>
    </w:p>
    <w:p w:rsidRDefault="009B7512" w:rsidP="009B7512" w:rsidR="009B7512" w:rsidRPr="00AE2398">
      <w:pPr>
        <w:ind w:firstLine="708"/>
        <w:jc w:val="both"/>
      </w:pPr>
      <w:r w:rsidRPr="00AE2398">
        <w:t xml:space="preserve">Zaključkom </w:t>
      </w:r>
      <w:r w:rsidR="00CB3639" w:rsidRPr="00AE2398">
        <w:t xml:space="preserve">ovog suda posl. </w:t>
      </w:r>
      <w:r w:rsidRPr="00AE2398">
        <w:t xml:space="preserve">br. St-366/16-38 </w:t>
      </w:r>
      <w:r w:rsidR="008D2254" w:rsidRPr="00AE2398">
        <w:t xml:space="preserve">od </w:t>
      </w:r>
      <w:r w:rsidRPr="00AE2398">
        <w:t>04. listopada 2016. odlučeno je kako slijedi:</w:t>
      </w:r>
    </w:p>
    <w:p w:rsidRDefault="009B7512" w:rsidP="009B7512" w:rsidR="009B7512" w:rsidRPr="00AE2398">
      <w:pPr>
        <w:ind w:firstLine="708"/>
        <w:jc w:val="both"/>
      </w:pPr>
      <w:r w:rsidRPr="00AE2398">
        <w:t>„I</w:t>
      </w:r>
      <w:r w:rsidRPr="00AE2398">
        <w:tab/>
        <w:t xml:space="preserve">Pozivaju se vjerovnici stečajne mase da u roku od 15 dana od objave ovog zaključka na mrežnoj stranici e-Oglasna ploča sudova dostave ovome sudu očitovanje povodom prijedloga stečajnog upravitelja za obustavu i zaključenje stečajnog postupka nad stečajnim dužnikom LKM–IMPEX d.o.o. u stečaju Trget, Štalije bb, OIB 37359356231, zbog nedostatnosti stečajne mase za pokriće  troškova postupka (čl. 293. Stečajnog zakona). </w:t>
      </w:r>
    </w:p>
    <w:p w:rsidRDefault="009B7512" w:rsidP="007044B3" w:rsidR="007044B3">
      <w:pPr>
        <w:ind w:firstLine="708"/>
        <w:jc w:val="both"/>
      </w:pPr>
      <w:r w:rsidRPr="00AE2398">
        <w:t>II</w:t>
      </w:r>
      <w:r w:rsidRPr="00AE2398">
        <w:tab/>
        <w:t>Stečajni postupak neće se obustaviti i zaključiti ako vjerovnici koji su se protivili obustavi postupka solidarno predujme dostatan iznos novca za namirenje troškova postupka u roku koji im  sud odredi rješenjem.“.</w:t>
      </w:r>
    </w:p>
    <w:p w:rsidRDefault="007044B3" w:rsidP="007044B3" w:rsidR="007044B3">
      <w:pPr>
        <w:jc w:val="both"/>
      </w:pPr>
    </w:p>
    <w:p w:rsidRDefault="007044B3" w:rsidP="007044B3" w:rsidR="007044B3">
      <w:pPr>
        <w:jc w:val="both"/>
      </w:pPr>
      <w:r>
        <w:tab/>
      </w:r>
      <w:r w:rsidRPr="00AE2398">
        <w:t>Rješenje</w:t>
      </w:r>
      <w:r>
        <w:t xml:space="preserve">m posl.br. 10 St-366/16-43 od </w:t>
      </w:r>
      <w:r w:rsidRPr="00AE2398">
        <w:t>21. studenog 2016</w:t>
      </w:r>
      <w:r>
        <w:t>. odlučeno je:</w:t>
      </w:r>
    </w:p>
    <w:p w:rsidRDefault="007044B3" w:rsidP="007044B3" w:rsidR="007044B3">
      <w:pPr>
        <w:jc w:val="both"/>
      </w:pPr>
      <w:r>
        <w:tab/>
        <w:t>„I</w:t>
      </w:r>
      <w:r>
        <w:tab/>
      </w:r>
      <w:r w:rsidRPr="00AE2398">
        <w:t xml:space="preserve">Obustavlja se i zaključuje se stečajni postupak nad dužnikom </w:t>
      </w:r>
      <w:r w:rsidRPr="00AE2398">
        <w:rPr>
          <w:color w:val="000000"/>
        </w:rPr>
        <w:t>LKM–IMPEX d.o.o. u stečaju Trget (Općina Raša), Štalije bb, OIB 37359356231</w:t>
      </w:r>
      <w:r w:rsidRPr="00AE2398">
        <w:t>.</w:t>
      </w:r>
    </w:p>
    <w:p w:rsidRDefault="007044B3" w:rsidP="007044B3" w:rsidR="007044B3">
      <w:pPr>
        <w:jc w:val="both"/>
      </w:pPr>
      <w:r>
        <w:lastRenderedPageBreak/>
        <w:tab/>
        <w:t>II</w:t>
      </w:r>
      <w:r>
        <w:tab/>
      </w:r>
      <w:r w:rsidRPr="00AE2398">
        <w:t>Po pravomoćnosti ovog rješenja, isto će se dostaviti sudskom registru ovoga suda radi brisanja dužnika iz sudskog registra.</w:t>
      </w:r>
    </w:p>
    <w:p w:rsidRDefault="007044B3" w:rsidP="007044B3" w:rsidR="007044B3">
      <w:pPr>
        <w:jc w:val="both"/>
      </w:pPr>
      <w:r>
        <w:tab/>
        <w:t>III</w:t>
      </w:r>
      <w:r>
        <w:tab/>
      </w:r>
      <w:r w:rsidRPr="00AE2398">
        <w:t>Stečajni upravitelj može i nakon obustave i zaključenja stečajnoga postupka u ime stečajnoga dužnika, a za račun stečajne mase nastaviti s unovčenjem imovine dužnika i s ostvarenim sredstvima postupiti prema odredbi iz čl. 133. st. 1. Stečajnog zakona (</w:t>
      </w:r>
      <w:r w:rsidRPr="00AE2398">
        <w:rPr>
          <w:rStyle w:val="f11"/>
        </w:rPr>
        <w:t>čl. 293. st. 4. Stečajnog zakona).</w:t>
      </w:r>
      <w:r>
        <w:rPr>
          <w:rStyle w:val="f11"/>
        </w:rPr>
        <w:t>“.</w:t>
      </w:r>
    </w:p>
    <w:p w:rsidRDefault="00286D57" w:rsidP="00CB3639" w:rsidR="007044B3">
      <w:pPr>
        <w:ind w:firstLine="708"/>
        <w:jc w:val="both"/>
      </w:pPr>
      <w:r w:rsidRPr="00AE2398">
        <w:t xml:space="preserve"> </w:t>
      </w:r>
    </w:p>
    <w:p w:rsidRDefault="00457969" w:rsidP="00CB3639" w:rsidR="007044B3">
      <w:pPr>
        <w:ind w:firstLine="708"/>
        <w:jc w:val="both"/>
      </w:pPr>
      <w:r w:rsidRPr="00457969">
        <w:t>Odredbom čl. 94. st. 1. i 2. SZ</w:t>
      </w:r>
      <w:r>
        <w:t>-a</w:t>
      </w:r>
      <w:r w:rsidRPr="00457969">
        <w:t xml:space="preserve">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57969" w:rsidP="00CB3639" w:rsidR="00457969">
      <w:pPr>
        <w:ind w:firstLine="708"/>
        <w:jc w:val="both"/>
      </w:pPr>
    </w:p>
    <w:p w:rsidRDefault="00457969" w:rsidP="00457969" w:rsidR="00457969" w:rsidRPr="00457969">
      <w:pPr>
        <w:jc w:val="both"/>
        <w:rPr>
          <w:color w:val="000000"/>
        </w:rPr>
      </w:pPr>
      <w:r>
        <w:tab/>
        <w:t>Odredbom čl. 5. Uredbe o kriterijima i načinu obračuna i plaćanju nagrada stečajnim upraviteljima (NN br. 105/15, dalje: Uredba), propisano je da s</w:t>
      </w:r>
      <w:r w:rsidRPr="001E147E">
        <w:rPr>
          <w:color w:val="000000"/>
        </w:rPr>
        <w:t>ud rješenjem utvrđuje visinu nagrade, uzimajući u obzir obujam i složenost poslova, rad stečajnoga upravitelja na ispitivanju tražbina te vrijednost unovčene stečajne mase.</w:t>
      </w:r>
      <w:r>
        <w:t xml:space="preserve"> Prema čl. 15. Uredbe, svi iznosi koji se primjenjuju u toj Uredbi su bruto iznosi, to jest iznosi prije odbitka pripadajućih doprinosa iz osnovice, poreza ili drugih naknada. </w:t>
      </w:r>
    </w:p>
    <w:p w:rsidRDefault="00457969" w:rsidP="00457969" w:rsidR="00457969">
      <w:pPr>
        <w:jc w:val="both"/>
      </w:pPr>
    </w:p>
    <w:p w:rsidRDefault="00457969" w:rsidP="00457969" w:rsidR="00457969">
      <w:pPr>
        <w:jc w:val="both"/>
      </w:pPr>
      <w:r>
        <w:tab/>
        <w:t xml:space="preserve">Cijeneći </w:t>
      </w:r>
      <w:r w:rsidRPr="00457969">
        <w:t>obujam i složenost poslova</w:t>
      </w:r>
      <w:r>
        <w:t xml:space="preserve"> te</w:t>
      </w:r>
      <w:r w:rsidRPr="00457969">
        <w:t xml:space="preserve"> rad stečajnoga upravitelja na ispitivanju tražbina </w:t>
      </w:r>
      <w:r>
        <w:t xml:space="preserve">sudac je, temeljem </w:t>
      </w:r>
      <w:r w:rsidRPr="006845B2">
        <w:t xml:space="preserve">čl. </w:t>
      </w:r>
      <w:r>
        <w:t>94. st.</w:t>
      </w:r>
      <w:r w:rsidRPr="006845B2">
        <w:t xml:space="preserve"> 1. i 2. SZ</w:t>
      </w:r>
      <w:r>
        <w:t xml:space="preserve">-a te čl. 5. i 15. Uredbe, odredio nagradu u iznosu od 6.000,00 kuna bruto. </w:t>
      </w:r>
    </w:p>
    <w:p w:rsidRDefault="00457969" w:rsidP="00457969" w:rsidR="00457969">
      <w:pPr>
        <w:jc w:val="both"/>
      </w:pPr>
    </w:p>
    <w:p w:rsidRDefault="00457969" w:rsidP="00457969" w:rsidR="00457969">
      <w:pPr>
        <w:jc w:val="both"/>
      </w:pPr>
      <w:r>
        <w:tab/>
        <w:t xml:space="preserve">Uz zahtjev od 17. listopada 2016. stečajni je upravitelj je dostavio dokaze o troškovima te je stečajni sudac </w:t>
      </w:r>
      <w:r w:rsidRPr="00CF19CB">
        <w:t xml:space="preserve">ocijenio </w:t>
      </w:r>
      <w:r>
        <w:t xml:space="preserve">osnovanim </w:t>
      </w:r>
      <w:r w:rsidRPr="00CF19CB">
        <w:t xml:space="preserve"> troškove u zatraženom iznosu od </w:t>
      </w:r>
      <w:r>
        <w:t>560,00</w:t>
      </w:r>
      <w:r w:rsidRPr="00CF19CB">
        <w:t xml:space="preserve"> kuna</w:t>
      </w:r>
      <w:r>
        <w:t>.</w:t>
      </w:r>
    </w:p>
    <w:p w:rsidRDefault="007044B3" w:rsidP="00CB3639" w:rsidR="007044B3">
      <w:pPr>
        <w:ind w:firstLine="708"/>
        <w:jc w:val="both"/>
      </w:pPr>
    </w:p>
    <w:p w:rsidRDefault="00457969" w:rsidP="00457969" w:rsidR="00AE2398">
      <w:pPr>
        <w:jc w:val="both"/>
      </w:pPr>
      <w:r>
        <w:tab/>
      </w:r>
      <w:r w:rsidRPr="00457969">
        <w:t>Računovodstvu je naloženo da iznos nagrade i troškova koji je određen ovim rješenjem isplati iz predujma (od 10.000,00 kuna) uplaćenog od strane predlagatelja, a ukoliko sredstva na depozitu ne budu dovoljna onda ostatak iznosa iz Fonda za pokriće troškova stečajnog postupka – sukladno čl. 94. st. 6. SZ-a.</w:t>
      </w:r>
      <w:r w:rsidRPr="00457969">
        <w:tab/>
      </w:r>
    </w:p>
    <w:p w:rsidRDefault="00457969" w:rsidP="00457969" w:rsidR="00457969">
      <w:pPr>
        <w:jc w:val="both"/>
      </w:pPr>
    </w:p>
    <w:p w:rsidRDefault="00C71734" w:rsidP="00527605" w:rsidR="00527605" w:rsidRPr="00AE2398">
      <w:pPr>
        <w:jc w:val="center"/>
      </w:pPr>
      <w:r w:rsidRPr="00AE2398">
        <w:t xml:space="preserve">U Pazinu, </w:t>
      </w:r>
      <w:r w:rsidR="00457969">
        <w:t>22</w:t>
      </w:r>
      <w:r w:rsidRPr="00AE2398">
        <w:t xml:space="preserve">. </w:t>
      </w:r>
      <w:r w:rsidR="00AE2398">
        <w:t>studenog</w:t>
      </w:r>
      <w:r w:rsidR="00527605" w:rsidRPr="00AE2398">
        <w:t xml:space="preserve"> 20</w:t>
      </w:r>
      <w:r w:rsidR="002116AB" w:rsidRPr="00AE2398">
        <w:t>1</w:t>
      </w:r>
      <w:r w:rsidR="00AE2398">
        <w:t>6</w:t>
      </w:r>
      <w:r w:rsidR="00527605" w:rsidRPr="00AE2398">
        <w:t>.</w:t>
      </w:r>
    </w:p>
    <w:p w:rsidRDefault="00527605" w:rsidP="00527605" w:rsidR="00527605" w:rsidRPr="00AE2398">
      <w:pPr>
        <w:jc w:val="both"/>
      </w:pPr>
    </w:p>
    <w:p w:rsidRDefault="00527605" w:rsidP="00527605" w:rsidR="00527605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>Stečajni sudac</w:t>
      </w:r>
    </w:p>
    <w:p w:rsidRDefault="00527605" w:rsidP="00527605" w:rsidR="002116AB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 xml:space="preserve">  </w:t>
      </w:r>
    </w:p>
    <w:p w:rsidRDefault="002116AB" w:rsidP="002116AB" w:rsidR="00527605" w:rsidRPr="00AE2398">
      <w:pPr>
        <w:ind w:firstLine="708" w:left="5664"/>
        <w:jc w:val="both"/>
      </w:pPr>
      <w:r w:rsidRPr="00AE2398">
        <w:t xml:space="preserve">   Ivan Dujić</w:t>
      </w:r>
      <w:r w:rsidR="004E6D4F">
        <w:t>, v.r.</w:t>
      </w:r>
    </w:p>
    <w:p w:rsidRDefault="002116AB" w:rsidP="00527605" w:rsidR="002116AB" w:rsidRPr="00AE2398">
      <w:pPr>
        <w:jc w:val="both"/>
      </w:pPr>
    </w:p>
    <w:p w:rsidRDefault="00A709FA" w:rsidP="00527605" w:rsidR="00A709FA" w:rsidRPr="00AE2398">
      <w:pPr>
        <w:jc w:val="both"/>
      </w:pPr>
    </w:p>
    <w:p w:rsidRDefault="00457969" w:rsidP="00457969" w:rsidR="00457969" w:rsidRPr="007D0CE7">
      <w:pPr>
        <w:jc w:val="both"/>
      </w:pPr>
      <w:r w:rsidRPr="007D0CE7">
        <w:t>UPUTA O PRAVNOM LIJEKU</w:t>
      </w:r>
    </w:p>
    <w:p w:rsidRDefault="00457969" w:rsidP="00457969" w:rsidR="00457969" w:rsidRPr="007D0CE7">
      <w:pPr>
        <w:jc w:val="both"/>
      </w:pPr>
      <w:r w:rsidRPr="007D0CE7">
        <w:tab/>
      </w:r>
      <w:r>
        <w:t>Protiv ovog rješenja pravo na žalbu imaju stečajni upravitelj i svaki stečajni vjerovnik (čl. 94. st. 5. SZ-a)</w:t>
      </w:r>
      <w:r w:rsidRPr="007D0CE7">
        <w:t xml:space="preserve"> u roku </w:t>
      </w:r>
      <w:r>
        <w:t xml:space="preserve">osam </w:t>
      </w:r>
      <w:r w:rsidRPr="007D0CE7">
        <w:t xml:space="preserve">dana </w:t>
      </w:r>
      <w:r w:rsidRPr="00C32D67">
        <w:t>od dana dostave, a dostava se smatra obavljenom istekom osmoga dana od dana objave pismena na mrežnoj stranici e-Oglasna ploča sudova (čl. 12. SZ-a).</w:t>
      </w:r>
      <w:r>
        <w:t xml:space="preserve">  </w:t>
      </w:r>
      <w:r w:rsidRPr="007D0CE7">
        <w:t>Žalba se podnosi putem ovog suda u 3 istovjetna primjerka, a o žalbi odlučuje Visoki trgovački sud Republike Hrvatske.</w:t>
      </w:r>
    </w:p>
    <w:p w:rsidRDefault="00457969" w:rsidP="00457969" w:rsidR="00457969" w:rsidRPr="007D0CE7">
      <w:pPr>
        <w:jc w:val="both"/>
      </w:pPr>
      <w:r w:rsidRPr="007D0CE7">
        <w:tab/>
      </w:r>
    </w:p>
    <w:p w:rsidRDefault="00457969" w:rsidP="00457969" w:rsidR="00457969" w:rsidRPr="007D0CE7">
      <w:pPr>
        <w:jc w:val="both"/>
      </w:pPr>
      <w:r w:rsidRPr="007D0CE7">
        <w:t>DNA</w:t>
      </w:r>
    </w:p>
    <w:p w:rsidRDefault="00457969" w:rsidP="00457969" w:rsidR="00457969">
      <w:pPr>
        <w:jc w:val="both"/>
      </w:pPr>
      <w:r>
        <w:t>- e -oglasna ploča suda (čl. 94. st. 4. SZ-a)</w:t>
      </w:r>
    </w:p>
    <w:p w:rsidRDefault="00457969" w:rsidP="00457969" w:rsidR="00A0010D">
      <w:pPr>
        <w:jc w:val="both"/>
      </w:pPr>
      <w:r>
        <w:t>-  stečajnom upravitelju</w:t>
      </w:r>
    </w:p>
    <w:p w:rsidRDefault="00457969" w:rsidP="00457969" w:rsidR="00271521" w:rsidRPr="00AE2398">
      <w:pPr>
        <w:jc w:val="both"/>
      </w:pPr>
      <w:r>
        <w:t>Po pravomoćnosti: računovodstvu ovog suda, uz preslik lista 334 spisa</w:t>
      </w:r>
    </w:p>
    <w:sectPr w:rsidSect="00A709FA" w:rsidR="00271521" w:rsidRPr="00AE23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551" w:rsidR="007E6551">
      <w:r>
        <w:separator/>
      </w:r>
    </w:p>
  </w:endnote>
  <w:endnote w:id="0" w:type="continuationSeparator">
    <w:p w:rsidRDefault="007E6551" w:rsidR="007E6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551" w:rsidR="007E6551">
      <w:r>
        <w:separator/>
      </w:r>
    </w:p>
  </w:footnote>
  <w:footnote w:id="0" w:type="continuationSeparator">
    <w:p w:rsidRDefault="007E6551" w:rsidR="007E65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D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5B031A" w:rsidRPr="005B031A">
      <w:rPr>
        <w:sz w:val="23"/>
        <w:szCs w:val="23"/>
      </w:rPr>
      <w:t>Posl.br. 10 St-366/16-4</w:t>
    </w:r>
    <w:r w:rsidR="007044B3">
      <w:rPr>
        <w:sz w:val="23"/>
        <w:szCs w:val="23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  <w:t>Posl.br. 10 St-366/16-4</w:t>
    </w:r>
    <w:r w:rsidR="007044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6F5CB068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12306"/>
    <w:rsid w:val="00041876"/>
    <w:rsid w:val="00125A9E"/>
    <w:rsid w:val="00133536"/>
    <w:rsid w:val="00153735"/>
    <w:rsid w:val="002116AB"/>
    <w:rsid w:val="00245A0D"/>
    <w:rsid w:val="00271521"/>
    <w:rsid w:val="00275FE6"/>
    <w:rsid w:val="00286D57"/>
    <w:rsid w:val="002C0974"/>
    <w:rsid w:val="002C5F40"/>
    <w:rsid w:val="00322EBD"/>
    <w:rsid w:val="00353040"/>
    <w:rsid w:val="003F54C4"/>
    <w:rsid w:val="004359AA"/>
    <w:rsid w:val="00457969"/>
    <w:rsid w:val="00470A21"/>
    <w:rsid w:val="004C10B7"/>
    <w:rsid w:val="004D4519"/>
    <w:rsid w:val="004E002E"/>
    <w:rsid w:val="004E6D4F"/>
    <w:rsid w:val="00527605"/>
    <w:rsid w:val="005B031A"/>
    <w:rsid w:val="005E777E"/>
    <w:rsid w:val="0062600C"/>
    <w:rsid w:val="007044B3"/>
    <w:rsid w:val="00723051"/>
    <w:rsid w:val="007768CE"/>
    <w:rsid w:val="007E6551"/>
    <w:rsid w:val="008752D4"/>
    <w:rsid w:val="008B27C9"/>
    <w:rsid w:val="008C6CE0"/>
    <w:rsid w:val="008D2254"/>
    <w:rsid w:val="008F4B12"/>
    <w:rsid w:val="00933054"/>
    <w:rsid w:val="009851C8"/>
    <w:rsid w:val="009A1E64"/>
    <w:rsid w:val="009B7512"/>
    <w:rsid w:val="009E2A24"/>
    <w:rsid w:val="00A0010D"/>
    <w:rsid w:val="00A31594"/>
    <w:rsid w:val="00A37909"/>
    <w:rsid w:val="00A50D1B"/>
    <w:rsid w:val="00A709FA"/>
    <w:rsid w:val="00AE2398"/>
    <w:rsid w:val="00B5623A"/>
    <w:rsid w:val="00B631B4"/>
    <w:rsid w:val="00B764CC"/>
    <w:rsid w:val="00C0231D"/>
    <w:rsid w:val="00C56A10"/>
    <w:rsid w:val="00C71734"/>
    <w:rsid w:val="00C83325"/>
    <w:rsid w:val="00CB3639"/>
    <w:rsid w:val="00D57F4C"/>
    <w:rsid w:val="00E73145"/>
    <w:rsid w:val="00F8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balonia" w:type="paragraph">
    <w:name w:val="Balloon Text"/>
    <w:basedOn w:val="Normal"/>
    <w:link w:val="TekstbaloniaChar"/>
    <w:rsid w:val="00A001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01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760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2s0" w:type="paragraph">
    <w:name w:val="a2 s0"/>
    <w:basedOn w:val="Normal"/>
    <w:rsid w:val="00286D57"/>
    <w:pPr>
      <w:spacing w:after="100" w:afterAutospacing="1" w:before="100" w:beforeAutospacing="1"/>
    </w:pPr>
  </w:style>
  <w:style w:customStyle="1" w:styleId="f11" w:type="character">
    <w:name w:val="f11"/>
    <w:rsid w:val="00286D57"/>
    <w:rPr>
      <w:rFonts w:ascii="Times New Roman" w:cs="Times New Roman" w:hAnsi="Times New Roman" w:hint="default"/>
      <w:color w:val="000000"/>
      <w:sz w:val="24"/>
      <w:szCs w:val="24"/>
    </w:rPr>
  </w:style>
  <w:style w:customStyle="1" w:styleId="f21" w:type="character">
    <w:name w:val="f21"/>
    <w:rsid w:val="00286D57"/>
    <w:rPr>
      <w:rFonts w:ascii="Arial" w:cs="Arial" w:hAnsi="Arial" w:hint="default"/>
      <w:color w:val="000000"/>
      <w:sz w:val="24"/>
      <w:szCs w:val="24"/>
    </w:rPr>
  </w:style>
  <w:style w:customStyle="1" w:styleId="a2p0s0" w:type="paragraph">
    <w:name w:val="a2 p0 s0"/>
    <w:basedOn w:val="Normal"/>
    <w:rsid w:val="00286D57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balonia" w:type="paragraph">
    <w:name w:val="Balloon Text"/>
    <w:basedOn w:val="Normal"/>
    <w:link w:val="TekstbaloniaChar"/>
    <w:rsid w:val="00A001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01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LKM-IMPEX d.o.o. TRGET zastupanog po punomoćniku Odvj. Damir Đegerec</izvorni_sadrzaj>
    <derivirana_varijabla naziv="DomainObject.Predmet.ProtustrankaFormated_1">  LKM-IMPEX d.o.o. TRGET zastupanog po punomoćniku Odvj. Damir Đegerec</derivirana_varijabla>
  </DomainObject.Predmet.ProtustrankaFormated>
  <DomainObject.Predmet.ProtustrankaFormatedOIB>
    <izvorni_sadrzaj>  LKM-IMPEX d.o.o. TRGET, OIB 37359356231 zastupanog po punomoćniku Odvj. Damir Đegerec</izvorni_sadrzaj>
    <derivirana_varijabla naziv="DomainObject.Predmet.ProtustrankaFormatedOIB_1">  LKM-IMPEX d.o.o. TRGET, OIB 37359356231 zastupanog po punomoćniku Odvj. Damir Đegerec</derivirana_varijabla>
  </DomainObject.Predmet.ProtustrankaFormatedOIB>
  <DomainObject.Predmet.ProtustrankaFormatedWithAdress>
    <izvorni_sadrzaj> LKM-IMPEX d.o.o. TRGET, Štalije/bb, 52223 Trget zastupanog po punomoćniku Odvj. Damir Đegerec</izvorni_sadrzaj>
    <derivirana_varijabla naziv="DomainObject.Predmet.ProtustrankaFormatedWithAdress_1"> LKM-IMPEX d.o.o. TRGET, Štalije/bb, 52223 Trget zastupanog po punomoćniku Odvj. Damir Đegerec</derivirana_varijabla>
  </DomainObject.Predmet.ProtustrankaFormatedWithAdress>
  <DomainObject.Predmet.ProtustrankaFormatedWithAdressOIB>
    <izvorni_sadrzaj> LKM-IMPEX d.o.o. TRGET, OIB 37359356231, Štalije/bb, 52223 Trget zastupanog po punomoćniku Odvj. Damir Đegerec</izvorni_sadrzaj>
    <derivirana_varijabla naziv="DomainObject.Predmet.ProtustrankaFormatedWithAdressOIB_1"> LKM-IMPEX d.o.o. TRGET, OIB 37359356231, Štalije/bb, 52223 Trget zastupanog po punomoćniku Odvj. Damir Đegerec</derivirana_varijabla>
  </DomainObject.Predmet.ProtustrankaFormatedWithAdressOIB>
  <DomainObject.Predmet.ProtustrankaWithAdress>
    <izvorni_sadrzaj>LKM-IMPEX d.o.o. TRGET Štalije/bb, 52223 Trget</izvorni_sadrzaj>
    <derivirana_varijabla naziv="DomainObject.Predmet.ProtustrankaWithAdress_1">LKM-IMPEX d.o.o. TRGET Štalije/bb, 52223 Trget</derivirana_varijabla>
  </DomainObject.Predmet.ProtustrankaWithAdress>
  <DomainObject.Predmet.ProtustrankaWithAdressOIB>
    <izvorni_sadrzaj>LKM-IMPEX d.o.o. TRGET, OIB 37359356231, Štalije/bb, 52223 Trget</izvorni_sadrzaj>
    <derivirana_varijabla naziv="DomainObject.Predmet.ProtustrankaWithAdressOIB_1">LKM-IMPEX d.o.o. TRGET, OIB 37359356231, Štalije/bb, 52223 Trget</derivirana_varijabla>
  </DomainObject.Predmet.ProtustrankaWithAdressOIB>
  <DomainObject.Predmet.ProtustrankaNazivFormated>
    <izvorni_sadrzaj>LKM-IMPEX d.o.o. TRGET</izvorni_sadrzaj>
    <derivirana_varijabla naziv="DomainObject.Predmet.ProtustrankaNazivFormated_1">LKM-IMPEX d.o.o. TRGET</derivirana_varijabla>
  </DomainObject.Predmet.ProtustrankaNazivFormated>
  <DomainObject.Predmet.ProtustrankaNazivFormatedOIB>
    <izvorni_sadrzaj>LKM-IMPEX d.o.o. TRGET, OIB 37359356231</izvorni_sadrzaj>
    <derivirana_varijabla naziv="DomainObject.Predmet.ProtustrankaNazivFormatedOIB_1">LKM-IMPEX d.o.o. TRGET, OIB 37359356231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RIJEKA, RIJEKA zastupanog po punomoćniku Odvj. društvo Divjak, Topić &amp; Bahtijarević d.o.o.</izvorni_sadrzaj>
    <derivirana_varijabla naziv="DomainObject.Predmet.StrankaFormated_1">  LUČKA UPRAVA RIJEKA, RIJEKA zastupanog po punomoćniku Odvj. društvo Divjak, Topić &amp; Bahtijarević d.o.o.</derivirana_varijabla>
  </DomainObject.Predmet.StrankaFormated>
  <DomainObject.Predmet.StrankaFormatedOIB>
    <izvorni_sadrzaj>  LUČKA UPRAVA RIJEKA, RIJEKA, OIB 60521475400 zastupanog po punomoćniku Odvj. društvo Divjak, Topić &amp; Bahtijarević d.o.o.</izvorni_sadrzaj>
    <derivirana_varijabla naziv="DomainObject.Predmet.StrankaFormatedOIB_1">  LUČKA UPRAVA RIJEKA, RIJEKA, OIB 60521475400 zastupanog po punomoćniku Odvj. društvo Divjak, Topić &amp; Bahtijarević d.o.o.</derivirana_varijabla>
  </DomainObject.Predmet.StrankaFormatedOIB>
  <DomainObject.Predmet.StrankaFormatedWithAdress>
    <izvorni_sadrzaj> LUČKA UPRAVA RIJEKA, RIJEKA, Riva 1, 51000 Rijeka zastupanog po punomoćniku Odvj. društvo Divjak, Topić &amp; Bahtijarević d.o.o.</izvorni_sadrzaj>
    <derivirana_varijabla naziv="DomainObject.Predmet.StrankaFormatedWithAdress_1"> LUČKA UPRAVA RIJEKA, RIJEKA, Riva 1, 51000 Rijeka zastupanog po punomoćniku Odvj. društvo Divjak, Topić &amp; Bahtijarević d.o.o.</derivirana_varijabla>
  </DomainObject.Predmet.StrankaFormatedWithAdress>
  <DomainObject.Predmet.StrankaFormatedWithAdressOIB>
    <izvorni_sadrzaj> LUČKA UPRAVA RIJEKA, RIJEKA, OIB 60521475400, Riva 1, 51000 Rijeka zastupanog po punomoćniku Odvj. društvo Divjak, Topić &amp; Bahtijarević d.o.o.</izvorni_sadrzaj>
    <derivirana_varijabla naziv="DomainObject.Predmet.StrankaFormatedWithAdressOIB_1"> LUČKA UPRAVA RIJEKA, RIJEKA, OIB 60521475400, Riva 1, 51000 Rijeka zastupanog po punomoćniku Odvj. društvo Divjak, Topić &amp; Bahtijarević d.o.o.</derivirana_varijabla>
  </DomainObject.Predmet.StrankaFormatedWithAdressOIB>
  <DomainObject.Predmet.StrankaWithAdress>
    <izvorni_sadrzaj>LUČKA UPRAVA RIJEKA, RIJEKA Riva 1,51000 Rijeka</izvorni_sadrzaj>
    <derivirana_varijabla naziv="DomainObject.Predmet.StrankaWithAdress_1">LUČKA UPRAVA RIJEKA, RIJEKA Riva 1,51000 Rijeka</derivirana_varijabla>
  </DomainObject.Predmet.StrankaWithAdress>
  <DomainObject.Predmet.StrankaWithAdressOIB>
    <izvorni_sadrzaj>LUČKA UPRAVA RIJEKA, RIJEKA, OIB 60521475400, Riva 1,51000 Rijeka</izvorni_sadrzaj>
    <derivirana_varijabla naziv="DomainObject.Predmet.StrankaWithAdressOIB_1">LUČKA UPRAVA RIJEKA, RIJEKA, OIB 60521475400, Riva 1,51000 Rijeka</derivirana_varijabla>
  </DomainObject.Predmet.StrankaWithAdressOIB>
  <DomainObject.Predmet.StrankaNazivFormated>
    <izvorni_sadrzaj>LUČKA UPRAVA RIJEKA, RIJEKA</izvorni_sadrzaj>
    <derivirana_varijabla naziv="DomainObject.Predmet.StrankaNazivFormated_1">LUČKA UPRAVA RIJEKA, RIJEKA</derivirana_varijabla>
  </DomainObject.Predmet.StrankaNazivFormated>
  <DomainObject.Predmet.StrankaNazivFormatedOIB>
    <izvorni_sadrzaj>LUČKA UPRAVA RIJEKA, RIJEKA, OIB 60521475400</izvorni_sadrzaj>
    <derivirana_varijabla naziv="DomainObject.Predmet.StrankaNazivFormatedOIB_1">LUČKA UPRAVA RIJEKA, RIJEKA, OIB 60521475400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15604.72</izvorni_sadrzaj>
    <derivirana_varijabla naziv="DomainObject.Predmet.TrenutnaVrijednost_1">15604.72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LUČKA UPRAVA RIJEKA, RIJEKA zastupanog po punomoćniku Odvj. društvo Divjak, Topić &amp; Bahtijarević d.o.o.</item>
    </izvorni_sadrzaj>
    <derivirana_varijabla naziv="DomainObject.Predmet.StrankaListFormated_1">
      <item>LUČKA UPRAVA RIJEKA, RIJEKA zastupanog po punomoćniku Odvj. društvo Divjak, Topić &amp; Bahtijarević d.o.o.</item>
    </derivirana_varijabla>
  </DomainObject.Predmet.StrankaListFormated>
  <DomainObject.Predmet.StrankaListFormatedOIB>
    <izvorni_sadrzaj>
      <item>LUČKA UPRAVA RIJEKA, RIJEKA, OIB 60521475400 zastupanog po punomoćniku Odvj. društvo Divjak, Topić &amp; Bahtijarević d.o.o.</item>
    </izvorni_sadrzaj>
    <derivirana_varijabla naziv="DomainObject.Predmet.StrankaListFormatedOIB_1">
      <item>LUČKA UPRAVA RIJEKA, RIJEKA, OIB 60521475400 zastupanog po punomoćniku Odvj. društvo Divjak, Topić &amp; Bahtijarević d.o.o.</item>
    </derivirana_varijabla>
  </DomainObject.Predmet.StrankaListFormatedOIB>
  <DomainObject.Predmet.StrankaListFormatedWithAdress>
    <izvorni_sadrzaj>
      <item>LUČKA UPRAVA RIJEKA, RIJEKA, Riva 1, 51000 Rijeka zastupanog po punomoćniku Odvj. društvo Divjak, Topić &amp; Bahtijarević d.o.o.</item>
    </izvorni_sadrzaj>
    <derivirana_varijabla naziv="DomainObject.Predmet.StrankaListFormatedWithAdress_1">
      <item>LUČKA UPRAVA RIJEKA, RIJEKA, Riva 1, 51000 Rijeka zastupanog po punomoćniku Odvj. društvo Divjak, Topić &amp; Bahtijarević d.o.o.</item>
    </derivirana_varijabla>
  </DomainObject.Predmet.StrankaListFormatedWithAdress>
  <DomainObject.Predmet.StrankaListFormatedWithAdressOIB>
    <izvorni_sadrzaj>
      <item>LUČKA UPRAVA RIJEKA, RIJEKA, OIB 60521475400, Riva 1, 51000 Rijeka zastupanog po punomoćniku Odvj. društvo Divjak, Topić &amp; Bahtijarević d.o.o.</item>
    </izvorni_sadrzaj>
    <derivirana_varijabla naziv="DomainObject.Predmet.StrankaListFormatedWithAdressOIB_1">
      <item>LUČKA UPRAVA RIJEKA, RIJEKA, OIB 60521475400, Riva 1, 51000 Rijeka zastupanog po punomoćniku Odvj. društvo Divjak, Topić &amp; Bahtijarević d.o.o.</item>
    </derivirana_varijabla>
  </DomainObject.Predmet.StrankaListFormatedWithAdressOIB>
  <DomainObject.Predmet.StrankaListNazivFormated>
    <izvorni_sadrzaj>
      <item>LUČKA UPRAVA RIJEKA, RIJEKA</item>
    </izvorni_sadrzaj>
    <derivirana_varijabla naziv="DomainObject.Predmet.StrankaListNazivFormated_1">
      <item>LUČKA UPRAVA RIJEKA, RIJEKA</item>
    </derivirana_varijabla>
  </DomainObject.Predmet.StrankaListNazivFormated>
  <DomainObject.Predmet.StrankaListNazivFormatedOIB>
    <izvorni_sadrzaj>
      <item>LUČKA UPRAVA RIJEKA, RIJEKA, OIB 60521475400</item>
    </izvorni_sadrzaj>
    <derivirana_varijabla naziv="DomainObject.Predmet.StrankaListNazivFormatedOIB_1">
      <item>LUČKA UPRAVA RIJEKA, RIJEKA, OIB 60521475400</item>
    </derivirana_varijabla>
  </DomainObject.Predmet.StrankaListNazivFormatedOIB>
  <DomainObject.Predmet.ProtuStrankaListFormated>
    <izvorni_sadrzaj>
      <item>LKM-IMPEX d.o.o. TRGET zastupanog po punomoćniku Odvj. Damir Đegerec</item>
    </izvorni_sadrzaj>
    <derivirana_varijabla naziv="DomainObject.Predmet.ProtuStrankaListFormated_1">
      <item>LKM-IMPEX d.o.o. TRGET zastupanog po punomoćniku Odvj. Damir Đegerec</item>
    </derivirana_varijabla>
  </DomainObject.Predmet.ProtuStrankaListFormated>
  <DomainObject.Predmet.ProtuStrankaListFormatedOIB>
    <izvorni_sadrzaj>
      <item>LKM-IMPEX d.o.o. TRGET, OIB 37359356231 zastupanog po punomoćniku Odvj. Damir Đegerec</item>
    </izvorni_sadrzaj>
    <derivirana_varijabla naziv="DomainObject.Predmet.ProtuStrankaListFormatedOIB_1">
      <item>LKM-IMPEX d.o.o. TRGET, OIB 37359356231 zastupanog po punomoćniku Odvj. Damir Đegerec</item>
    </derivirana_varijabla>
  </DomainObject.Predmet.ProtuStrankaListFormatedOIB>
  <DomainObject.Predmet.ProtuStrankaListFormatedWithAdress>
    <izvorni_sadrzaj>
      <item>LKM-IMPEX d.o.o. TRGET, Štalije/bb, 52223 Trget zastupanog po punomoćniku Odvj. Damir Đegerec</item>
    </izvorni_sadrzaj>
    <derivirana_varijabla naziv="DomainObject.Predmet.ProtuStrankaListFormatedWithAdress_1">
      <item>LKM-IMPEX d.o.o. TRGET, Štalije/bb, 52223 Trget zastupanog po punomoćniku Odvj. Damir Đegerec</item>
    </derivirana_varijabla>
  </DomainObject.Predmet.ProtuStrankaListFormatedWithAdress>
  <DomainObject.Predmet.ProtuStrankaListFormatedWithAdressOIB>
    <izvorni_sadrzaj>
      <item>LKM-IMPEX d.o.o. TRGET, OIB 37359356231, Štalije/bb, 52223 Trget zastupanog po punomoćniku Odvj. Damir Đegerec</item>
    </izvorni_sadrzaj>
    <derivirana_varijabla naziv="DomainObject.Predmet.ProtuStrankaListFormatedWithAdressOIB_1">
      <item>LKM-IMPEX d.o.o. TRGET, OIB 37359356231, Štalije/bb, 52223 Trget zastupanog po punomoćniku Odvj. Damir Đegerec</item>
    </derivirana_varijabla>
  </DomainObject.Predmet.ProtuStrankaListFormatedWithAdressOIB>
  <DomainObject.Predmet.ProtuStrankaListNazivFormated>
    <izvorni_sadrzaj>
      <item>LKM-IMPEX d.o.o. TRGET</item>
    </izvorni_sadrzaj>
    <derivirana_varijabla naziv="DomainObject.Predmet.ProtuStrankaListNazivFormated_1">
      <item>LKM-IMPEX d.o.o. TRGET</item>
    </derivirana_varijabla>
  </DomainObject.Predmet.ProtuStrankaListNazivFormated>
  <DomainObject.Predmet.ProtuStrankaListNazivFormatedOIB>
    <izvorni_sadrzaj>
      <item>LKM-IMPEX d.o.o. TRGET, OIB 37359356231</item>
    </izvorni_sadrzaj>
    <derivirana_varijabla naziv="DomainObject.Predmet.ProtuStrankaListNazivFormatedOIB_1">
      <item>LKM-IMPEX d.o.o. TRGET, OIB 37359356231</item>
    </derivirana_varijabla>
  </DomainObject.Predmet.ProtuStrankaListNazivFormatedOIB>
  <DomainObject.Predmet.OstaliListFormated>
    <izvorni_sadrzaj>
      <item>Odvj. društvo Divjak, Topić &amp; Bahtijarević d.o.o. punomoćnik sudionika u postupku LUČKA UPRAVA RIJEKA, RIJEKA</item>
      <item>Odvj. Damir Đegerec punomoćnik sudionika u postupku LKM-IMPEX d.o.o. TRGET</item>
    </izvorni_sadrzaj>
    <derivirana_varijabla naziv="DomainObject.Predmet.OstaliListFormated_1">
      <item>Odvj. društvo Divjak, Topić &amp; Bahtijarević d.o.o. punomoćnik sudionika u postupku LUČKA UPRAVA RIJEKA, RIJEKA</item>
      <item>Odvj. Damir Đegerec punomoćnik sudionika u postupku LKM-IMPEX d.o.o. TRGET</item>
    </derivirana_varijabla>
  </DomainObject.Predmet.OstaliListFormated>
  <DomainObject.Predmet.OstaliListFormatedOIB>
    <izvorni_sadrzaj>
      <item>Odvj. društvo Divjak, Topić &amp; Bahtijarević d.o.o., OIB 58186870694 punomoćnik sudionika u postupku LUČKA UPRAVA RIJEKA, RIJEKA</item>
      <item>Odvj. Damir Đegerec punomoćnik sudionika u postupku LKM-IMPEX d.o.o. TRGET</item>
    </izvorni_sadrzaj>
    <derivirana_varijabla naziv="DomainObject.Predmet.OstaliListFormatedOIB_1">
      <item>Odvj. društvo Divjak, Topić &amp; Bahtijarević d.o.o., OIB 58186870694 punomoćnik sudionika u postupku LUČKA UPRAVA RIJEKA, RIJEKA</item>
      <item>Odvj. Damir Đegerec punomoćnik sudionika u postupku LKM-IMPEX d.o.o. TRGET</item>
    </derivirana_varijabla>
  </DomainObject.Predmet.OstaliListFormatedOIB>
  <DomainObject.Predmet.OstaliListFormatedWithAdress>
    <izvorni_sadrzaj>
      <item>Odvj. društvo Divjak, Topić &amp; Bahtijarević d.o.o., Ivana Lučića 2/A, 10000 Zagreb punomoćnik sudionika u postupku LUČKA UPRAVA RIJEKA, RIJEKA</item>
      <item>Odvj. Damir Đegerec, Nemčićeva 4a, 48000 Koprivnica punomoćnik sudionika u postupku LKM-IMPEX d.o.o. TRGET</item>
    </izvorni_sadrzaj>
    <derivirana_varijabla naziv="DomainObject.Predmet.OstaliListFormatedWithAdress_1">
      <item>Odvj. društvo Divjak, Topić &amp; Bahtijarević d.o.o., Ivana Lučića 2/A, 10000 Zagreb punomoćnik sudionika u postupku LUČKA UPRAVA RIJEKA, RIJEKA</item>
      <item>Odvj. Damir Đegerec, Nemčićeva 4a, 48000 Koprivnica punomoćnik sudionika u postupku LKM-IMPEX d.o.o. TRGET</item>
    </derivirana_varijabla>
  </DomainObject.Predmet.OstaliListFormatedWithAdress>
  <DomainObject.Predmet.OstaliListFormatedWithAdressOIB>
    <izvorni_sadrzaj>
      <item>Odvj. društvo Divjak, Topić &amp; Bahtijarević d.o.o., OIB 58186870694, Ivana Lučića 2/A, 10000 Zagreb punomoćnik sudionika u postupku LUČKA UPRAVA RIJEKA, RIJEKA</item>
      <item>Odvj. Damir Đegerec, Nemčićeva 4a, 48000 Koprivnica punomoćnik sudionika u postupku LKM-IMPEX d.o.o. TRGET</item>
    </izvorni_sadrzaj>
    <derivirana_varijabla naziv="DomainObject.Predmet.OstaliListFormatedWithAdressOIB_1">
      <item>Odvj. društvo Divjak, Topić &amp; Bahtijarević d.o.o., OIB 58186870694, Ivana Lučića 2/A, 10000 Zagreb punomoćnik sudionika u postupku LUČKA UPRAVA RIJEKA, RIJEKA</item>
      <item>Odvj. Damir Đegerec, Nemčićeva 4a, 48000 Koprivnica punomoćnik sudionika u postupku LKM-IMPEX d.o.o. TRGET</item>
    </derivirana_varijabla>
  </DomainObject.Predmet.OstaliListFormatedWithAdressOIB>
  <DomainObject.Predmet.OstaliListNazivFormated>
    <izvorni_sadrzaj>
      <item>Odvj. društvo Divjak, Topić &amp; Bahtijarević d.o.o.</item>
      <item>Odvj. Damir Đegerec</item>
    </izvorni_sadrzaj>
    <derivirana_varijabla naziv="DomainObject.Predmet.OstaliListNazivFormated_1">
      <item>Odvj. društvo Divjak, Topić &amp; Bahtijarević d.o.o.</item>
      <item>Odvj. Damir Đegerec</item>
    </derivirana_varijabla>
  </DomainObject.Predmet.OstaliListNazivFormated>
  <DomainObject.Predmet.OstaliListNazivFormatedOIB>
    <izvorni_sadrzaj>
      <item>Odvj. društvo Divjak, Topić &amp; Bahtijarević d.o.o., OIB 58186870694</item>
      <item>Odvj. Damir Đegerec</item>
    </izvorni_sadrzaj>
    <derivirana_varijabla naziv="DomainObject.Predmet.OstaliListNazivFormatedOIB_1">
      <item>Odvj. društvo Divjak, Topić &amp; Bahtijarević d.o.o., OIB 58186870694</item>
      <item>Odvj. Damir Đegerec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RIJEKA, RIJEKA</izvorni_sadrzaj>
    <derivirana_varijabla naziv="DomainObject.Predmet.StrankaIDrugi_1">LUČKA UPRAVA RIJEKA, RIJEKA</derivirana_varijabla>
  </DomainObject.Predmet.StrankaIDrugi>
  <DomainObject.Predmet.ProtustrankaIDrugi>
    <izvorni_sadrzaj>LKM-IMPEX d.o.o. TRGET</izvorni_sadrzaj>
    <derivirana_varijabla naziv="DomainObject.Predmet.ProtustrankaIDrugi_1">LKM-IMPEX d.o.o. TRGET</derivirana_varijabla>
  </DomainObject.Predmet.ProtustrankaIDrugi>
  <DomainObject.Predmet.StrankaIDrugiAdressOIB>
    <izvorni_sadrzaj>LUČKA UPRAVA RIJEKA, RIJEKA, OIB 60521475400, Riva 1, 51000 Rijeka</izvorni_sadrzaj>
    <derivirana_varijabla naziv="DomainObject.Predmet.StrankaIDrugiAdressOIB_1">LUČKA UPRAVA RIJEKA, RIJEKA, OIB 60521475400, Riva 1, 51000 Rijeka</derivirana_varijabla>
  </DomainObject.Predmet.StrankaIDrugiAdressOIB>
  <DomainObject.Predmet.ProtustrankaIDrugiAdressOIB>
    <izvorni_sadrzaj>LKM-IMPEX d.o.o. TRGET, OIB 37359356231, Štalije/bb, 52223 Trget</izvorni_sadrzaj>
    <derivirana_varijabla naziv="DomainObject.Predmet.ProtustrankaIDrugiAdressOIB_1">LKM-IMPEX d.o.o. TRGET, OIB 37359356231, Štalije/bb, 52223 Trget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LKM-IMPEX d.o.o. TRGET</item>
      <item>Odvj. društvo Divjak, Topić &amp; Bahtijarević d.o.o.</item>
      <item>LUČKA UPRAVA RIJEKA, RIJEKA</item>
      <item>Odvj. Damir Đegerec</item>
    </izvorni_sadrzaj>
    <derivirana_varijabla naziv="DomainObject.Predmet.SudioniciListNaziv_1">
      <item>LKM-IMPEX d.o.o. TRGET</item>
      <item>Odvj. društvo Divjak, Topić &amp; Bahtijarević d.o.o.</item>
      <item>LUČKA UPRAVA RIJEKA, RIJEKA</item>
      <item>Odvj. Damir Đegerec</item>
    </derivirana_varijabla>
  </DomainObject.Predmet.SudioniciListNaziv>
  <DomainObject.Predmet.SudioniciListAdressOIB>
    <izvorni_sadrzaj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  <item>Odvj. Damir Đegerec, Nemčićeva 4a,48000 Koprivnica</item>
    </izvorni_sadrzaj>
    <derivirana_varijabla naziv="DomainObject.Predmet.SudioniciListAdressOIB_1"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  <item>Odvj. Damir Đegerec, Nemčićeva 4a,48000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37359356231</item>
      <item>, OIB 58186870694</item>
      <item>, OIB 60521475400</item>
      <item>, OIB null</item>
    </izvorni_sadrzaj>
    <derivirana_varijabla naziv="DomainObject.Predmet.SudioniciListNazivOIB_1">
      <item>, OIB 37359356231</item>
      <item>, OIB 58186870694</item>
      <item>, OIB 60521475400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764</properties:Words>
  <properties:Characters>4096</properties:Characters>
  <properties:Lines>96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2016-11-23T06:58:00Z</dcterms:created>
  <dc:creator>sblazevic</dc:creator>
  <cp:lastModifiedBy>Sanja Lakošeljac</cp:lastModifiedBy>
  <cp:lastPrinted>2006-09-08T13:23:00Z</cp:lastPrinted>
  <dcterms:modified xmlns:xsi="http://www.w3.org/2001/XMLSchema-instance" xsi:type="dcterms:W3CDTF">2016-11-23T07:02:00Z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