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fe99" w14:paraId="951fe99" w:rsidRDefault="00E406DF" w:rsidP="00E406DF" w:rsidR="00E406DF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F5910" w:rsidP="00C037AB" w:rsidR="000F5910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168E" w:rsidP="0079168E" w:rsidR="0079168E"/>
    <w:p w:rsidRDefault="00E406DF" w:rsidP="00E406DF" w:rsidR="0079168E">
      <w:pPr>
        <w:ind w:firstLine="708"/>
        <w:jc w:val="both"/>
      </w:pPr>
      <w:r>
        <w:t xml:space="preserve">Trgovački sud u Osijeku, po sucu pojedincu Jadranki Herman kao stečajnom sucu, u stečajnom postupku nad dužnikom TIMONT d.o.o. za građevinsko – instalaterske radove, u stečaju, Osijek, Livadska 16/a, MBS 030048295, OIB 36348263271, dana </w:t>
      </w:r>
      <w:r w:rsidR="008A5905">
        <w:t>2</w:t>
      </w:r>
      <w:r w:rsidR="0084257C">
        <w:t xml:space="preserve">. lipnja </w:t>
      </w:r>
      <w:r w:rsidR="002F2B5A">
        <w:t xml:space="preserve"> 2017.</w:t>
      </w:r>
      <w:r>
        <w:t xml:space="preserve">        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E406DF">
        <w:t xml:space="preserve">TIMONT d.o.o. za građevinsko – instalaterske radove, u stečaju, Osijek, Livadska 16/a, MBS 030048295, OIB 36348263271, </w:t>
      </w:r>
      <w:r>
        <w:rPr>
          <w:bCs/>
        </w:rPr>
        <w:t xml:space="preserve">uz odgovarajuću primjenu pravila o ovrsi na nekretninama i to : </w:t>
      </w:r>
    </w:p>
    <w:p w:rsidRDefault="00E406DF" w:rsidP="00E406DF" w:rsidR="00E406DF" w:rsidRPr="000865FE">
      <w:pPr>
        <w:pStyle w:val="Tijeloteksta"/>
        <w:ind w:left="705"/>
        <w:rPr>
          <w:b/>
          <w:lang w:eastAsia="en-US"/>
        </w:rPr>
      </w:pPr>
    </w:p>
    <w:p w:rsidRDefault="00E406DF" w:rsidP="00E406DF" w:rsidR="00E406DF">
      <w:pPr>
        <w:numPr>
          <w:ilvl w:val="0"/>
          <w:numId w:val="24"/>
        </w:numPr>
        <w:jc w:val="both"/>
        <w:rPr>
          <w:lang w:eastAsia="en-US"/>
        </w:rPr>
      </w:pPr>
      <w:r>
        <w:rPr>
          <w:lang w:eastAsia="en-US"/>
        </w:rPr>
        <w:t xml:space="preserve">Suvlasnički dio: 672/10000 ETAŽNO VLASNIŠTVO (E-1) nekretnine na kč.br. 8724/4 u naravi zgrada mješovite uporabe broj 59 i dvorište Ul. Matije Gupca, sa 1094 m2, upisano u zk.ul. 589 ETAŽNO VLASNIŠTVO u određenim omjerima, k.o. Osijek, što u naravi čini : </w:t>
      </w:r>
    </w:p>
    <w:p w:rsidRDefault="00E406DF" w:rsidP="00E406DF" w:rsidR="00E406DF" w:rsidRPr="00685C12">
      <w:pPr>
        <w:pStyle w:val="Odlomakpopisa"/>
        <w:numPr>
          <w:ilvl w:val="0"/>
          <w:numId w:val="25"/>
        </w:numPr>
      </w:pPr>
      <w:r>
        <w:t>poslovni prostor A - nalazi se u prizemlju i galeriji, u roh-bau izvedbi, ukupne površine 166,40 m2.</w:t>
      </w:r>
    </w:p>
    <w:p w:rsidRDefault="00E406DF" w:rsidP="00E406DF" w:rsidR="00E406DF" w:rsidRPr="000865FE">
      <w:pPr>
        <w:ind w:left="720"/>
        <w:jc w:val="both"/>
        <w:rPr>
          <w:lang w:eastAsia="en-US"/>
        </w:rPr>
      </w:pPr>
      <w:r w:rsidRPr="000865FE">
        <w:rPr>
          <w:lang w:eastAsia="en-US"/>
        </w:rPr>
        <w:t xml:space="preserve">                                                          </w:t>
      </w:r>
    </w:p>
    <w:p w:rsidRDefault="00E406DF" w:rsidP="00E406DF" w:rsidR="00E406DF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b/>
          <w:lang w:eastAsia="en-US"/>
        </w:rPr>
        <w:t xml:space="preserve"> </w:t>
      </w:r>
      <w:r>
        <w:rPr>
          <w:lang w:eastAsia="en-US"/>
        </w:rPr>
        <w:t xml:space="preserve">Suvlasnički dio 419/10000 ETAŽNO VLASNIŠTVO (E-3) </w:t>
      </w:r>
      <w:r w:rsidRPr="00207F3F">
        <w:rPr>
          <w:lang w:eastAsia="en-US"/>
        </w:rPr>
        <w:t>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 w:rsidRPr="00256363">
      <w:pPr>
        <w:pStyle w:val="Odlomakpopisa"/>
        <w:numPr>
          <w:ilvl w:val="0"/>
          <w:numId w:val="25"/>
        </w:numPr>
      </w:pPr>
      <w:r>
        <w:t>poslovni prostor C – nalazi se u prizemlju i galeriji, u roh-bau izvedbi, ukupne površine 103,71 m2.</w:t>
      </w:r>
    </w:p>
    <w:p w:rsidRDefault="00E406DF" w:rsidP="00E406DF" w:rsidR="00E406DF" w:rsidRPr="000865FE">
      <w:pPr>
        <w:jc w:val="both"/>
        <w:rPr>
          <w:lang w:eastAsia="en-US"/>
        </w:rPr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245/10000 ETAŽNO VLASNIŠTVO (E-33)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stan 30 nalazi se na petom katu, a sastoji se od: predprostora, kupaonice, ostave, sobe s kuhinjom, sobe i loggie, ukupne površine 60,74 m2, te sporednog dijela koji se sastoji od drvarnice 30, na međukatu, površine 2,87 m2.</w:t>
      </w:r>
    </w:p>
    <w:p w:rsidRDefault="00E33B0F" w:rsidP="003D2BE8" w:rsidR="00E33B0F"/>
    <w:p w:rsidRDefault="00E406DF" w:rsidP="008A5905" w:rsidR="00E406DF"/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60/10000 ETAŽNO VLASNIŠTVO (E-39)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2B7619" w:rsidR="00E406DF">
      <w:pPr>
        <w:pStyle w:val="Odlomakpopisa"/>
        <w:numPr>
          <w:ilvl w:val="0"/>
          <w:numId w:val="25"/>
        </w:numPr>
      </w:pPr>
      <w:r>
        <w:t>garažno mjesto 1, površine 14,82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(E-40)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2, površine 12,00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(E-41)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 xml:space="preserve">garažno mjesto 3, površine 12,00 m2. 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69/10000 ETAŽNO VLASNIŠTVO (E-42)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4, površine 16,98 m2.</w:t>
      </w:r>
    </w:p>
    <w:p w:rsidRDefault="00E33B0F" w:rsidP="003D2BE8" w:rsidR="00E33B0F"/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(E-43)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5, površine 12,00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83/10000 ETAŽNO VLASNIŠTVO (E-44)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515A6A" w:rsidR="00515A6A">
      <w:pPr>
        <w:pStyle w:val="Odlomakpopisa"/>
        <w:numPr>
          <w:ilvl w:val="0"/>
          <w:numId w:val="25"/>
        </w:numPr>
      </w:pPr>
      <w:r>
        <w:t>garažno mjesto 6, površine 20,50 m2.</w:t>
      </w:r>
    </w:p>
    <w:p w:rsidRDefault="00515A6A" w:rsidP="00E406DF" w:rsidR="00515A6A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(E-45)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7, površine 12,00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(E-46)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8, površine 12,00 m2.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lastRenderedPageBreak/>
        <w:t>Suvlasnički dio 49/10000 ETAŽNO VLASNIŠTVO (E-47)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9, površine 12,00 m2.</w:t>
      </w:r>
    </w:p>
    <w:p w:rsidRDefault="00E406DF" w:rsidP="00E406DF" w:rsidR="00E406DF">
      <w:pPr>
        <w:pStyle w:val="Odlomakpopisa"/>
        <w:ind w:left="1425"/>
        <w:jc w:val="center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80/10000 ETAŽNO VLASNIŠTVO (E-48)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10, površine 19,80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(E-49)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11, površine 12,50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33B0F" w:rsidR="007800B8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(E-50)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12, površine 12,50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33B0F" w:rsidR="00E33B0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(E-51)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13, površine 12,00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 51/10000 ETAŽNO VLASNIŠTVO (E-53)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3D2BE8" w:rsidR="009F7D93">
      <w:pPr>
        <w:pStyle w:val="Odlomakpopisa"/>
        <w:numPr>
          <w:ilvl w:val="0"/>
          <w:numId w:val="25"/>
        </w:numPr>
      </w:pPr>
      <w:r>
        <w:t xml:space="preserve">garažno mjesto 15, površine 12,72  m2. </w:t>
      </w:r>
    </w:p>
    <w:p w:rsidRDefault="00515A6A" w:rsidP="00E406DF" w:rsidR="00515A6A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47/10000 ETAŽNO VLASNIŠTVO (E-54)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16, površine 11,66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47/10000 ETAŽNO VLASNIŠTVO (E-55)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17, površine 11,66 m2.</w:t>
      </w:r>
    </w:p>
    <w:p w:rsidRDefault="00E406DF" w:rsidP="002F2B5A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lastRenderedPageBreak/>
        <w:t>Suvlasnički dio 43/10000 ETAŽNO VLASNIŠTVO (E-58)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20, površine 10,56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43/10000 ETAŽNO VLASNIŠTVO (E-59)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21, površine 10,56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(E-60)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22, površine 12,50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(E-61)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33B0F" w:rsidR="00E406DF">
      <w:pPr>
        <w:pStyle w:val="Odlomakpopisa"/>
        <w:numPr>
          <w:ilvl w:val="0"/>
          <w:numId w:val="25"/>
        </w:numPr>
      </w:pPr>
      <w:r>
        <w:t>garažno mjesto 23, površine 12,50 m2.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(E-62)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24, površine 12,50 m2.</w:t>
      </w:r>
    </w:p>
    <w:p w:rsidRDefault="00E406DF" w:rsidP="00E406DF" w:rsidR="00E406DF">
      <w:pPr>
        <w:jc w:val="both"/>
        <w:rPr>
          <w:lang w:eastAsia="en-US"/>
        </w:rPr>
      </w:pPr>
    </w:p>
    <w:p w:rsidRDefault="00E406DF" w:rsidP="00E406DF" w:rsidR="00E406DF" w:rsidRPr="00830632">
      <w:pPr>
        <w:ind w:left="705"/>
        <w:jc w:val="both"/>
        <w:rPr>
          <w:lang w:eastAsia="en-US"/>
        </w:rPr>
      </w:pPr>
      <w:r>
        <w:rPr>
          <w:lang w:eastAsia="en-US"/>
        </w:rPr>
        <w:t>Na navedenim nekretninama upisano je razlučno pravo u korist Sberbank d.d. Zagreb  (Volks bank d.d. Zagreb) i Republika Hrvatska  Ministarstvo financija Porezna uprava, Područni ured Slavonije i Baranje.</w:t>
      </w:r>
    </w:p>
    <w:p w:rsidRDefault="009F7D93" w:rsidP="003D2BE8" w:rsidR="009F7D93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B30A63" w:rsidP="0014294C" w:rsidR="00D92059">
      <w:pPr>
        <w:numPr>
          <w:ilvl w:val="0"/>
          <w:numId w:val="14"/>
        </w:numPr>
        <w:jc w:val="both"/>
      </w:pPr>
      <w:r>
        <w:t>I 1.)</w:t>
      </w:r>
      <w:r w:rsidR="004F51BA">
        <w:tab/>
      </w:r>
      <w:r w:rsidR="00CA459C">
        <w:t>341.096,09 kn.</w:t>
      </w:r>
      <w:r>
        <w:t xml:space="preserve"> </w:t>
      </w:r>
    </w:p>
    <w:p w:rsidRDefault="00B30A63" w:rsidP="0014294C" w:rsidR="00427E8F">
      <w:pPr>
        <w:numPr>
          <w:ilvl w:val="0"/>
          <w:numId w:val="14"/>
        </w:numPr>
        <w:jc w:val="both"/>
      </w:pPr>
      <w:r>
        <w:t xml:space="preserve">I 2.)  </w:t>
      </w:r>
      <w:r w:rsidR="004F51BA">
        <w:tab/>
        <w:t>2</w:t>
      </w:r>
      <w:r w:rsidR="00CA459C">
        <w:t>00.496,87  kn.</w:t>
      </w:r>
    </w:p>
    <w:p w:rsidRDefault="00B30A63" w:rsidP="0014294C" w:rsidR="00427E8F">
      <w:pPr>
        <w:numPr>
          <w:ilvl w:val="0"/>
          <w:numId w:val="14"/>
        </w:numPr>
        <w:jc w:val="both"/>
      </w:pPr>
      <w:r>
        <w:t xml:space="preserve">I 3.)  </w:t>
      </w:r>
      <w:r w:rsidR="004F51BA">
        <w:tab/>
      </w:r>
      <w:r w:rsidR="00CA459C">
        <w:t xml:space="preserve">278.801,88 kn. </w:t>
      </w:r>
    </w:p>
    <w:p w:rsidRDefault="00B30A63" w:rsidP="0014294C" w:rsidR="00427E8F">
      <w:pPr>
        <w:numPr>
          <w:ilvl w:val="0"/>
          <w:numId w:val="14"/>
        </w:numPr>
        <w:jc w:val="both"/>
      </w:pPr>
      <w:r>
        <w:t xml:space="preserve">I 4.)  </w:t>
      </w:r>
      <w:r w:rsidR="004F51BA">
        <w:tab/>
      </w:r>
      <w:r w:rsidR="0070088F">
        <w:t xml:space="preserve"> </w:t>
      </w:r>
      <w:r w:rsidR="00CA459C">
        <w:t xml:space="preserve">15.359,27 </w:t>
      </w:r>
      <w:r w:rsidR="004F51BA">
        <w:t xml:space="preserve"> kn.</w:t>
      </w:r>
    </w:p>
    <w:p w:rsidRDefault="00B30A63" w:rsidP="0014294C" w:rsidR="00427E8F">
      <w:pPr>
        <w:numPr>
          <w:ilvl w:val="0"/>
          <w:numId w:val="14"/>
        </w:numPr>
        <w:jc w:val="both"/>
      </w:pPr>
      <w:r>
        <w:t xml:space="preserve">I 5.) </w:t>
      </w:r>
      <w:r w:rsidR="004F51BA">
        <w:tab/>
        <w:t xml:space="preserve"> </w:t>
      </w:r>
      <w:r w:rsidR="0070088F">
        <w:t xml:space="preserve"> </w:t>
      </w:r>
      <w:r w:rsidR="00CA459C">
        <w:t>12.4</w:t>
      </w:r>
      <w:r w:rsidR="00441F59">
        <w:t>4</w:t>
      </w:r>
      <w:r w:rsidR="00CA459C">
        <w:t>9,90</w:t>
      </w:r>
      <w:r w:rsidR="004F51BA">
        <w:t xml:space="preserve"> kn.</w:t>
      </w:r>
      <w:r>
        <w:t xml:space="preserve"> </w:t>
      </w:r>
    </w:p>
    <w:p w:rsidRDefault="00B30A63" w:rsidP="0014294C" w:rsidR="009D3234">
      <w:pPr>
        <w:numPr>
          <w:ilvl w:val="0"/>
          <w:numId w:val="14"/>
        </w:numPr>
        <w:jc w:val="both"/>
      </w:pPr>
      <w:r>
        <w:t>I 6.)</w:t>
      </w:r>
      <w:r w:rsidR="004F51BA">
        <w:tab/>
        <w:t xml:space="preserve">  </w:t>
      </w:r>
      <w:r w:rsidR="00CA459C">
        <w:t>12.4</w:t>
      </w:r>
      <w:r w:rsidR="00441F59">
        <w:t>4</w:t>
      </w:r>
      <w:r w:rsidR="00CA459C">
        <w:t>9,90</w:t>
      </w:r>
      <w:r w:rsidR="004F51BA">
        <w:t xml:space="preserve"> kn.</w:t>
      </w:r>
      <w:r>
        <w:t xml:space="preserve">  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7.)  </w:t>
      </w:r>
      <w:r w:rsidR="004F51BA">
        <w:tab/>
        <w:t xml:space="preserve">  1</w:t>
      </w:r>
      <w:r w:rsidR="00CA459C">
        <w:t>7.604,41</w:t>
      </w:r>
      <w:r w:rsidR="004F51BA">
        <w:t xml:space="preserve"> kn.</w:t>
      </w:r>
      <w:r>
        <w:t xml:space="preserve"> </w:t>
      </w:r>
      <w:r w:rsidR="008A5905">
        <w:t xml:space="preserve"> 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8.)  </w:t>
      </w:r>
      <w:r w:rsidR="004F51BA">
        <w:tab/>
        <w:t xml:space="preserve">  1</w:t>
      </w:r>
      <w:r w:rsidR="00CA459C">
        <w:t>2.4</w:t>
      </w:r>
      <w:r w:rsidR="00441F59">
        <w:t>4</w:t>
      </w:r>
      <w:r w:rsidR="00CA459C">
        <w:t>9,90</w:t>
      </w:r>
      <w:r w:rsidR="004F51BA">
        <w:t xml:space="preserve"> kn.</w:t>
      </w:r>
      <w:r>
        <w:t xml:space="preserve"> 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9.)  </w:t>
      </w:r>
      <w:r w:rsidR="00CA459C">
        <w:tab/>
        <w:t xml:space="preserve">  21.247,44</w:t>
      </w:r>
      <w:r w:rsidR="004F51BA">
        <w:t xml:space="preserve"> kn.</w:t>
      </w:r>
      <w:r>
        <w:t xml:space="preserve"> </w:t>
      </w:r>
      <w:r w:rsidR="008A5905">
        <w:t xml:space="preserve"> </w:t>
      </w:r>
    </w:p>
    <w:p w:rsidRDefault="008A5905" w:rsidP="0014294C" w:rsidR="009D3234">
      <w:pPr>
        <w:numPr>
          <w:ilvl w:val="0"/>
          <w:numId w:val="14"/>
        </w:numPr>
        <w:jc w:val="both"/>
      </w:pPr>
      <w:r>
        <w:t>I 10.)</w:t>
      </w:r>
      <w:r w:rsidR="004F51BA">
        <w:tab/>
        <w:t xml:space="preserve">  </w:t>
      </w:r>
      <w:r w:rsidR="00CA459C">
        <w:t>12.4</w:t>
      </w:r>
      <w:r w:rsidR="00441F59">
        <w:t>4</w:t>
      </w:r>
      <w:r w:rsidR="00CA459C">
        <w:t>9,90</w:t>
      </w:r>
      <w:r w:rsidR="004F51BA">
        <w:t xml:space="preserve"> kn.</w:t>
      </w:r>
    </w:p>
    <w:p w:rsidRDefault="00B30A63" w:rsidP="0014294C" w:rsidR="009D3234">
      <w:pPr>
        <w:numPr>
          <w:ilvl w:val="0"/>
          <w:numId w:val="14"/>
        </w:numPr>
        <w:jc w:val="both"/>
      </w:pPr>
      <w:r>
        <w:t xml:space="preserve">I 11.) </w:t>
      </w:r>
      <w:r w:rsidR="004F51BA">
        <w:tab/>
        <w:t xml:space="preserve">  1</w:t>
      </w:r>
      <w:r w:rsidR="00821BA3">
        <w:t>2.4</w:t>
      </w:r>
      <w:r w:rsidR="0070088F">
        <w:t>4</w:t>
      </w:r>
      <w:r w:rsidR="00821BA3">
        <w:t>9,90</w:t>
      </w:r>
      <w:r w:rsidR="004F51BA">
        <w:t xml:space="preserve"> kn.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12.) </w:t>
      </w:r>
      <w:r w:rsidR="004F51BA">
        <w:tab/>
        <w:t xml:space="preserve">  </w:t>
      </w:r>
      <w:r w:rsidR="00821BA3">
        <w:t>12.4</w:t>
      </w:r>
      <w:r w:rsidR="0070088F">
        <w:t>4</w:t>
      </w:r>
      <w:r w:rsidR="00821BA3">
        <w:t xml:space="preserve">9,90 </w:t>
      </w:r>
      <w:r w:rsidR="004F51BA">
        <w:t>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13.)</w:t>
      </w:r>
      <w:r w:rsidR="007F01F9">
        <w:t xml:space="preserve"> </w:t>
      </w:r>
      <w:r w:rsidR="004F51BA">
        <w:tab/>
        <w:t xml:space="preserve">  </w:t>
      </w:r>
      <w:r w:rsidR="00821BA3">
        <w:t xml:space="preserve">16.966,71 </w:t>
      </w:r>
      <w:r w:rsidR="004F51BA">
        <w:t>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14.)</w:t>
      </w:r>
      <w:r w:rsidR="007F01F9">
        <w:t xml:space="preserve"> </w:t>
      </w:r>
      <w:r w:rsidR="004F51BA">
        <w:tab/>
        <w:t xml:space="preserve">  </w:t>
      </w:r>
      <w:r w:rsidR="00821BA3">
        <w:t>12.937,53</w:t>
      </w:r>
      <w:r w:rsidR="004F51BA">
        <w:t xml:space="preserve">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lastRenderedPageBreak/>
        <w:t>I 15.)</w:t>
      </w:r>
      <w:r w:rsidR="009C3EB3">
        <w:t xml:space="preserve"> </w:t>
      </w:r>
      <w:r w:rsidR="004F51BA">
        <w:tab/>
        <w:t xml:space="preserve"> </w:t>
      </w:r>
      <w:r w:rsidR="00821BA3">
        <w:t xml:space="preserve"> 12.937,53</w:t>
      </w:r>
      <w:r w:rsidR="004F51BA">
        <w:t xml:space="preserve"> kn.</w:t>
      </w:r>
    </w:p>
    <w:p w:rsidRDefault="008A5905" w:rsidP="0014294C" w:rsidR="003B65B0">
      <w:pPr>
        <w:numPr>
          <w:ilvl w:val="0"/>
          <w:numId w:val="14"/>
        </w:numPr>
        <w:jc w:val="both"/>
      </w:pPr>
      <w:r>
        <w:t>I 16.)</w:t>
      </w:r>
      <w:r w:rsidR="004F51BA">
        <w:tab/>
        <w:t xml:space="preserve">  1</w:t>
      </w:r>
      <w:r w:rsidR="00821BA3">
        <w:t>2.449,90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17.)</w:t>
      </w:r>
      <w:r w:rsidR="009C3EB3">
        <w:t xml:space="preserve"> </w:t>
      </w:r>
      <w:r w:rsidR="004F51BA">
        <w:tab/>
        <w:t xml:space="preserve"> </w:t>
      </w:r>
      <w:r w:rsidR="00821BA3">
        <w:t xml:space="preserve"> 13.169,00</w:t>
      </w:r>
      <w:r w:rsidR="004F51BA">
        <w:t xml:space="preserve">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18.)</w:t>
      </w:r>
      <w:r w:rsidR="009C3EB3">
        <w:t xml:space="preserve"> </w:t>
      </w:r>
      <w:r w:rsidR="004F51BA">
        <w:tab/>
        <w:t xml:space="preserve">  </w:t>
      </w:r>
      <w:r w:rsidR="00821BA3">
        <w:t>12.078,44</w:t>
      </w:r>
      <w:r w:rsidR="004F51BA">
        <w:t xml:space="preserve">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19.)</w:t>
      </w:r>
      <w:r w:rsidR="009C3EB3">
        <w:t xml:space="preserve"> </w:t>
      </w:r>
      <w:r w:rsidR="004F51BA">
        <w:tab/>
        <w:t xml:space="preserve">  </w:t>
      </w:r>
      <w:r w:rsidR="00821BA3">
        <w:t>12.078,44</w:t>
      </w:r>
      <w:r w:rsidR="004F51BA">
        <w:t xml:space="preserve">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20.)</w:t>
      </w:r>
      <w:r w:rsidR="009C3EB3">
        <w:t xml:space="preserve"> </w:t>
      </w:r>
      <w:r w:rsidR="004F51BA">
        <w:tab/>
        <w:t xml:space="preserve">  </w:t>
      </w:r>
      <w:r w:rsidR="00821BA3">
        <w:t>10.951,30</w:t>
      </w:r>
      <w:r w:rsidR="004F51BA">
        <w:t xml:space="preserve">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21.)</w:t>
      </w:r>
      <w:r w:rsidR="004F51BA">
        <w:tab/>
        <w:t xml:space="preserve"> </w:t>
      </w:r>
      <w:r w:rsidR="00821BA3">
        <w:t xml:space="preserve">10.951,30 </w:t>
      </w:r>
      <w:r w:rsidR="004F51BA">
        <w:t xml:space="preserve">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22.)</w:t>
      </w:r>
      <w:r w:rsidR="009C3EB3">
        <w:t xml:space="preserve"> </w:t>
      </w:r>
      <w:r w:rsidR="004F51BA">
        <w:tab/>
        <w:t xml:space="preserve"> </w:t>
      </w:r>
      <w:r w:rsidR="00821BA3">
        <w:t xml:space="preserve"> 12.937,53</w:t>
      </w:r>
      <w:r w:rsidR="004F51BA">
        <w:t xml:space="preserve">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23.)</w:t>
      </w:r>
      <w:r w:rsidR="009C3EB3">
        <w:t xml:space="preserve"> </w:t>
      </w:r>
      <w:r w:rsidR="004F51BA">
        <w:tab/>
        <w:t xml:space="preserve"> </w:t>
      </w:r>
      <w:r w:rsidR="00821BA3">
        <w:t xml:space="preserve"> 12.937,53</w:t>
      </w:r>
      <w:r w:rsidR="00427C00">
        <w:t xml:space="preserve">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24.)</w:t>
      </w:r>
      <w:r w:rsidR="009C3EB3">
        <w:t xml:space="preserve"> </w:t>
      </w:r>
      <w:r w:rsidR="00427C00">
        <w:tab/>
        <w:t xml:space="preserve">  </w:t>
      </w:r>
      <w:r w:rsidR="00821BA3">
        <w:t>12.937,53</w:t>
      </w:r>
      <w:r w:rsidR="00427C00">
        <w:t xml:space="preserve"> kn.</w:t>
      </w:r>
    </w:p>
    <w:p w:rsidRDefault="00427E8F" w:rsidP="00E33B0F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821BA3">
        <w:t>pet</w:t>
      </w:r>
      <w:r w:rsidR="00427C00">
        <w:t>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821BA3" w:rsidRPr="00821BA3">
        <w:rPr>
          <w:b/>
        </w:rPr>
        <w:t>6. srpnja 2017.</w:t>
      </w:r>
      <w:r w:rsidR="00821BA3">
        <w:t xml:space="preserve"> </w:t>
      </w:r>
      <w:r w:rsidR="00034E36">
        <w:rPr>
          <w:b/>
        </w:rPr>
        <w:t xml:space="preserve"> </w:t>
      </w:r>
      <w:r w:rsidR="007F01F9">
        <w:rPr>
          <w:b/>
        </w:rPr>
        <w:t xml:space="preserve"> </w:t>
      </w:r>
      <w:r w:rsidR="00616235">
        <w:rPr>
          <w:b/>
        </w:rPr>
        <w:t xml:space="preserve">godine </w:t>
      </w:r>
      <w:r w:rsidR="00904805">
        <w:rPr>
          <w:b/>
        </w:rPr>
        <w:t xml:space="preserve">u </w:t>
      </w:r>
      <w:r w:rsidR="00D20FCE">
        <w:rPr>
          <w:b/>
        </w:rPr>
        <w:t>1</w:t>
      </w:r>
      <w:r w:rsidR="00821BA3">
        <w:rPr>
          <w:b/>
        </w:rPr>
        <w:t>0,3</w:t>
      </w:r>
      <w:r w:rsidR="00034E36">
        <w:rPr>
          <w:b/>
        </w:rPr>
        <w:t>0</w:t>
      </w:r>
      <w:r w:rsidRPr="009B3655">
        <w:rPr>
          <w:b/>
        </w:rPr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E33B0F" w:rsidP="00427C00" w:rsidR="00E33B0F">
      <w:pPr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38236B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zaključka prodaju se pojedinačno, na</w:t>
      </w:r>
      <w:r w:rsidR="003D2BE8">
        <w:t xml:space="preserve"> petom</w:t>
      </w:r>
      <w:r w:rsidR="00DE6804">
        <w:t xml:space="preserve">     </w:t>
      </w:r>
      <w:r w:rsidR="00427E8F">
        <w:t>ročištu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vrijednostima nekretnine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38236B">
        <w:t xml:space="preserve"> (</w:t>
      </w:r>
      <w:r w:rsidR="003D2BE8">
        <w:t>petom</w:t>
      </w:r>
      <w:r w:rsidR="0038236B">
        <w:t xml:space="preserve"> </w:t>
      </w:r>
      <w:r w:rsidR="00DE6804">
        <w:t>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3D2BE8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9D3234">
        <w:t>272-1</w:t>
      </w:r>
      <w:r w:rsidR="00CD78ED">
        <w:t>90-2015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lastRenderedPageBreak/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427C00" w:rsidR="00E33B0F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E33B0F" w:rsidP="00CE1E22" w:rsidR="00E33B0F">
      <w:pPr>
        <w:jc w:val="center"/>
      </w:pPr>
    </w:p>
    <w:p w:rsidRDefault="00CB09E7" w:rsidP="00E33B0F" w:rsidR="00653A61" w:rsidRPr="00E33B0F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Julka Bandić odvjetnica iz Osijeka,</w:t>
      </w:r>
      <w:r w:rsidR="00EF26F2">
        <w:t xml:space="preserve"> na mobitel broj 09</w:t>
      </w:r>
      <w:r w:rsidR="00CD78ED">
        <w:t>12015067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  <w:r w:rsidR="00E33B0F">
        <w:rPr>
          <w:sz w:val="20"/>
          <w:szCs w:val="20"/>
        </w:rPr>
        <w:t xml:space="preserve">                </w:t>
      </w:r>
    </w:p>
    <w:p w:rsidRDefault="00653A61" w:rsidP="00653A61" w:rsidR="00653A61">
      <w:pPr>
        <w:jc w:val="center"/>
      </w:pPr>
    </w:p>
    <w:p w:rsidRDefault="009F7D93" w:rsidP="003D2BE8" w:rsidR="009F7D93" w:rsidRPr="00653A61"/>
    <w:p w:rsidRDefault="00E17976" w:rsidP="00E33B0F" w:rsidR="009A72E3" w:rsidRPr="00E33B0F">
      <w:pPr>
        <w:jc w:val="center"/>
      </w:pPr>
      <w:r w:rsidRPr="00653A61">
        <w:t>Obrazloženje</w:t>
      </w:r>
    </w:p>
    <w:p w:rsidRDefault="00382194" w:rsidP="00904741" w:rsidR="00382194">
      <w:pPr>
        <w:pStyle w:val="Tijeloteksta"/>
      </w:pPr>
    </w:p>
    <w:p w:rsidRDefault="009F7D93" w:rsidP="00904741" w:rsidR="009F7D93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9D3234">
        <w:rPr>
          <w:bCs/>
        </w:rPr>
        <w:t>1</w:t>
      </w:r>
      <w:r w:rsidR="00E766BC">
        <w:rPr>
          <w:bCs/>
        </w:rPr>
        <w:t>90/15-10 od 26. studenog 2015.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E766BC">
        <w:t>TIMONT d.o.o. za građevinsko – instalaterske radove, u stečaju, Osijek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36B">
      <w:pPr>
        <w:pStyle w:val="Tijeloteksta"/>
        <w:rPr>
          <w:bCs/>
        </w:rPr>
      </w:pPr>
      <w:r>
        <w:rPr>
          <w:bCs/>
        </w:rPr>
        <w:tab/>
        <w:t>Razlučni vjerov</w:t>
      </w:r>
      <w:r w:rsidR="00F70830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427C00" w:rsidP="0081139D" w:rsidR="00427C00">
      <w:pPr>
        <w:pStyle w:val="Tijeloteksta"/>
        <w:rPr>
          <w:bCs/>
        </w:rPr>
      </w:pPr>
    </w:p>
    <w:p w:rsidRDefault="00427C00" w:rsidP="0081139D" w:rsidR="00427C00">
      <w:pPr>
        <w:pStyle w:val="Tijeloteksta"/>
        <w:rPr>
          <w:bCs/>
        </w:rPr>
      </w:pPr>
      <w:r>
        <w:rPr>
          <w:bCs/>
        </w:rPr>
        <w:tab/>
        <w:t xml:space="preserve">Nakon održane </w:t>
      </w:r>
      <w:r w:rsidR="003D2BE8">
        <w:rPr>
          <w:bCs/>
        </w:rPr>
        <w:t>četvrte</w:t>
      </w:r>
      <w:r>
        <w:rPr>
          <w:bCs/>
        </w:rPr>
        <w:t xml:space="preserve"> javne dražbe na kojoj nije bilo zainteresiranih ponuditelja za nekretnine navedene u točci 1. ovog zaključka, početne cijene za </w:t>
      </w:r>
      <w:r w:rsidR="003D2BE8">
        <w:rPr>
          <w:bCs/>
        </w:rPr>
        <w:t>petu</w:t>
      </w:r>
      <w:r>
        <w:rPr>
          <w:bCs/>
        </w:rPr>
        <w:t xml:space="preserve"> javnu dražbu umanjene su za 10 % u odnosu na početne cijene s prethodne </w:t>
      </w:r>
      <w:r w:rsidR="003D2BE8">
        <w:rPr>
          <w:bCs/>
        </w:rPr>
        <w:t>četvrte</w:t>
      </w:r>
      <w:r>
        <w:rPr>
          <w:bCs/>
        </w:rPr>
        <w:t xml:space="preserve"> javne dražbe. </w:t>
      </w:r>
    </w:p>
    <w:p w:rsidRDefault="00B1316B" w:rsidP="0081139D" w:rsidR="00B1316B">
      <w:pPr>
        <w:pStyle w:val="Tijeloteksta"/>
        <w:rPr>
          <w:bCs/>
        </w:rPr>
      </w:pPr>
    </w:p>
    <w:p w:rsidRDefault="003D2BE8" w:rsidP="0081139D" w:rsidR="003D2BE8">
      <w:pPr>
        <w:pStyle w:val="Tijeloteksta"/>
        <w:rPr>
          <w:bCs/>
        </w:rPr>
      </w:pPr>
    </w:p>
    <w:p w:rsidRDefault="003D2BE8" w:rsidP="0081139D" w:rsidR="003D2BE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>) Ovršnog zakona (Narodne novine broj 57/96, 29/99, 42/00, 173/03, 194/03, 151/04, 88/05, 121/05, 67/08, 139/10, 112/12, 25/13 i 93/14) a u svezi s člankom 164. Stečajnog zakona.</w:t>
      </w:r>
    </w:p>
    <w:p w:rsidRDefault="00B1316B" w:rsidP="00E33B0F" w:rsidR="00B1316B">
      <w:pPr>
        <w:pStyle w:val="Tijeloteksta"/>
        <w:rPr>
          <w:bCs/>
        </w:rPr>
      </w:pPr>
    </w:p>
    <w:p w:rsidRDefault="003D2BE8" w:rsidP="00E33B0F" w:rsidR="003D2BE8">
      <w:pPr>
        <w:pStyle w:val="Tijeloteksta"/>
        <w:rPr>
          <w:bCs/>
        </w:rPr>
      </w:pPr>
    </w:p>
    <w:p w:rsidRDefault="00CD1E3B" w:rsidP="00E33B0F" w:rsidR="00B1316B">
      <w:pPr>
        <w:pStyle w:val="Tijeloteksta"/>
        <w:jc w:val="center"/>
      </w:pPr>
      <w:r>
        <w:t>U Osijeku</w:t>
      </w:r>
      <w:r w:rsidR="00427C00">
        <w:t xml:space="preserve"> 2</w:t>
      </w:r>
      <w:r w:rsidR="003D2BE8">
        <w:t xml:space="preserve">. lipanj </w:t>
      </w:r>
      <w:r w:rsidR="002B7619">
        <w:t xml:space="preserve"> 2017.</w:t>
      </w:r>
    </w:p>
    <w:p w:rsidRDefault="009C2507" w:rsidP="00E33B0F" w:rsidR="009C2507">
      <w:pPr>
        <w:pStyle w:val="Tijeloteksta"/>
        <w:jc w:val="center"/>
      </w:pPr>
    </w:p>
    <w:p w:rsidRDefault="009C2507" w:rsidP="009C2507" w:rsidR="009C2507">
      <w:pPr>
        <w:pStyle w:val="Tijeloteksta"/>
        <w:jc w:val="left"/>
      </w:pPr>
      <w:r>
        <w:t xml:space="preserve">Zapisničar </w:t>
      </w:r>
    </w:p>
    <w:p w:rsidRDefault="009C2507" w:rsidP="009C2507" w:rsidR="009C2507">
      <w:pPr>
        <w:pStyle w:val="Tijeloteksta"/>
        <w:jc w:val="left"/>
      </w:pPr>
      <w:r>
        <w:t xml:space="preserve">Maja Kocijan </w:t>
      </w:r>
    </w:p>
    <w:p w:rsidRDefault="009F7D93" w:rsidP="00904741" w:rsidR="009F7D93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0B246F" w:rsidP="00DE6804" w:rsidR="009F7D93">
      <w:pPr>
        <w:pStyle w:val="Tijeloteksta"/>
        <w:jc w:val="left"/>
      </w:pPr>
      <w:r>
        <w:tab/>
      </w:r>
      <w:r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F70830">
        <w:t xml:space="preserve"> zaključka nije dopuštena žalba (članak</w:t>
      </w:r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  <w:r w:rsidR="00F70830">
          <w:t>av</w:t>
        </w:r>
      </w:smartTag>
      <w:r w:rsidR="00F70830">
        <w:t xml:space="preserve"> 9. Stečajnog zakona).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C2507" w:rsidP="00C44250" w:rsidR="009C2507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Julka Bandić</w:t>
      </w:r>
    </w:p>
    <w:p w:rsidRDefault="00653A61" w:rsidP="00653A61" w:rsidR="00653A61">
      <w:pPr>
        <w:pStyle w:val="Tijeloteksta"/>
        <w:numPr>
          <w:ilvl w:val="0"/>
          <w:numId w:val="16"/>
        </w:numPr>
        <w:jc w:val="left"/>
      </w:pPr>
      <w:r>
        <w:t xml:space="preserve">razlučni vjerovnik Sberbank d.d. Zagreb, Varšavska 9 </w:t>
      </w:r>
    </w:p>
    <w:p w:rsidRDefault="00653A61" w:rsidP="009D3234" w:rsidR="00653A61">
      <w:pPr>
        <w:pStyle w:val="Tijeloteksta"/>
        <w:numPr>
          <w:ilvl w:val="0"/>
          <w:numId w:val="16"/>
        </w:numPr>
        <w:jc w:val="left"/>
      </w:pPr>
      <w:r>
        <w:t>razlučn</w:t>
      </w:r>
      <w:r w:rsidR="00515A6A">
        <w:t>i vjerovnik RH MF PU</w:t>
      </w:r>
      <w:r>
        <w:t xml:space="preserve"> Područni ured Slavonija i Baranja po ŽDO Osijek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E9174A" w:rsidP="009D3234" w:rsidR="00E9174A">
      <w:pPr>
        <w:pStyle w:val="Tijeloteksta"/>
        <w:numPr>
          <w:ilvl w:val="0"/>
          <w:numId w:val="16"/>
        </w:numPr>
        <w:jc w:val="left"/>
      </w:pPr>
      <w:r>
        <w:t>predsjedništvo</w:t>
      </w:r>
    </w:p>
    <w:p w:rsidRDefault="00DA07AF" w:rsidP="009D3234" w:rsidR="00653A61" w:rsidRPr="00B52D2C">
      <w:pPr>
        <w:pStyle w:val="Tijeloteksta"/>
        <w:numPr>
          <w:ilvl w:val="0"/>
          <w:numId w:val="16"/>
        </w:numPr>
        <w:jc w:val="left"/>
      </w:pPr>
      <w:r>
        <w:t xml:space="preserve">roč. </w:t>
      </w:r>
      <w:r w:rsidR="003D2BE8">
        <w:t>6/7</w:t>
      </w:r>
    </w:p>
    <w:p w:rsidRDefault="00C44250" w:rsidP="009D3234" w:rsidR="00C44250" w:rsidRPr="00C44250">
      <w:pPr>
        <w:pStyle w:val="Tijeloteksta"/>
        <w:ind w:left="720"/>
        <w:jc w:val="left"/>
      </w:pPr>
    </w:p>
    <w:sectPr w:rsidSect="00515A6A" w:rsidR="00C44250" w:rsidRPr="00C44250">
      <w:headerReference w:type="even" r:id="rId13"/>
      <w:headerReference w:type="default" r:id="rId14"/>
      <w:pgSz w:h="16838" w:w="11906"/>
      <w:pgMar w:gutter="0" w:footer="708" w:header="708" w:left="1417" w:bottom="1276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1151669"/>
      <w:docPartObj>
        <w:docPartGallery w:val="Page Numbers (Top of Page)"/>
        <w:docPartUnique/>
      </w:docPartObj>
    </w:sdtPr>
    <w:sdtEndPr/>
    <w:sdtContent>
      <w:p w:rsidRDefault="002B7619" w:rsidR="002B76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2BD2">
          <w:rPr>
            <w:noProof/>
          </w:rPr>
          <w:t>7</w:t>
        </w:r>
        <w:r>
          <w:fldChar w:fldCharType="end"/>
        </w:r>
      </w:p>
      <w:p w:rsidRDefault="002B7619" w:rsidR="002B7619">
        <w:pPr>
          <w:pStyle w:val="Zaglavlje"/>
          <w:jc w:val="center"/>
        </w:pPr>
      </w:p>
      <w:p w:rsidRDefault="00C92BD2" w:rsidP="002B7619" w:rsidR="002B7619">
        <w:pPr>
          <w:pStyle w:val="Zaglavlje"/>
          <w:jc w:val="right"/>
        </w:pPr>
      </w:p>
    </w:sdtContent>
  </w:sdt>
  <w:p w:rsidRDefault="0084257C" w:rsidP="002B7619" w:rsidR="002B7619">
    <w:pPr>
      <w:pStyle w:val="Zaglavlje"/>
      <w:jc w:val="right"/>
    </w:pPr>
    <w:r>
      <w:t>13 St-190/15-97</w:t>
    </w:r>
  </w:p>
  <w:p w:rsidRDefault="002B7619" w:rsidR="002B761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1"/>
  </w:num>
  <w:num w:numId="7">
    <w:abstractNumId w:val="23"/>
  </w:num>
  <w:num w:numId="8">
    <w:abstractNumId w:val="8"/>
  </w:num>
  <w:num w:numId="9">
    <w:abstractNumId w:val="2"/>
  </w:num>
  <w:num w:numId="10">
    <w:abstractNumId w:val="24"/>
  </w:num>
  <w:num w:numId="11">
    <w:abstractNumId w:val="22"/>
  </w:num>
  <w:num w:numId="12">
    <w:abstractNumId w:val="10"/>
  </w:num>
  <w:num w:numId="13">
    <w:abstractNumId w:val="12"/>
  </w:num>
  <w:num w:numId="14">
    <w:abstractNumId w:val="19"/>
  </w:num>
  <w:num w:numId="15">
    <w:abstractNumId w:val="20"/>
  </w:num>
  <w:num w:numId="16">
    <w:abstractNumId w:val="1"/>
  </w:num>
  <w:num w:numId="17">
    <w:abstractNumId w:val="0"/>
  </w:num>
  <w:num w:numId="18">
    <w:abstractNumId w:val="16"/>
  </w:num>
  <w:num w:numId="19">
    <w:abstractNumId w:val="14"/>
  </w:num>
  <w:num w:numId="20">
    <w:abstractNumId w:val="4"/>
  </w:num>
  <w:num w:numId="21">
    <w:abstractNumId w:val="7"/>
  </w:num>
  <w:num w:numId="22">
    <w:abstractNumId w:val="1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4E36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619"/>
    <w:rsid w:val="002B7AFF"/>
    <w:rsid w:val="002C1D41"/>
    <w:rsid w:val="002D0B9F"/>
    <w:rsid w:val="002D2227"/>
    <w:rsid w:val="002D2610"/>
    <w:rsid w:val="002D7681"/>
    <w:rsid w:val="002F0D8F"/>
    <w:rsid w:val="002F2B5A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236B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2BE8"/>
    <w:rsid w:val="003D7C54"/>
    <w:rsid w:val="003E3CB4"/>
    <w:rsid w:val="003E7C98"/>
    <w:rsid w:val="003F4634"/>
    <w:rsid w:val="0041638D"/>
    <w:rsid w:val="00421D71"/>
    <w:rsid w:val="00423F56"/>
    <w:rsid w:val="004250DF"/>
    <w:rsid w:val="00427C00"/>
    <w:rsid w:val="00427E8F"/>
    <w:rsid w:val="004351D0"/>
    <w:rsid w:val="00435F9C"/>
    <w:rsid w:val="00436570"/>
    <w:rsid w:val="00441F59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1BA"/>
    <w:rsid w:val="004F5FE8"/>
    <w:rsid w:val="005159C5"/>
    <w:rsid w:val="00515A6A"/>
    <w:rsid w:val="00527620"/>
    <w:rsid w:val="005317E1"/>
    <w:rsid w:val="00534964"/>
    <w:rsid w:val="0053545A"/>
    <w:rsid w:val="005437AE"/>
    <w:rsid w:val="00550133"/>
    <w:rsid w:val="00556098"/>
    <w:rsid w:val="005578ED"/>
    <w:rsid w:val="0057797D"/>
    <w:rsid w:val="005816F5"/>
    <w:rsid w:val="00585126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A61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088F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800B8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1BA3"/>
    <w:rsid w:val="008246BF"/>
    <w:rsid w:val="008332D7"/>
    <w:rsid w:val="0084257C"/>
    <w:rsid w:val="00860129"/>
    <w:rsid w:val="008635C8"/>
    <w:rsid w:val="00875548"/>
    <w:rsid w:val="00876B3E"/>
    <w:rsid w:val="008A224F"/>
    <w:rsid w:val="008A5905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2D6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2507"/>
    <w:rsid w:val="009C3EB3"/>
    <w:rsid w:val="009C670C"/>
    <w:rsid w:val="009D3234"/>
    <w:rsid w:val="009E0575"/>
    <w:rsid w:val="009E1A1F"/>
    <w:rsid w:val="009E5D6D"/>
    <w:rsid w:val="009F7D93"/>
    <w:rsid w:val="00A07CA2"/>
    <w:rsid w:val="00A405B5"/>
    <w:rsid w:val="00A46436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0A63"/>
    <w:rsid w:val="00B367A5"/>
    <w:rsid w:val="00B50BA9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2BD2"/>
    <w:rsid w:val="00C9692F"/>
    <w:rsid w:val="00CA01EF"/>
    <w:rsid w:val="00CA459C"/>
    <w:rsid w:val="00CA5858"/>
    <w:rsid w:val="00CB09E7"/>
    <w:rsid w:val="00CB1660"/>
    <w:rsid w:val="00CB44EB"/>
    <w:rsid w:val="00CD1E3B"/>
    <w:rsid w:val="00CD78ED"/>
    <w:rsid w:val="00CE0EE4"/>
    <w:rsid w:val="00CE1E22"/>
    <w:rsid w:val="00CF0E30"/>
    <w:rsid w:val="00CF63EE"/>
    <w:rsid w:val="00D07D3E"/>
    <w:rsid w:val="00D20FCE"/>
    <w:rsid w:val="00D212DB"/>
    <w:rsid w:val="00D23251"/>
    <w:rsid w:val="00D24D2F"/>
    <w:rsid w:val="00D37210"/>
    <w:rsid w:val="00D4475F"/>
    <w:rsid w:val="00D92059"/>
    <w:rsid w:val="00D93AB6"/>
    <w:rsid w:val="00D97782"/>
    <w:rsid w:val="00DA07AF"/>
    <w:rsid w:val="00DA146A"/>
    <w:rsid w:val="00DA4636"/>
    <w:rsid w:val="00DC1C1F"/>
    <w:rsid w:val="00DC4125"/>
    <w:rsid w:val="00DC7F70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33B0F"/>
    <w:rsid w:val="00E406DF"/>
    <w:rsid w:val="00E5330B"/>
    <w:rsid w:val="00E53C2D"/>
    <w:rsid w:val="00E60C19"/>
    <w:rsid w:val="00E766BC"/>
    <w:rsid w:val="00E9174A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E60"/>
    <w:rsid w:val="00F6215D"/>
    <w:rsid w:val="00F66191"/>
    <w:rsid w:val="00F70830"/>
    <w:rsid w:val="00F734CA"/>
    <w:rsid w:val="00F73514"/>
    <w:rsid w:val="00F82537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92B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B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B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B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B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92B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B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B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B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B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TIMONT d.o.o. za građevinsko-instalaterske radove</item>
      <item>ŽUPANIJSKO DRŽAVNO ODVJETNIŠTVO U OSIJEKU</item>
      <item>Julka Bandić</item>
    </izvorni_sadrzaj>
    <derivirana_varijabla naziv="DomainObject.Predmet.SudioniciListNaziv_1">
      <item>RH MF POREZNA UPRAVA</item>
      <item>TIMONT d.o.o. za građevinsko-instalaterske radove</item>
      <item>ŽUPANIJSKO DRŽAVNO ODVJETNIŠTVO U OSIJEKU</item>
      <item>Julka Bandić</item>
    </derivirana_varijabla>
  </DomainObject.Predmet.SudioniciListNaziv>
  <DomainObject.Predmet.SudioniciListAdressOIB>
    <izvorni_sadrzaj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izvorni_sadrzaj>
    <derivirana_varijabla naziv="DomainObject.Predmet.SudioniciListAdressOIB_1"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36348263271</item>
      <item>, OIB null</item>
      <item>, OIB 04946287686</item>
    </izvorni_sadrzaj>
    <derivirana_varijabla naziv="DomainObject.Predmet.SudioniciListNazivOIB_1">
      <item>, OIB 52634238587</item>
      <item>, OIB 36348263271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E7B899-00D2-433A-97B4-308F95FE97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2310</properties:Words>
  <properties:Characters>11844</properties:Characters>
  <properties:Lines>313</properties:Lines>
  <properties:Paragraphs>122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14348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2017-06-02T07:31:00Z</dcterms:created>
  <dc:creator>Korisnik</dc:creator>
  <cp:lastModifiedBy>Maja Kocijan</cp:lastModifiedBy>
  <cp:lastPrinted>2017-06-02T07:37:00Z</cp:lastPrinted>
  <dcterms:modified xmlns:xsi="http://www.w3.org/2001/XMLSchema-instance" xsi:type="dcterms:W3CDTF">2017-06-02T07:45:00Z</dcterms:modified>
  <cp:revision>6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