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ccb5" w14:paraId="c69ccb5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D50B99">
        <w:t>114</w:t>
      </w:r>
      <w:r w:rsidR="005E321C">
        <w:t>/18</w:t>
      </w:r>
      <w:r w:rsidR="00814557" w:rsidRPr="006F1FF1">
        <w:t>-</w:t>
      </w:r>
      <w:r w:rsidR="00850BFB">
        <w:t>65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D50B99">
        <w:t>VIGENS d.o.o. u stečaju</w:t>
      </w:r>
      <w:r w:rsidR="00D50B99" w:rsidRPr="00E4460C">
        <w:t xml:space="preserve">, </w:t>
      </w:r>
      <w:r w:rsidR="00D50B99">
        <w:t>Kožino, Put Sv. Bartula 37</w:t>
      </w:r>
      <w:r w:rsidR="00D50B99" w:rsidRPr="00E4460C">
        <w:t xml:space="preserve">, OIB: </w:t>
      </w:r>
      <w:r w:rsidR="00D50B99">
        <w:t>11059217210, zastupanom po stečajnoj upraviteljici</w:t>
      </w:r>
      <w:r w:rsidR="006212E6" w:rsidRPr="006F1FF1">
        <w:t xml:space="preserve"> </w:t>
      </w:r>
      <w:r w:rsidR="00D50B99">
        <w:t>Radojki Danek</w:t>
      </w:r>
      <w:r w:rsidRPr="006F1FF1">
        <w:t xml:space="preserve">, dana </w:t>
      </w:r>
      <w:r w:rsidR="002B5EF6">
        <w:t>18</w:t>
      </w:r>
      <w:r w:rsidR="00814557" w:rsidRPr="006F1FF1">
        <w:t xml:space="preserve">. </w:t>
      </w:r>
      <w:r w:rsidR="00D50B99">
        <w:t>siječnja 2019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800B5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D50B99">
        <w:t>VIGENS d.o.o. u stečaju</w:t>
      </w:r>
      <w:r w:rsidR="00D50B99" w:rsidRPr="00E4460C">
        <w:t xml:space="preserve">, </w:t>
      </w:r>
      <w:r w:rsidR="00D50B99">
        <w:t>Kožino, Put Sv. Bartula 37</w:t>
      </w:r>
      <w:r w:rsidR="00D50B99" w:rsidRPr="00E4460C">
        <w:t xml:space="preserve">, OIB: </w:t>
      </w:r>
      <w:r w:rsidR="00D50B99">
        <w:t>11059217210</w:t>
      </w:r>
      <w:r w:rsidR="00814557" w:rsidRPr="006F1FF1">
        <w:t xml:space="preserve"> </w:t>
      </w:r>
      <w:r w:rsidRPr="006F1FF1">
        <w:t>i to</w:t>
      </w:r>
      <w:r w:rsidR="00800B5A">
        <w:t>:</w:t>
      </w:r>
    </w:p>
    <w:p w:rsidRDefault="00800B5A" w:rsidP="00800B5A" w:rsidR="00800B5A">
      <w:pPr>
        <w:pStyle w:val="Odlomakpopisa"/>
        <w:ind w:left="1080"/>
        <w:jc w:val="both"/>
      </w:pPr>
    </w:p>
    <w:p w:rsidRDefault="00800B5A" w:rsidP="00800B5A" w:rsidR="00091511">
      <w:pPr>
        <w:pStyle w:val="Odlomakpopisa"/>
        <w:ind w:left="1080"/>
        <w:jc w:val="both"/>
      </w:pPr>
      <w:r>
        <w:t xml:space="preserve">- </w:t>
      </w:r>
      <w:r w:rsidR="009E652A">
        <w:t>nekretnine kč. 1568/1</w:t>
      </w:r>
      <w:r>
        <w:t>, zk. ul. 677, površine 36714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1568/2, zk. ul. 677, površine 11470</w:t>
      </w:r>
      <w:r w:rsidR="00C45274">
        <w:t xml:space="preserve">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1568/3, zk. ul. 677, površine 11450</w:t>
      </w:r>
      <w:r w:rsidR="00C45274">
        <w:t xml:space="preserve"> m</w:t>
      </w:r>
      <w:r>
        <w:t>2</w:t>
      </w:r>
    </w:p>
    <w:p w:rsidRDefault="00800B5A" w:rsidP="00800B5A" w:rsidR="00800B5A">
      <w:pPr>
        <w:pStyle w:val="Odlomakpopisa"/>
        <w:ind w:left="1080"/>
        <w:jc w:val="both"/>
      </w:pPr>
      <w:r>
        <w:t xml:space="preserve">- nekretnine kč. 1568/4, zk. ul. 677, površine </w:t>
      </w:r>
      <w:r w:rsidR="00DB7833">
        <w:t>13</w:t>
      </w:r>
      <w:r>
        <w:t>963 m2</w:t>
      </w:r>
    </w:p>
    <w:p w:rsidRDefault="00800B5A" w:rsidP="00800B5A" w:rsidR="00800B5A">
      <w:pPr>
        <w:pStyle w:val="Odlomakpopisa"/>
        <w:ind w:left="1080"/>
        <w:jc w:val="both"/>
      </w:pPr>
      <w:r>
        <w:t>-</w:t>
      </w:r>
      <w:r w:rsidRPr="00800B5A">
        <w:t xml:space="preserve"> </w:t>
      </w:r>
      <w:r>
        <w:t>nekretnine kč. 1568/5, zk. ul. 677, površine 3093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1568/6, zk. ul. 677, površine 2065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1568/7, zk. ul. 677, površine 1988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1568/8, zk. ul. 677, površine 6005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1568/9, zk. ul. 677, površine 4815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1568/10, zk. ul. 677, površine 5572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1568/11, zk. ul. 677, površine 6182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1568/12, zk. ul. 677, površine 2680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1568/13, zk. ul. 677, površine 3758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1568/14, zk. ul. 677, površine 942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1568/15, zk. ul. 677, površine 2263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1568/16, zk. ul. 677, površine 1606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1568/17, zk. ul. 677, površine 1604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1568/18, zk. ul. 677, površine 7076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1568/19, zk. ul. 677, površine 810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1568/20, zk. ul. 677, površine 1801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1568/21, zk. ul. 677, površine 5801 m2</w:t>
      </w:r>
    </w:p>
    <w:p w:rsidRDefault="00800B5A" w:rsidP="00800B5A" w:rsidR="00800B5A">
      <w:pPr>
        <w:pStyle w:val="Odlomakpopisa"/>
        <w:ind w:left="1080"/>
        <w:jc w:val="both"/>
      </w:pPr>
      <w:r>
        <w:t>-</w:t>
      </w:r>
      <w:r w:rsidRPr="00800B5A">
        <w:t xml:space="preserve"> </w:t>
      </w:r>
      <w:r>
        <w:t>nekretnine kč. 1568/22, zk. ul. 677, površine 1567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1568/23, zk. ul. 677, površine 12700 m2</w:t>
      </w:r>
    </w:p>
    <w:p w:rsidRDefault="00800B5A" w:rsidP="00800B5A" w:rsidR="00800B5A">
      <w:pPr>
        <w:pStyle w:val="Odlomakpopisa"/>
        <w:ind w:left="1080"/>
        <w:jc w:val="both"/>
      </w:pPr>
      <w:r>
        <w:t>- nekretnine kč. 1568/24, zk. ul. 677, površine 19756 m2.</w:t>
      </w:r>
    </w:p>
    <w:p w:rsidRDefault="00DB7833" w:rsidP="00800B5A" w:rsidR="00DB7833" w:rsidRPr="006F1FF1">
      <w:pPr>
        <w:pStyle w:val="Odlomakpopisa"/>
        <w:ind w:left="1080"/>
        <w:jc w:val="both"/>
      </w:pPr>
      <w:r>
        <w:lastRenderedPageBreak/>
        <w:t>sve broj D.L.28, k.o. Ninski stanovi.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DB7833">
        <w:t>nekretninama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C45274">
        <w:t xml:space="preserve"> ZAGREBAČKA BANKA d.d., Zagreb, OIB: 92963223473, Paromlinska 2</w:t>
      </w:r>
      <w:r w:rsidR="005E321C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5E321C">
        <w:t>Zadru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</w:t>
      </w:r>
      <w:r w:rsidR="00DB7833">
        <w:t>a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D50B99">
        <w:t>114</w:t>
      </w:r>
      <w:r w:rsidR="005E321C">
        <w:t>/18</w:t>
      </w:r>
      <w:r w:rsidR="00852B0D" w:rsidRPr="006F1FF1">
        <w:t>-</w:t>
      </w:r>
      <w:r w:rsidR="005E321C">
        <w:t>1</w:t>
      </w:r>
      <w:r w:rsidR="00D50B99">
        <w:t>9</w:t>
      </w:r>
      <w:r w:rsidR="00433D1F" w:rsidRPr="006F1FF1">
        <w:t xml:space="preserve"> </w:t>
      </w:r>
      <w:r w:rsidRPr="006F1FF1">
        <w:t xml:space="preserve">od </w:t>
      </w:r>
      <w:r w:rsidR="00D50B99">
        <w:t>15</w:t>
      </w:r>
      <w:r w:rsidR="0094184A" w:rsidRPr="006F1FF1">
        <w:t xml:space="preserve">. </w:t>
      </w:r>
      <w:r w:rsidR="00D50B99">
        <w:t>listopada</w:t>
      </w:r>
      <w:r w:rsidR="005E321C">
        <w:t xml:space="preserve"> 2018</w:t>
      </w:r>
      <w:r w:rsidR="00433D1F" w:rsidRPr="006F1FF1">
        <w:t>.</w:t>
      </w:r>
      <w:r w:rsidRPr="006F1FF1">
        <w:t xml:space="preserve"> </w:t>
      </w:r>
      <w:r w:rsidR="00D50B99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D50B99">
        <w:t>VIGENS d.o.o. u stečaju</w:t>
      </w:r>
      <w:r w:rsidR="00D50B99" w:rsidRPr="00E4460C">
        <w:t xml:space="preserve">, </w:t>
      </w:r>
      <w:r w:rsidR="00D50B99">
        <w:t>Kožino, Put Sv. Bartula 37</w:t>
      </w:r>
      <w:r w:rsidR="00D50B99" w:rsidRPr="00E4460C">
        <w:t xml:space="preserve">, OIB: </w:t>
      </w:r>
      <w:r w:rsidR="00D50B99">
        <w:t>11059217210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</w:t>
      </w:r>
      <w:r w:rsidR="00DB7833">
        <w:t>etnina stečajnog dužnika na kojoj</w:t>
      </w:r>
      <w:r w:rsidRPr="006F1FF1">
        <w:t xml:space="preserve">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DB7833">
        <w:t>nekretninama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</w:t>
      </w:r>
      <w:r w:rsidR="00C45274">
        <w:t xml:space="preserve"> ZAGREBAČKA BANKA d.d., Zagreb, OIB: 92963223473, Paromlinska 2</w:t>
      </w:r>
      <w:r w:rsidR="001C3CBF">
        <w:t>.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45274">
        <w:t>18</w:t>
      </w:r>
      <w:r w:rsidR="00814557" w:rsidRPr="006F1FF1">
        <w:t xml:space="preserve">. </w:t>
      </w:r>
      <w:r w:rsidR="00D50B99">
        <w:t>siječnja</w:t>
      </w:r>
      <w:r w:rsidR="00974410">
        <w:t xml:space="preserve"> 2</w:t>
      </w:r>
      <w:r w:rsidR="00D50B99">
        <w:t>019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850BFB" w:rsidP="0039490D" w:rsidR="0039490D" w:rsidRPr="00FA2B5D">
      <w:pPr>
        <w:jc w:val="both"/>
      </w:pPr>
      <w:r>
        <w:t>Za točnost otpravka – ovlašteni službenik</w:t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5E321C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850BFB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5E321C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5E321C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C45274" w:rsidP="0039490D" w:rsidR="0039490D" w:rsidRPr="006F1FF1">
      <w:pPr>
        <w:numPr>
          <w:ilvl w:val="0"/>
          <w:numId w:val="1"/>
        </w:numPr>
        <w:jc w:val="both"/>
      </w:pPr>
      <w:r>
        <w:t>stečajna</w:t>
      </w:r>
      <w:r w:rsidR="00A37023" w:rsidRPr="006F1FF1">
        <w:t xml:space="preserve"> upravitelj</w:t>
      </w:r>
      <w:r>
        <w:t>ica</w:t>
      </w:r>
      <w:r w:rsidR="00A37023" w:rsidRPr="006F1FF1">
        <w:t xml:space="preserve"> </w:t>
      </w:r>
      <w:r>
        <w:t>Radojka Danek</w:t>
      </w:r>
      <w:r w:rsidR="00A37023"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5E321C">
        <w:t>Zadru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C45274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 xml:space="preserve">ZAGREBAČKA BANKA d.d., Zagreb, Paromlinska 2 </w:t>
      </w:r>
      <w:r w:rsidR="00EC08AF">
        <w:t>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850BF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D50B99">
      <w:t>114</w:t>
    </w:r>
    <w:r w:rsidR="00814557">
      <w:t>/</w:t>
    </w:r>
    <w:r>
      <w:t>20</w:t>
    </w:r>
    <w:r w:rsidR="005E321C">
      <w:t>18</w:t>
    </w:r>
    <w:r w:rsidR="00814557">
      <w:t>-</w:t>
    </w:r>
    <w:r w:rsidR="00850BFB">
      <w:t>65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C3CBF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B5EF6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5E321C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0B5A"/>
    <w:rsid w:val="00804AA9"/>
    <w:rsid w:val="00806EB3"/>
    <w:rsid w:val="00814557"/>
    <w:rsid w:val="00815958"/>
    <w:rsid w:val="008170C5"/>
    <w:rsid w:val="0083117C"/>
    <w:rsid w:val="00836CEC"/>
    <w:rsid w:val="00850BFB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E652A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274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0B99"/>
    <w:rsid w:val="00D52535"/>
    <w:rsid w:val="00D7261A"/>
    <w:rsid w:val="00D843C9"/>
    <w:rsid w:val="00DA1ADF"/>
    <w:rsid w:val="00DA4B78"/>
    <w:rsid w:val="00DB0B6E"/>
    <w:rsid w:val="00DB7833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0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</izvorni_sadrzaj>
    <derivirana_varijabla naziv="DomainObject.Predmet.OstaliListFormated_1">
      <item>Elvira Sterle</item>
      <item>Dragan Jurjević</item>
    </derivirana_varijabla>
  </DomainObject.Predmet.OstaliListFormated>
  <DomainObject.Predmet.OstaliListFormatedOIB>
    <izvorni_sadrzaj>
      <item>Elvira Sterle, OIB 02578011698</item>
      <item>Dragan Jurjević, OIB 92172666461</item>
    </izvorni_sadrzaj>
    <derivirana_varijabla naziv="DomainObject.Predmet.OstaliListFormatedOIB_1">
      <item>Elvira Sterle, OIB 02578011698</item>
      <item>Dragan Jurjević, OIB 92172666461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</derivirana_varijabla>
  </DomainObject.Predmet.OstaliListFormatedWithAdressOIB>
  <DomainObject.Predmet.OstaliListNazivFormated>
    <izvorni_sadrzaj>
      <item>Elvira Sterle</item>
      <item>Dragan Jurjević</item>
    </izvorni_sadrzaj>
    <derivirana_varijabla naziv="DomainObject.Predmet.OstaliListNazivFormated_1">
      <item>Elvira Sterle</item>
      <item>Dragan Jurjević</item>
    </derivirana_varijabla>
  </DomainObject.Predmet.OstaliListNazivFormated>
  <DomainObject.Predmet.OstaliListNazivFormatedOIB>
    <izvorni_sadrzaj>
      <item>Elvira Sterle, OIB 02578011698</item>
      <item>Dragan Jurjević, OIB 92172666461</item>
    </izvorni_sadrzaj>
    <derivirana_varijabla naziv="DomainObject.Predmet.OstaliListNazivFormatedOIB_1">
      <item>Elvira Sterle, OIB 02578011698</item>
      <item>Dragan Jurjević, OIB 92172666461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</izvorni_sadrzaj>
    <derivirana_varijabla naziv="DomainObject.Predmet.SudioniciListNaziv_1">
      <item>FINA</item>
      <item>VIGENS d.o.o. za proizvodnju i usluge</item>
      <item>Elvira Sterle</item>
      <item>Dragan Jurjević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</izvorni_sadrzaj>
    <derivirana_varijabla naziv="DomainObject.Predmet.SudioniciListNazivOIB_1">
      <item>, OIB 85821130368</item>
      <item>, OIB 11059217210</item>
      <item>, OIB 02578011698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St-114/2018-63</izvorni_sadrzaj>
    <derivirana_varijabla naziv="DomainObject.PredzadnjaOdlukaIzPredmeta.Oznaka_1">St-114/2018-63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41C21-2FAD-4BDD-8A2D-3A9B5F103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3061</properties:Characters>
  <properties:Lines>94</properties:Lines>
  <properties:Paragraphs>53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2016-07-13T07:15:00Z</cp:lastPrinted>
  <dcterms:modified xmlns:xsi="http://www.w3.org/2001/XMLSchema-instance" xsi:type="dcterms:W3CDTF">2019-01-18T14:15:00Z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St-114-18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