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6FB1" w:rsidP="00196FB1" w:rsidRDefault="009D3737" w14:paraId="5be3c35" w14:textId="5be3c35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8717FA">
        <w:rPr>
          <w:b/>
          <w:sz w:val="24"/>
          <w:szCs w:val="24"/>
        </w:rPr>
        <w:t>SE ZA RAZDOBLJE 01.05.2019.-31.07</w:t>
      </w:r>
      <w:r w:rsidR="002E58E3">
        <w:rPr>
          <w:b/>
          <w:sz w:val="24"/>
          <w:szCs w:val="24"/>
        </w:rPr>
        <w:t>.2019</w:t>
      </w:r>
      <w:r w:rsidR="00196FB1">
        <w:rPr>
          <w:b/>
          <w:sz w:val="24"/>
          <w:szCs w:val="24"/>
        </w:rPr>
        <w:t>.GODINE</w:t>
      </w:r>
    </w:p>
    <w:p w:rsidR="00196FB1" w:rsidP="00196FB1" w:rsidRDefault="0096475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="005D1E3B" w:rsidP="005D1E3B" w:rsidRDefault="00196FB1">
      <w:pPr>
        <w:spacing w:after="0"/>
        <w:rPr>
          <w:b/>
        </w:rPr>
      </w:pPr>
      <w:r>
        <w:rPr>
          <w:sz w:val="24"/>
          <w:szCs w:val="24"/>
        </w:rPr>
        <w:t xml:space="preserve"> Poslovni broj: </w:t>
      </w:r>
      <w:r w:rsidRPr="005D1E3B" w:rsidR="005D1E3B">
        <w:rPr>
          <w:b/>
          <w:sz w:val="24"/>
          <w:szCs w:val="24"/>
        </w:rPr>
        <w:t>7 St-247/2017</w:t>
      </w:r>
    </w:p>
    <w:p w:rsidR="005D1E3B" w:rsidP="005D1E3B" w:rsidRDefault="00196FB1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Stečajni dužnik:</w:t>
      </w:r>
      <w:r w:rsidR="00964757">
        <w:rPr>
          <w:sz w:val="24"/>
          <w:szCs w:val="24"/>
        </w:rPr>
        <w:t xml:space="preserve"> </w:t>
      </w:r>
      <w:r w:rsidRPr="005D1E3B" w:rsidR="005D1E3B">
        <w:rPr>
          <w:b/>
          <w:sz w:val="24"/>
          <w:szCs w:val="24"/>
        </w:rPr>
        <w:t>Stečajni dužnik: BE-GOR d.o.o. za trgovinu i usluge u stečaju Zagreb, Žitnjak Bogdani 2, Odvojak 4, OIB 16010728031</w:t>
      </w:r>
    </w:p>
    <w:p w:rsidRPr="005D1E3B" w:rsidR="005C4D2C" w:rsidP="005D1E3B" w:rsidRDefault="005C4D2C">
      <w:pPr>
        <w:spacing w:after="0"/>
        <w:rPr>
          <w:b/>
          <w:sz w:val="24"/>
          <w:szCs w:val="24"/>
        </w:rPr>
      </w:pPr>
    </w:p>
    <w:p w:rsidRPr="00441E6C" w:rsidR="008717FA" w:rsidP="002E58E3" w:rsidRDefault="00196FB1">
      <w:pPr>
        <w:pStyle w:val="Odlomakpopisa"/>
        <w:numPr>
          <w:ilvl w:val="0"/>
          <w:numId w:val="5"/>
        </w:numPr>
        <w:spacing w:after="0"/>
        <w:rPr>
          <w:sz w:val="24"/>
          <w:szCs w:val="24"/>
        </w:rPr>
      </w:pPr>
      <w:r w:rsidRPr="00C34401">
        <w:rPr>
          <w:b/>
          <w:sz w:val="24"/>
          <w:szCs w:val="24"/>
        </w:rPr>
        <w:t>TIJEK STEČAJNOG POSTUPKA U R</w:t>
      </w:r>
      <w:r w:rsidRPr="00C34401" w:rsidR="00CA5EC6">
        <w:rPr>
          <w:b/>
          <w:sz w:val="24"/>
          <w:szCs w:val="24"/>
        </w:rPr>
        <w:t xml:space="preserve">AZDOBLJU OD </w:t>
      </w:r>
      <w:r w:rsidR="008717FA">
        <w:rPr>
          <w:b/>
          <w:sz w:val="24"/>
          <w:szCs w:val="24"/>
        </w:rPr>
        <w:t>01.05.2019.-31.07.2019.GODINE</w:t>
      </w:r>
    </w:p>
    <w:p w:rsidRPr="00441E6C" w:rsidR="00441E6C" w:rsidP="00441E6C" w:rsidRDefault="00441E6C">
      <w:pPr>
        <w:pStyle w:val="Odlomakpopisa"/>
        <w:spacing w:after="0"/>
        <w:rPr>
          <w:sz w:val="24"/>
          <w:szCs w:val="24"/>
        </w:rPr>
      </w:pPr>
    </w:p>
    <w:p w:rsidRPr="007937D1" w:rsidR="00441E6C" w:rsidP="00441E6C" w:rsidRDefault="00441E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Pr="00C325EE">
        <w:rPr>
          <w:sz w:val="24"/>
          <w:szCs w:val="24"/>
        </w:rPr>
        <w:t>Podneskom od 07.prosinca 2018.godine</w:t>
      </w:r>
      <w:r>
        <w:rPr>
          <w:b/>
          <w:sz w:val="24"/>
          <w:szCs w:val="24"/>
        </w:rPr>
        <w:t xml:space="preserve"> </w:t>
      </w:r>
      <w:r w:rsidRPr="007937D1">
        <w:rPr>
          <w:sz w:val="24"/>
          <w:szCs w:val="24"/>
        </w:rPr>
        <w:t>Raiffeisenbank Halbenrain-Tieschen eGen,  Halbenrain 125, 8492 Halbenrain,  Republika Austrija, OIB 82853512793, zastupan po odvjetnicima u „ Zajedničkom odvjetničkom uredu K.Horvat, T.Zebec i K.Bajsić Bogović“iz Varaždina, Su</w:t>
      </w:r>
      <w:r>
        <w:rPr>
          <w:sz w:val="24"/>
          <w:szCs w:val="24"/>
        </w:rPr>
        <w:t xml:space="preserve">pilova 7/b, OIB 13890824185 </w:t>
      </w:r>
      <w:r w:rsidRPr="007937D1">
        <w:rPr>
          <w:sz w:val="24"/>
          <w:szCs w:val="24"/>
        </w:rPr>
        <w:t>,</w:t>
      </w:r>
      <w:r>
        <w:rPr>
          <w:sz w:val="24"/>
          <w:szCs w:val="24"/>
        </w:rPr>
        <w:t xml:space="preserve"> kao prvi</w:t>
      </w:r>
      <w:r w:rsidRPr="007937D1">
        <w:rPr>
          <w:sz w:val="24"/>
          <w:szCs w:val="24"/>
        </w:rPr>
        <w:t xml:space="preserve"> razlučn</w:t>
      </w:r>
      <w:r>
        <w:rPr>
          <w:sz w:val="24"/>
          <w:szCs w:val="24"/>
        </w:rPr>
        <w:t xml:space="preserve">i vjerovnik na nekretninama </w:t>
      </w:r>
      <w:r w:rsidRPr="007937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stečajnog dužnika : </w:t>
      </w:r>
      <w:r w:rsidRPr="007937D1">
        <w:rPr>
          <w:sz w:val="24"/>
          <w:szCs w:val="24"/>
        </w:rPr>
        <w:t>BE-GOR d.o.o. za trgovinu i usluge u stečaju Zagreb, Žitnjak Bogdani 2, Odvojak 4, OIB 16010728031, pr</w:t>
      </w:r>
      <w:r>
        <w:rPr>
          <w:sz w:val="24"/>
          <w:szCs w:val="24"/>
        </w:rPr>
        <w:t>ijavio je</w:t>
      </w:r>
      <w:r w:rsidRPr="007937D1">
        <w:rPr>
          <w:sz w:val="24"/>
          <w:szCs w:val="24"/>
        </w:rPr>
        <w:t xml:space="preserve"> prijeboj tražbine sa protutražbinom stečajnog dužnika po osnovi cijene u visini utvrđene vrijednosti nekretnina i to :</w:t>
      </w:r>
    </w:p>
    <w:p w:rsidRPr="007937D1" w:rsidR="00441E6C" w:rsidP="00441E6C" w:rsidRDefault="00441E6C">
      <w:pPr>
        <w:pStyle w:val="Odlomakpopisa"/>
        <w:numPr>
          <w:ilvl w:val="0"/>
          <w:numId w:val="8"/>
        </w:numPr>
        <w:spacing w:after="0" w:line="240" w:lineRule="auto"/>
        <w:rPr>
          <w:b/>
          <w:sz w:val="24"/>
          <w:szCs w:val="24"/>
        </w:rPr>
      </w:pPr>
      <w:r w:rsidRPr="007937D1">
        <w:rPr>
          <w:sz w:val="24"/>
          <w:szCs w:val="24"/>
        </w:rPr>
        <w:t xml:space="preserve">nekretnina upisana u Općinski građanski sud u Zagrebu, Zemljišnoknjižni odjel Zagreb, k.o. Granešina, z.k.ul. 36542, čkbr. 489/49, površine 705 m2,  u naravi stambena zgrada 14 A, Sjeverna ulica, Suvlasnički dio: 1669/10000 ETAŽNO VLASNIŠTVO (E-3), stan oznake S3 na 1. katu zgrade, tlocrtne površine 77,75 m2 sa dva parkirna mjesta ( PM7 i PM8) – procijenjena vrijednost je </w:t>
      </w:r>
      <w:r w:rsidRPr="007937D1">
        <w:rPr>
          <w:b/>
          <w:sz w:val="24"/>
          <w:szCs w:val="24"/>
        </w:rPr>
        <w:t>674.195,00</w:t>
      </w:r>
      <w:r w:rsidRPr="007937D1">
        <w:rPr>
          <w:sz w:val="24"/>
          <w:szCs w:val="24"/>
        </w:rPr>
        <w:t xml:space="preserve"> kuna. U cijeni nije sadržan PDV.</w:t>
      </w:r>
    </w:p>
    <w:p w:rsidRPr="007937D1" w:rsidR="00441E6C" w:rsidP="00441E6C" w:rsidRDefault="00441E6C">
      <w:pPr>
        <w:pStyle w:val="Odlomakpopisa"/>
        <w:ind w:left="945"/>
        <w:rPr>
          <w:b/>
          <w:sz w:val="24"/>
          <w:szCs w:val="24"/>
        </w:rPr>
      </w:pPr>
    </w:p>
    <w:p w:rsidR="00441E6C" w:rsidP="00441E6C" w:rsidRDefault="00441E6C">
      <w:pPr>
        <w:pStyle w:val="Odlomakpopisa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7937D1">
        <w:rPr>
          <w:sz w:val="24"/>
          <w:szCs w:val="24"/>
        </w:rPr>
        <w:t xml:space="preserve"> nekretnina upisana u Općinskom građanskom sudu u Zagrebu, Zemljišnoknjižni odjel Zagreb, k.o. Granešina, z.k.ul. 36542, čkbr. 489/49, površine 705 m2, u naravi stambena zgrada 14 A, Sjeverna ulica, Suvlasnički dio 1633/10000 ETAŽNO VLASNIŠTVO (E-4), stan oznake S4 na 1.katu zgrade, tlocrtne površine 72,25m2 sa dva parkirna mjesta (PM4 i PM5) – procijenjena vrijednost je </w:t>
      </w:r>
      <w:r w:rsidRPr="007937D1">
        <w:rPr>
          <w:b/>
          <w:sz w:val="24"/>
          <w:szCs w:val="24"/>
        </w:rPr>
        <w:t>642.696,00</w:t>
      </w:r>
      <w:r w:rsidRPr="007937D1">
        <w:rPr>
          <w:sz w:val="24"/>
          <w:szCs w:val="24"/>
        </w:rPr>
        <w:t xml:space="preserve"> kuna. U cijeni nije sadržan PDV.</w:t>
      </w:r>
    </w:p>
    <w:p w:rsidRPr="00441E6C" w:rsidR="00441E6C" w:rsidP="00441E6C" w:rsidRDefault="00441E6C">
      <w:pPr>
        <w:spacing w:after="0" w:line="240" w:lineRule="auto"/>
        <w:rPr>
          <w:sz w:val="24"/>
          <w:szCs w:val="24"/>
        </w:rPr>
      </w:pPr>
    </w:p>
    <w:p w:rsidR="00441E6C" w:rsidP="00441E6C" w:rsidRDefault="00441E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076B3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Temeljem ovako izjavljenog prijeboja stečajni sudac dana </w:t>
      </w:r>
      <w:r>
        <w:t xml:space="preserve">5. </w:t>
      </w:r>
      <w:r w:rsidRPr="00441E6C">
        <w:rPr>
          <w:sz w:val="24"/>
          <w:szCs w:val="24"/>
        </w:rPr>
        <w:t>veljače</w:t>
      </w:r>
      <w:r>
        <w:t xml:space="preserve"> 2019.</w:t>
      </w:r>
      <w:r w:rsidRPr="00441E6C">
        <w:rPr>
          <w:sz w:val="24"/>
          <w:szCs w:val="24"/>
        </w:rPr>
        <w:t>d</w:t>
      </w:r>
      <w:r w:rsidRPr="00243524">
        <w:rPr>
          <w:sz w:val="24"/>
          <w:szCs w:val="24"/>
        </w:rPr>
        <w:t>onio je rješenje</w:t>
      </w:r>
      <w:r>
        <w:rPr>
          <w:sz w:val="24"/>
          <w:szCs w:val="24"/>
        </w:rPr>
        <w:t xml:space="preserve"> o dosudi dviju navedenih nekretnina prvom razlučnom vjerovniku uz poziv na uplatu troškova stečajnog postupka.</w:t>
      </w:r>
    </w:p>
    <w:p w:rsidR="00441E6C" w:rsidP="00441E6C" w:rsidRDefault="00441E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076B3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Nakon pravomoćnosti</w:t>
      </w:r>
      <w:r w:rsidR="001076B3">
        <w:rPr>
          <w:sz w:val="24"/>
          <w:szCs w:val="24"/>
        </w:rPr>
        <w:t xml:space="preserve"> rješenja</w:t>
      </w:r>
      <w:r>
        <w:rPr>
          <w:sz w:val="24"/>
          <w:szCs w:val="24"/>
        </w:rPr>
        <w:t xml:space="preserve"> razlučni vjerovnik uplatio je troškove postupka, stečajni sudac zaključkom je obustavio prodaju za dvije navedene nekretnine a stečajni upravitelj predao je nekretnine razlučnom vjerovniku.</w:t>
      </w:r>
    </w:p>
    <w:p w:rsidR="00441E6C" w:rsidP="001076B3" w:rsidRDefault="001076B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441E6C">
        <w:rPr>
          <w:sz w:val="24"/>
          <w:szCs w:val="24"/>
        </w:rPr>
        <w:t xml:space="preserve">    Dana 11.travnja 2019.godine dosuđena je</w:t>
      </w:r>
      <w:r w:rsidRPr="00441E6C" w:rsidR="00441E6C">
        <w:rPr>
          <w:sz w:val="24"/>
          <w:szCs w:val="24"/>
        </w:rPr>
        <w:t xml:space="preserve"> kupcu Mladenu Skej</w:t>
      </w:r>
      <w:r w:rsidR="00441E6C">
        <w:rPr>
          <w:sz w:val="24"/>
          <w:szCs w:val="24"/>
        </w:rPr>
        <w:t xml:space="preserve">a iz Varaždina, Frana Supila 48 </w:t>
      </w:r>
      <w:r w:rsidRPr="00441E6C" w:rsidR="00441E6C">
        <w:rPr>
          <w:sz w:val="24"/>
          <w:szCs w:val="24"/>
        </w:rPr>
        <w:t xml:space="preserve"> OIB 16128723729 nekretnina upisana: u z.k.ul.br.6873, k.o.Remete i to čkbr.2246/14 oznake ze</w:t>
      </w:r>
      <w:r w:rsidR="00441E6C">
        <w:rPr>
          <w:sz w:val="24"/>
          <w:szCs w:val="24"/>
        </w:rPr>
        <w:t>mljišta vinograd površine 966m2</w:t>
      </w:r>
      <w:r w:rsidRPr="00441E6C" w:rsidR="00441E6C">
        <w:rPr>
          <w:sz w:val="24"/>
          <w:szCs w:val="24"/>
        </w:rPr>
        <w:t xml:space="preserve"> za polučeni iznos kupovnine od 31.645,00 kuna</w:t>
      </w:r>
      <w:r w:rsidR="00441E6C">
        <w:rPr>
          <w:sz w:val="24"/>
          <w:szCs w:val="24"/>
        </w:rPr>
        <w:t>.</w:t>
      </w:r>
    </w:p>
    <w:p w:rsidR="00441E6C" w:rsidP="00441E6C" w:rsidRDefault="001076B3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Ovo rješenje nije pra</w:t>
      </w:r>
      <w:r w:rsidR="00441E6C">
        <w:rPr>
          <w:sz w:val="24"/>
          <w:szCs w:val="24"/>
        </w:rPr>
        <w:t>vomoćno jer je drugi ponuđač izjavio žalbu na tijek javne prodaje te se predmet nalazi na Visokom trgovačkom sudu.</w:t>
      </w:r>
    </w:p>
    <w:p w:rsidR="002E58E3" w:rsidP="00441E6C" w:rsidRDefault="008717FA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8717FA">
        <w:rPr>
          <w:sz w:val="24"/>
          <w:szCs w:val="24"/>
        </w:rPr>
        <w:t>Dana 28.06</w:t>
      </w:r>
      <w:r w:rsidRPr="008717FA" w:rsidR="00D02FB8">
        <w:rPr>
          <w:sz w:val="24"/>
          <w:szCs w:val="24"/>
        </w:rPr>
        <w:t>.2019</w:t>
      </w:r>
      <w:r w:rsidRPr="008717FA" w:rsidR="002E58E3">
        <w:rPr>
          <w:sz w:val="24"/>
          <w:szCs w:val="24"/>
        </w:rPr>
        <w:t>.godine Financijska agencija objavila je</w:t>
      </w:r>
      <w:r w:rsidRPr="008717FA">
        <w:rPr>
          <w:sz w:val="24"/>
          <w:szCs w:val="24"/>
        </w:rPr>
        <w:t xml:space="preserve"> poziv za sudjelovanje na trećoj</w:t>
      </w:r>
      <w:r>
        <w:rPr>
          <w:sz w:val="24"/>
          <w:szCs w:val="24"/>
        </w:rPr>
        <w:t xml:space="preserve"> </w:t>
      </w:r>
      <w:r w:rsidRPr="008717FA" w:rsidR="002E58E3">
        <w:rPr>
          <w:sz w:val="24"/>
          <w:szCs w:val="24"/>
        </w:rPr>
        <w:t xml:space="preserve">elektroničkoj </w:t>
      </w:r>
      <w:r w:rsidRPr="008717FA" w:rsidR="00D02FB8">
        <w:rPr>
          <w:sz w:val="24"/>
          <w:szCs w:val="24"/>
        </w:rPr>
        <w:t>jav</w:t>
      </w:r>
      <w:r>
        <w:rPr>
          <w:sz w:val="24"/>
          <w:szCs w:val="24"/>
        </w:rPr>
        <w:t>noj dražbi na nekretnini</w:t>
      </w:r>
      <w:r w:rsidRPr="008717FA" w:rsidR="002E58E3">
        <w:rPr>
          <w:sz w:val="24"/>
          <w:szCs w:val="24"/>
        </w:rPr>
        <w:t xml:space="preserve"> stečajnog dužnika </w:t>
      </w:r>
      <w:r w:rsidRPr="00E00C00">
        <w:rPr>
          <w:sz w:val="24"/>
          <w:szCs w:val="24"/>
        </w:rPr>
        <w:t>Zemljišnoknjižni odjel Dugo Selo, k.o. DUGO SELO I, z.k.ul. 2496, čkbr. 355/1, ORANICA U ULICI STJEPANA FERENČAKA, površine 794 m2</w:t>
      </w:r>
      <w:r w:rsidR="001076B3">
        <w:rPr>
          <w:sz w:val="24"/>
          <w:szCs w:val="24"/>
        </w:rPr>
        <w:t xml:space="preserve"> koja je i jedina preostala nekretnina u vlasništvu stečajnog dužnika.</w:t>
      </w:r>
    </w:p>
    <w:p w:rsidRPr="008717FA" w:rsidR="001076B3" w:rsidP="00441E6C" w:rsidRDefault="001076B3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Početna cije na na trećoj elektroničkoj janoj dražbi iznosi 125.000,00 kuna.</w:t>
      </w:r>
    </w:p>
    <w:p w:rsidR="002E58E3" w:rsidP="002E58E3" w:rsidRDefault="002E58E3">
      <w:pPr>
        <w:spacing w:after="0"/>
        <w:rPr>
          <w:sz w:val="24"/>
          <w:szCs w:val="24"/>
        </w:rPr>
      </w:pPr>
      <w:r w:rsidRPr="002E58E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Elektronička javna </w:t>
      </w:r>
      <w:r w:rsidR="008717FA">
        <w:rPr>
          <w:sz w:val="24"/>
          <w:szCs w:val="24"/>
        </w:rPr>
        <w:t>dražba počela je dana 28.06</w:t>
      </w:r>
      <w:r w:rsidR="00D02FB8">
        <w:rPr>
          <w:sz w:val="24"/>
          <w:szCs w:val="24"/>
        </w:rPr>
        <w:t>.2019</w:t>
      </w:r>
      <w:r>
        <w:rPr>
          <w:sz w:val="24"/>
          <w:szCs w:val="24"/>
        </w:rPr>
        <w:t>.godine u</w:t>
      </w:r>
      <w:r w:rsidR="008717FA">
        <w:rPr>
          <w:sz w:val="24"/>
          <w:szCs w:val="24"/>
        </w:rPr>
        <w:t xml:space="preserve"> 15:00:00 sati a završava  18.09</w:t>
      </w:r>
      <w:r>
        <w:rPr>
          <w:sz w:val="24"/>
          <w:szCs w:val="24"/>
        </w:rPr>
        <w:t>.2019.godine u 23:59:59 sati.</w:t>
      </w:r>
    </w:p>
    <w:p w:rsidR="002E58E3" w:rsidP="002E58E3" w:rsidRDefault="00D02FB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076B3">
        <w:rPr>
          <w:sz w:val="24"/>
          <w:szCs w:val="24"/>
        </w:rPr>
        <w:t xml:space="preserve">  Ponude na trećoj</w:t>
      </w:r>
      <w:r w:rsidR="002E58E3">
        <w:rPr>
          <w:sz w:val="24"/>
          <w:szCs w:val="24"/>
        </w:rPr>
        <w:t xml:space="preserve"> elektroničko</w:t>
      </w:r>
      <w:r w:rsidR="008717FA">
        <w:rPr>
          <w:sz w:val="24"/>
          <w:szCs w:val="24"/>
        </w:rPr>
        <w:t>j javnoj dražbi primaju se od 05.09</w:t>
      </w:r>
      <w:r w:rsidR="002E58E3">
        <w:rPr>
          <w:sz w:val="24"/>
          <w:szCs w:val="24"/>
        </w:rPr>
        <w:t>.2019.godine sa p</w:t>
      </w:r>
      <w:r w:rsidR="00577637">
        <w:rPr>
          <w:sz w:val="24"/>
          <w:szCs w:val="24"/>
        </w:rPr>
        <w:t>očetkom u 00:00:00 sati do 18.09</w:t>
      </w:r>
      <w:r w:rsidR="002E58E3">
        <w:rPr>
          <w:sz w:val="24"/>
          <w:szCs w:val="24"/>
        </w:rPr>
        <w:t>.2019.godine u 23:59:59 sati.</w:t>
      </w:r>
    </w:p>
    <w:p w:rsidRPr="00243524" w:rsidR="00243524" w:rsidP="001076B3" w:rsidRDefault="00D02FB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Pr="005C4D2C" w:rsidR="00196FB1" w:rsidP="00243524" w:rsidRDefault="00196FB1">
      <w:pPr>
        <w:spacing w:after="0" w:line="240" w:lineRule="auto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STANJE STEČAJNE MASE</w:t>
      </w:r>
    </w:p>
    <w:p w:rsidR="005C4D2C" w:rsidP="005C4D2C" w:rsidRDefault="005C4D2C">
      <w:pPr>
        <w:pStyle w:val="Odlomakpopisa"/>
        <w:spacing w:after="0"/>
        <w:ind w:left="405"/>
        <w:rPr>
          <w:b/>
          <w:sz w:val="24"/>
          <w:szCs w:val="24"/>
        </w:rPr>
      </w:pPr>
    </w:p>
    <w:p w:rsidRPr="005C4D2C" w:rsidR="00254372" w:rsidP="00254372" w:rsidRDefault="005C4D2C">
      <w:pPr>
        <w:pStyle w:val="Odlomakpopisa"/>
        <w:spacing w:after="0"/>
        <w:ind w:left="405"/>
        <w:rPr>
          <w:sz w:val="24"/>
          <w:szCs w:val="24"/>
        </w:rPr>
      </w:pPr>
      <w:r w:rsidRPr="005C4D2C">
        <w:rPr>
          <w:sz w:val="24"/>
          <w:szCs w:val="24"/>
        </w:rPr>
        <w:t xml:space="preserve">         Stečajni dužnik vlasnik je slijedećih nekretnina</w:t>
      </w:r>
      <w:r w:rsidR="00E00C00">
        <w:rPr>
          <w:sz w:val="24"/>
          <w:szCs w:val="24"/>
        </w:rPr>
        <w:t>:</w:t>
      </w:r>
    </w:p>
    <w:p w:rsidRPr="005C4D2C" w:rsidR="005C4D2C" w:rsidP="005C4D2C" w:rsidRDefault="0025437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77637">
        <w:rPr>
          <w:sz w:val="24"/>
          <w:szCs w:val="24"/>
        </w:rPr>
        <w:t xml:space="preserve">       </w:t>
      </w:r>
      <w:r w:rsidRPr="005C4D2C" w:rsidR="005C4D2C">
        <w:rPr>
          <w:sz w:val="24"/>
          <w:szCs w:val="24"/>
        </w:rPr>
        <w:t xml:space="preserve">  Nekretnina, ORANICA U ULICI S. FERENČAKA SA 794 m2, upisana u zk.ul. 2496 k.o. DUGO SELO I, čkbr. 355/1 ,u naravi građevinska parcela upisana Općinski građanski sud u Zagrebu, Zemljišnoknjižni odjel Dugo Selo.</w:t>
      </w:r>
    </w:p>
    <w:p w:rsidR="00E00C00" w:rsidP="00E00C00" w:rsidRDefault="00E00C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577637">
        <w:rPr>
          <w:sz w:val="24"/>
          <w:szCs w:val="24"/>
        </w:rPr>
        <w:t xml:space="preserve">Nekretnina </w:t>
      </w:r>
      <w:r w:rsidRPr="005C4D2C" w:rsidR="005C4D2C">
        <w:rPr>
          <w:sz w:val="24"/>
          <w:szCs w:val="24"/>
        </w:rPr>
        <w:t>č.k.br. 2246/14, VINOGRAD SA 966 m2, upisan u zk.ul. 6873 k.o. REMETE Općinskog građanskog suda u Zagrebu, Zemljišnoknjižni odjel Zagreb, k.o. REMETE, z.k.ul. 6873.</w:t>
      </w:r>
    </w:p>
    <w:p w:rsidR="00E00C00" w:rsidP="00E00C00" w:rsidRDefault="00E00C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Na stečajno</w:t>
      </w:r>
      <w:r w:rsidR="00C065F9">
        <w:rPr>
          <w:sz w:val="24"/>
          <w:szCs w:val="24"/>
        </w:rPr>
        <w:t>m</w:t>
      </w:r>
      <w:r w:rsidR="00577637">
        <w:rPr>
          <w:sz w:val="24"/>
          <w:szCs w:val="24"/>
        </w:rPr>
        <w:t xml:space="preserve"> računu nalazi se iznos od 123.882,93 kuna.</w:t>
      </w:r>
    </w:p>
    <w:p w:rsidRPr="005C4D2C" w:rsidR="00C065F9" w:rsidP="00E00C00" w:rsidRDefault="00C065F9">
      <w:pPr>
        <w:spacing w:after="0"/>
        <w:rPr>
          <w:sz w:val="24"/>
          <w:szCs w:val="24"/>
        </w:rPr>
      </w:pPr>
    </w:p>
    <w:p w:rsidRPr="005C4D2C" w:rsidR="00196FB1" w:rsidP="005C4D2C" w:rsidRDefault="00196FB1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RADNJE KOJE ĆE SE PODUZETI U DALJNJEM TIJEKU STEČAJNOG POSTUPKA</w:t>
      </w:r>
    </w:p>
    <w:p w:rsidRPr="002A7E5F" w:rsidR="00196FB1" w:rsidP="00196FB1" w:rsidRDefault="00196FB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577637" w:rsidP="00577637" w:rsidRDefault="00681D5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577637">
        <w:rPr>
          <w:sz w:val="24"/>
          <w:szCs w:val="24"/>
        </w:rPr>
        <w:t xml:space="preserve">Očekuje se provođenje treće javne dražbe i odluka Visokog trgovačkog suda povodom žalbe na javnu dražbu nekretnine </w:t>
      </w:r>
      <w:r w:rsidRPr="005C4D2C" w:rsidR="00577637">
        <w:rPr>
          <w:sz w:val="24"/>
          <w:szCs w:val="24"/>
        </w:rPr>
        <w:t>č.k.br. 2246/14, VINOGRAD SA 966 m2, upisan u zk.ul. 6873 k.o. REMETE Općinskog građanskog suda u Zagrebu, Zemljišnoknjižni odjel Zagreb, k.o. REMETE, z.k.ul. 6873.</w:t>
      </w:r>
    </w:p>
    <w:p w:rsidR="003C2ACA" w:rsidP="00E41105" w:rsidRDefault="003C2ACA">
      <w:pPr>
        <w:spacing w:after="0"/>
        <w:rPr>
          <w:sz w:val="24"/>
          <w:szCs w:val="24"/>
        </w:rPr>
      </w:pPr>
    </w:p>
    <w:p w:rsidR="001A2707" w:rsidP="00196FB1" w:rsidRDefault="001A2707">
      <w:pPr>
        <w:spacing w:after="0"/>
        <w:rPr>
          <w:sz w:val="24"/>
          <w:szCs w:val="24"/>
        </w:rPr>
      </w:pPr>
    </w:p>
    <w:p w:rsidR="00196FB1" w:rsidP="00196FB1" w:rsidRDefault="001A27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C065F9">
        <w:rPr>
          <w:sz w:val="24"/>
          <w:szCs w:val="24"/>
        </w:rPr>
        <w:t>Miholj</w:t>
      </w:r>
      <w:r w:rsidR="00185E68">
        <w:rPr>
          <w:sz w:val="24"/>
          <w:szCs w:val="24"/>
        </w:rPr>
        <w:t>ancu, 21.kolovoza</w:t>
      </w:r>
      <w:r w:rsidR="00E41105">
        <w:rPr>
          <w:sz w:val="24"/>
          <w:szCs w:val="24"/>
        </w:rPr>
        <w:t xml:space="preserve"> 2019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="00196FB1" w:rsidP="00196FB1" w:rsidRDefault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96FB1" w:rsidP="00196FB1" w:rsidRDefault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="00196FB1" w:rsidP="00196FB1" w:rsidRDefault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R="00196FB1" w:rsidSect="00914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32F5C"/>
    <w:multiLevelType w:val="hybridMultilevel"/>
    <w:tmpl w:val="3DF8D2C0"/>
    <w:lvl w:ilvl="0" w:tplc="32D8006A">
      <w:numFmt w:val="bullet"/>
      <w:lvlText w:val="-"/>
      <w:lvlJc w:val="left"/>
      <w:pPr>
        <w:ind w:left="1155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15" w:hanging="360"/>
      </w:pPr>
      <w:rPr>
        <w:rFonts w:hint="default" w:ascii="Wingdings" w:hAnsi="Wingdings"/>
      </w:rPr>
    </w:lvl>
  </w:abstractNum>
  <w:abstractNum w:abstractNumId="2">
    <w:nsid w:val="395370BE"/>
    <w:multiLevelType w:val="hybridMultilevel"/>
    <w:tmpl w:val="BABC59EC"/>
    <w:lvl w:ilvl="0" w:tplc="4C40A44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08D3192"/>
    <w:multiLevelType w:val="hybridMultilevel"/>
    <w:tmpl w:val="2884949A"/>
    <w:lvl w:ilvl="0" w:tplc="C3D8CA94">
      <w:numFmt w:val="bullet"/>
      <w:lvlText w:val="-"/>
      <w:lvlJc w:val="left"/>
      <w:pPr>
        <w:ind w:left="945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66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8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10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82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4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6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8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705" w:hanging="360"/>
      </w:pPr>
      <w:rPr>
        <w:rFonts w:hint="default" w:ascii="Wingdings" w:hAnsi="Wingdings"/>
      </w:rPr>
    </w:lvl>
  </w:abstractNum>
  <w:abstractNum w:abstractNumId="4">
    <w:nsid w:val="4B110123"/>
    <w:multiLevelType w:val="hybridMultilevel"/>
    <w:tmpl w:val="12F253A4"/>
    <w:lvl w:ilvl="0" w:tplc="CE8C4AE2">
      <w:start w:val="1"/>
      <w:numFmt w:val="decimal"/>
      <w:lvlText w:val="%1."/>
      <w:lvlJc w:val="left"/>
      <w:pPr>
        <w:ind w:left="945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665" w:hanging="360"/>
      </w:pPr>
    </w:lvl>
    <w:lvl w:ilvl="2" w:tplc="041A001B" w:tentative="true">
      <w:start w:val="1"/>
      <w:numFmt w:val="lowerRoman"/>
      <w:lvlText w:val="%3."/>
      <w:lvlJc w:val="right"/>
      <w:pPr>
        <w:ind w:left="2385" w:hanging="180"/>
      </w:pPr>
    </w:lvl>
    <w:lvl w:ilvl="3" w:tplc="041A000F" w:tentative="true">
      <w:start w:val="1"/>
      <w:numFmt w:val="decimal"/>
      <w:lvlText w:val="%4."/>
      <w:lvlJc w:val="left"/>
      <w:pPr>
        <w:ind w:left="3105" w:hanging="360"/>
      </w:pPr>
    </w:lvl>
    <w:lvl w:ilvl="4" w:tplc="041A0019" w:tentative="true">
      <w:start w:val="1"/>
      <w:numFmt w:val="lowerLetter"/>
      <w:lvlText w:val="%5."/>
      <w:lvlJc w:val="left"/>
      <w:pPr>
        <w:ind w:left="3825" w:hanging="360"/>
      </w:pPr>
    </w:lvl>
    <w:lvl w:ilvl="5" w:tplc="041A001B" w:tentative="true">
      <w:start w:val="1"/>
      <w:numFmt w:val="lowerRoman"/>
      <w:lvlText w:val="%6."/>
      <w:lvlJc w:val="right"/>
      <w:pPr>
        <w:ind w:left="4545" w:hanging="180"/>
      </w:pPr>
    </w:lvl>
    <w:lvl w:ilvl="6" w:tplc="041A000F" w:tentative="true">
      <w:start w:val="1"/>
      <w:numFmt w:val="decimal"/>
      <w:lvlText w:val="%7."/>
      <w:lvlJc w:val="left"/>
      <w:pPr>
        <w:ind w:left="5265" w:hanging="360"/>
      </w:pPr>
    </w:lvl>
    <w:lvl w:ilvl="7" w:tplc="041A0019" w:tentative="true">
      <w:start w:val="1"/>
      <w:numFmt w:val="lowerLetter"/>
      <w:lvlText w:val="%8."/>
      <w:lvlJc w:val="left"/>
      <w:pPr>
        <w:ind w:left="5985" w:hanging="360"/>
      </w:pPr>
    </w:lvl>
    <w:lvl w:ilvl="8" w:tplc="041A001B" w:tentative="true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70105DC9"/>
    <w:multiLevelType w:val="hybridMultilevel"/>
    <w:tmpl w:val="9936155C"/>
    <w:lvl w:ilvl="0" w:tplc="E49AA580">
      <w:numFmt w:val="bullet"/>
      <w:lvlText w:val="-"/>
      <w:lvlJc w:val="left"/>
      <w:pPr>
        <w:ind w:left="45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17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9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1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3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5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7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9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210" w:hanging="360"/>
      </w:pPr>
      <w:rPr>
        <w:rFonts w:hint="default" w:ascii="Wingdings" w:hAnsi="Wingdings"/>
      </w:rPr>
    </w:lvl>
  </w:abstractNum>
  <w:abstractNum w:abstractNumId="6">
    <w:nsid w:val="733A574E"/>
    <w:multiLevelType w:val="hybridMultilevel"/>
    <w:tmpl w:val="EF10F19E"/>
    <w:lvl w:ilvl="0" w:tplc="32D0B720">
      <w:numFmt w:val="bullet"/>
      <w:lvlText w:val="-"/>
      <w:lvlJc w:val="left"/>
      <w:pPr>
        <w:ind w:left="945" w:hanging="360"/>
      </w:pPr>
      <w:rPr>
        <w:rFonts w:hint="default" w:ascii="Calibri" w:hAnsi="Calibri" w:eastAsiaTheme="minorHAnsi" w:cstheme="minorBidi"/>
        <w:b w:val="false"/>
      </w:rPr>
    </w:lvl>
    <w:lvl w:ilvl="1" w:tplc="041A0003" w:tentative="true">
      <w:start w:val="1"/>
      <w:numFmt w:val="bullet"/>
      <w:lvlText w:val="o"/>
      <w:lvlJc w:val="left"/>
      <w:pPr>
        <w:ind w:left="166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8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10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82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4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6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8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705" w:hanging="360"/>
      </w:pPr>
      <w:rPr>
        <w:rFonts w:hint="default" w:ascii="Wingdings" w:hAnsi="Wingdings"/>
      </w:rPr>
    </w:lvl>
  </w:abstractNum>
  <w:abstractNum w:abstractNumId="7">
    <w:nsid w:val="74B8140E"/>
    <w:multiLevelType w:val="hybridMultilevel"/>
    <w:tmpl w:val="85548288"/>
    <w:lvl w:ilvl="0" w:tplc="C01EE32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B1"/>
    <w:rsid w:val="000577C9"/>
    <w:rsid w:val="00092DFA"/>
    <w:rsid w:val="000D1999"/>
    <w:rsid w:val="000E06B5"/>
    <w:rsid w:val="000F2091"/>
    <w:rsid w:val="001076B3"/>
    <w:rsid w:val="00114644"/>
    <w:rsid w:val="001349B2"/>
    <w:rsid w:val="00163C57"/>
    <w:rsid w:val="00170D18"/>
    <w:rsid w:val="00185E68"/>
    <w:rsid w:val="00196FB1"/>
    <w:rsid w:val="001A2707"/>
    <w:rsid w:val="001E39E8"/>
    <w:rsid w:val="002263CE"/>
    <w:rsid w:val="00243524"/>
    <w:rsid w:val="00254372"/>
    <w:rsid w:val="00264CCE"/>
    <w:rsid w:val="002C6031"/>
    <w:rsid w:val="002E58E3"/>
    <w:rsid w:val="003156C7"/>
    <w:rsid w:val="00326416"/>
    <w:rsid w:val="0036273D"/>
    <w:rsid w:val="00365FCC"/>
    <w:rsid w:val="00384398"/>
    <w:rsid w:val="003C0FFB"/>
    <w:rsid w:val="003C2ACA"/>
    <w:rsid w:val="003D0419"/>
    <w:rsid w:val="003E08A9"/>
    <w:rsid w:val="00423202"/>
    <w:rsid w:val="00441E6C"/>
    <w:rsid w:val="00487668"/>
    <w:rsid w:val="00516471"/>
    <w:rsid w:val="00523835"/>
    <w:rsid w:val="00563239"/>
    <w:rsid w:val="00576182"/>
    <w:rsid w:val="00577637"/>
    <w:rsid w:val="005B7454"/>
    <w:rsid w:val="005C4D2C"/>
    <w:rsid w:val="005D1E3B"/>
    <w:rsid w:val="00616557"/>
    <w:rsid w:val="00681D54"/>
    <w:rsid w:val="00741F52"/>
    <w:rsid w:val="00816CC9"/>
    <w:rsid w:val="00862320"/>
    <w:rsid w:val="008717FA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B0482"/>
    <w:rsid w:val="00C04326"/>
    <w:rsid w:val="00C065F9"/>
    <w:rsid w:val="00C34401"/>
    <w:rsid w:val="00C35EBE"/>
    <w:rsid w:val="00C6022F"/>
    <w:rsid w:val="00C70E75"/>
    <w:rsid w:val="00C723B9"/>
    <w:rsid w:val="00C7774F"/>
    <w:rsid w:val="00CA3E99"/>
    <w:rsid w:val="00CA5EC6"/>
    <w:rsid w:val="00CE3B4F"/>
    <w:rsid w:val="00D02FB8"/>
    <w:rsid w:val="00D215B5"/>
    <w:rsid w:val="00D255A5"/>
    <w:rsid w:val="00D64E59"/>
    <w:rsid w:val="00D823B0"/>
    <w:rsid w:val="00D97D1E"/>
    <w:rsid w:val="00E00C00"/>
    <w:rsid w:val="00E04EAF"/>
    <w:rsid w:val="00E41105"/>
    <w:rsid w:val="00E4400B"/>
    <w:rsid w:val="00E85271"/>
    <w:rsid w:val="00E94A36"/>
    <w:rsid w:val="00ED1408"/>
    <w:rsid w:val="00EF5A50"/>
    <w:rsid w:val="00F059C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695</properties:Words>
  <properties:Characters>3966</properties:Characters>
  <properties:Lines>33</properties:Lines>
  <properties:Paragraphs>9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2019-08-23T11:08:00Z</dcterms:created>
  <dc:creator>user</dc:creator>
  <cp:lastModifiedBy>Marina Frčko</cp:lastModifiedBy>
  <cp:lastPrinted>2017-12-01T07:51:00Z</cp:lastPrinted>
  <dcterms:modified xmlns:xsi="http://www.w3.org/2001/XMLSchema-instance" xsi:type="dcterms:W3CDTF">2019-08-23T11:08:00Z</dcterms:modified>
  <cp:revision>2</cp:revision>
</cp:coreProperties>
</file>