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60e4" w14:paraId="5de60e4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  <w:r w:rsidR="003C3341">
        <w:rPr>
          <w:rFonts w:hAnsi="Times New Roman" w:ascii="Times New Roman"/>
          <w:szCs w:val="24"/>
        </w:rPr>
        <w:tab/>
      </w:r>
      <w:r w:rsidR="003C3341">
        <w:rPr>
          <w:rFonts w:hAnsi="Times New Roman" w:ascii="Times New Roman"/>
          <w:szCs w:val="24"/>
        </w:rPr>
        <w:tab/>
      </w:r>
      <w:r w:rsidR="003C3341">
        <w:rPr>
          <w:rFonts w:hAnsi="Times New Roman" w:ascii="Times New Roman"/>
          <w:szCs w:val="24"/>
        </w:rPr>
        <w:tab/>
      </w:r>
      <w:r w:rsidR="003C3341">
        <w:rPr>
          <w:rFonts w:hAnsi="Times New Roman" w:ascii="Times New Roman"/>
          <w:szCs w:val="24"/>
        </w:rPr>
        <w:tab/>
      </w:r>
      <w:r w:rsidR="003C3341">
        <w:rPr>
          <w:rFonts w:hAnsi="Times New Roman" w:ascii="Times New Roman"/>
          <w:szCs w:val="24"/>
        </w:rPr>
        <w:tab/>
      </w:r>
      <w:r w:rsidR="003C3341">
        <w:rPr>
          <w:rFonts w:hAnsi="Times New Roman" w:ascii="Times New Roman"/>
          <w:szCs w:val="24"/>
        </w:rPr>
        <w:tab/>
      </w:r>
      <w:r w:rsidR="003C3341">
        <w:rPr>
          <w:rFonts w:hAnsi="Times New Roman" w:ascii="Times New Roman"/>
          <w:szCs w:val="24"/>
        </w:rPr>
        <w:tab/>
      </w:r>
      <w:r w:rsidR="009501DE">
        <w:rPr>
          <w:rFonts w:hAnsi="Times New Roman" w:ascii="Times New Roman"/>
          <w:szCs w:val="24"/>
        </w:rPr>
        <w:t>3  St-833/2017-38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DA1DB0" w:rsidP="00DA1DB0" w:rsidR="00DA1DB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E P U B L I K A   H R V A T S K A</w:t>
      </w:r>
    </w:p>
    <w:p w:rsidRDefault="00DA1DB0" w:rsidP="00DA1DB0" w:rsidR="00DA1DB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A1DB0" w:rsidP="00DA1DB0" w:rsidR="00DA1DB0" w:rsidRPr="00573FE4">
      <w:pPr>
        <w:rPr>
          <w:rFonts w:hAnsi="Times New Roman" w:ascii="Times New Roman"/>
          <w:szCs w:val="24"/>
        </w:rPr>
      </w:pPr>
    </w:p>
    <w:p w:rsidRDefault="009501DE" w:rsidP="009501DE" w:rsidR="009501DE" w:rsidRPr="009501DE">
      <w:pPr>
        <w:ind w:firstLine="720"/>
        <w:jc w:val="both"/>
        <w:rPr>
          <w:rFonts w:hAnsi="Times New Roman" w:ascii="Times New Roman"/>
          <w:noProof/>
        </w:rPr>
      </w:pPr>
      <w:r w:rsidRPr="009501DE">
        <w:rPr>
          <w:rFonts w:hAnsi="Times New Roman" w:ascii="Times New Roman"/>
          <w:noProof/>
        </w:rPr>
        <w:t xml:space="preserve">Trgovački sud u Zagrebu Stalna Služba u Karlovcu, po sucu Vesni Fundurulić Perišin kao stečajnom sucu postupajući po prijedlogu REPUBLIKE HRVATSKE, MINISTARSTVA FINANCIJA, POREZNE UPRAVE, OIB: 18683136487, u stečajnom postupku nad dužnikom TRGO-GOLOJUH d.o.o., Zagreb, Fraterščica 115, OIB: 50410406599, </w:t>
      </w:r>
      <w:r>
        <w:rPr>
          <w:rFonts w:hAnsi="Times New Roman" w:ascii="Times New Roman"/>
          <w:noProof/>
        </w:rPr>
        <w:t>26. travnja 2019.,</w:t>
      </w:r>
    </w:p>
    <w:p w:rsidRDefault="00DA1DB0" w:rsidP="00DA1DB0" w:rsidR="00DA1DB0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A1DB0" w:rsidP="00DA1DB0" w:rsidR="00DA1DB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Pr="00573FE4">
        <w:rPr>
          <w:rFonts w:hAnsi="Times New Roman" w:ascii="Times New Roman"/>
          <w:szCs w:val="24"/>
        </w:rPr>
        <w:t xml:space="preserve">   j e</w:t>
      </w:r>
    </w:p>
    <w:p w:rsidRDefault="00DA1DB0" w:rsidP="00DA1DB0" w:rsidR="00DA1DB0" w:rsidRPr="00573FE4">
      <w:pPr>
        <w:rPr>
          <w:rFonts w:hAnsi="Times New Roman" w:ascii="Times New Roman"/>
          <w:szCs w:val="24"/>
        </w:rPr>
      </w:pP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I.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9501DE" w:rsidRPr="009501DE">
        <w:rPr>
          <w:rFonts w:hAnsi="Times New Roman" w:ascii="Times New Roman"/>
          <w:szCs w:val="24"/>
        </w:rPr>
        <w:t xml:space="preserve">TRGO-GOLOJUH d.o.o., Zagreb, </w:t>
      </w:r>
      <w:proofErr w:type="spellStart"/>
      <w:r w:rsidR="009501DE" w:rsidRPr="009501DE">
        <w:rPr>
          <w:rFonts w:hAnsi="Times New Roman" w:ascii="Times New Roman"/>
          <w:szCs w:val="24"/>
        </w:rPr>
        <w:t>Fraterščica</w:t>
      </w:r>
      <w:proofErr w:type="spellEnd"/>
      <w:r w:rsidR="009501DE" w:rsidRPr="009501DE">
        <w:rPr>
          <w:rFonts w:hAnsi="Times New Roman" w:ascii="Times New Roman"/>
          <w:szCs w:val="24"/>
        </w:rPr>
        <w:t xml:space="preserve"> 115, OIB: 50410406599</w:t>
      </w:r>
      <w:r w:rsidR="009501DE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9501DE" w:rsidRPr="009501DE">
        <w:rPr>
          <w:rFonts w:hAnsi="Times New Roman" w:ascii="Times New Roman"/>
          <w:b/>
          <w:szCs w:val="24"/>
        </w:rPr>
        <w:t>22.</w:t>
      </w:r>
      <w:r w:rsidR="009501DE">
        <w:rPr>
          <w:rFonts w:hAnsi="Times New Roman" w:ascii="Times New Roman"/>
          <w:szCs w:val="24"/>
        </w:rPr>
        <w:t xml:space="preserve"> </w:t>
      </w:r>
      <w:r w:rsidR="009501DE" w:rsidRPr="009501DE">
        <w:rPr>
          <w:rFonts w:hAnsi="Times New Roman" w:ascii="Times New Roman"/>
          <w:b/>
          <w:szCs w:val="24"/>
        </w:rPr>
        <w:t>svibnja</w:t>
      </w:r>
      <w:r w:rsidR="009501DE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b/>
          <w:szCs w:val="24"/>
        </w:rPr>
        <w:t>201</w:t>
      </w:r>
      <w:r>
        <w:rPr>
          <w:rFonts w:hAnsi="Times New Roman" w:ascii="Times New Roman"/>
          <w:b/>
          <w:szCs w:val="24"/>
        </w:rPr>
        <w:t xml:space="preserve">9. u </w:t>
      </w:r>
      <w:r w:rsidR="009501DE">
        <w:rPr>
          <w:rFonts w:hAnsi="Times New Roman" w:ascii="Times New Roman"/>
          <w:b/>
          <w:szCs w:val="24"/>
        </w:rPr>
        <w:t>12,15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Pr="003F13C1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Pr="00AC3AA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9501DE" w:rsidP="00DA1DB0" w:rsidR="009501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-predlagatelj,</w:t>
      </w: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zastupnik dužnika,</w:t>
      </w: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upravitelj.</w:t>
      </w: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</w:p>
    <w:p w:rsidRDefault="00DA1DB0" w:rsidP="00DA1DB0" w:rsidR="00DA1DB0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 Osobe iz točke 1. ovog zaključka mogu se i pismeno izjasniti.</w:t>
      </w:r>
    </w:p>
    <w:p w:rsidRDefault="00DA1DB0" w:rsidP="00DA1DB0" w:rsidR="00DA1DB0" w:rsidRPr="007F17A7">
      <w:pPr>
        <w:jc w:val="both"/>
        <w:rPr>
          <w:rFonts w:hAnsi="Times New Roman" w:ascii="Times New Roman"/>
          <w:szCs w:val="24"/>
        </w:rPr>
      </w:pPr>
    </w:p>
    <w:p w:rsidRDefault="00DA1DB0" w:rsidP="00DA1DB0" w:rsidR="00DA1DB0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501DE">
        <w:rPr>
          <w:rFonts w:hAnsi="Times New Roman" w:ascii="Times New Roman"/>
          <w:szCs w:val="24"/>
        </w:rPr>
        <w:t>26. travnja</w:t>
      </w:r>
      <w:r>
        <w:rPr>
          <w:rFonts w:hAnsi="Times New Roman" w:ascii="Times New Roman"/>
          <w:szCs w:val="24"/>
        </w:rPr>
        <w:t xml:space="preserve"> 2019</w:t>
      </w:r>
      <w:r w:rsidRPr="007F17A7">
        <w:rPr>
          <w:rFonts w:hAnsi="Times New Roman" w:ascii="Times New Roman"/>
          <w:szCs w:val="24"/>
        </w:rPr>
        <w:t>.</w:t>
      </w:r>
    </w:p>
    <w:p w:rsidRDefault="00DA1DB0" w:rsidP="00DA1DB0" w:rsidR="00DA1DB0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DA1DB0" w:rsidP="00DA1DB0" w:rsidR="00DA1DB0" w:rsidRPr="007F17A7">
      <w:pPr>
        <w:jc w:val="both"/>
        <w:rPr>
          <w:rFonts w:hAnsi="Times New Roman" w:ascii="Times New Roman"/>
          <w:szCs w:val="24"/>
        </w:rPr>
      </w:pPr>
    </w:p>
    <w:p w:rsidRDefault="00DA1DB0" w:rsidP="00DA1DB0" w:rsidR="00DA1DB0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DA1DB0" w:rsidP="00DA1DB0" w:rsidR="00DA1DB0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1A46E0">
        <w:rPr>
          <w:rFonts w:hAnsi="Times New Roman" w:ascii="Times New Roman"/>
          <w:szCs w:val="24"/>
        </w:rPr>
        <w:t>, v.r.</w:t>
      </w:r>
    </w:p>
    <w:p w:rsidRDefault="001A46E0" w:rsidP="00DA1DB0" w:rsidR="001A46E0">
      <w:pPr>
        <w:ind w:firstLine="720"/>
        <w:jc w:val="right"/>
        <w:rPr>
          <w:rFonts w:hAnsi="Times New Roman" w:ascii="Times New Roman"/>
          <w:szCs w:val="24"/>
        </w:rPr>
      </w:pPr>
    </w:p>
    <w:p w:rsidRDefault="001A46E0" w:rsidP="00C339BE" w:rsidR="001A46E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1A46E0" w:rsidP="00DA1DB0" w:rsidR="001A46E0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DA1DB0" w:rsidP="00DA1DB0" w:rsidR="00DA1DB0" w:rsidRPr="007F17A7">
      <w:pPr>
        <w:jc w:val="both"/>
        <w:rPr>
          <w:rFonts w:hAnsi="Times New Roman" w:ascii="Times New Roman"/>
          <w:szCs w:val="24"/>
        </w:rPr>
      </w:pPr>
    </w:p>
    <w:p w:rsidRDefault="00DA1DB0" w:rsidP="00DA1DB0" w:rsidR="00DA1DB0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DA1DB0" w:rsidP="00DA1DB0" w:rsidR="00DA1DB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>
        <w:rPr>
          <w:rFonts w:hAnsi="Times New Roman" w:ascii="Times New Roman"/>
          <w:szCs w:val="24"/>
        </w:rPr>
        <w:t xml:space="preserve">zaključka nije dopuštena žalba. </w:t>
      </w:r>
    </w:p>
    <w:p w:rsidRDefault="00DA1DB0" w:rsidP="00DA1DB0" w:rsidR="00DA1DB0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DA1DB0" w:rsidP="00DA1DB0" w:rsidR="00DA1DB0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DA1DB0" w:rsidP="00DA1DB0" w:rsidR="00DA1DB0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DA1DB0" w:rsidR="00573FE4" w:rsidRPr="00573FE4">
      <w:pPr>
        <w:jc w:val="center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6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56E57"/>
    <w:rsid w:val="00166A59"/>
    <w:rsid w:val="00190D9A"/>
    <w:rsid w:val="001938FE"/>
    <w:rsid w:val="001A46E0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028A"/>
    <w:rsid w:val="003B2970"/>
    <w:rsid w:val="003B4639"/>
    <w:rsid w:val="003B5896"/>
    <w:rsid w:val="003B7D85"/>
    <w:rsid w:val="003C3341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3096"/>
    <w:rsid w:val="006B7F2D"/>
    <w:rsid w:val="006D46E4"/>
    <w:rsid w:val="006D4FFD"/>
    <w:rsid w:val="006D7D24"/>
    <w:rsid w:val="006F4919"/>
    <w:rsid w:val="007249A6"/>
    <w:rsid w:val="00737A4B"/>
    <w:rsid w:val="007462B8"/>
    <w:rsid w:val="00753348"/>
    <w:rsid w:val="00766390"/>
    <w:rsid w:val="00786234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501DE"/>
    <w:rsid w:val="00967C7C"/>
    <w:rsid w:val="009721FD"/>
    <w:rsid w:val="00984F05"/>
    <w:rsid w:val="00986117"/>
    <w:rsid w:val="009A259C"/>
    <w:rsid w:val="009C2E2C"/>
    <w:rsid w:val="009C51CC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1DB0"/>
    <w:rsid w:val="00DA6F44"/>
    <w:rsid w:val="00DA72F6"/>
    <w:rsid w:val="00DB7670"/>
    <w:rsid w:val="00DD44A7"/>
    <w:rsid w:val="00DF6582"/>
    <w:rsid w:val="00E04A74"/>
    <w:rsid w:val="00E15ABF"/>
    <w:rsid w:val="00E16BF7"/>
    <w:rsid w:val="00E319FB"/>
    <w:rsid w:val="00E41BCC"/>
    <w:rsid w:val="00E5149A"/>
    <w:rsid w:val="00E5253F"/>
    <w:rsid w:val="00E57739"/>
    <w:rsid w:val="00E65D8E"/>
    <w:rsid w:val="00E67493"/>
    <w:rsid w:val="00E74051"/>
    <w:rsid w:val="00E82422"/>
    <w:rsid w:val="00EC57A6"/>
    <w:rsid w:val="00EF36B8"/>
    <w:rsid w:val="00F1030C"/>
    <w:rsid w:val="00F22BC3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A4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6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6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6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6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A4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6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6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6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6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92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-ročite o uvjetima za otvaranje st. postupka</izvorni_sadrzaj>
    <derivirana_varijabla naziv="DomainObject.Primjedba_1">-ročite o uvjetima za otvaranje st. postupka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St-833/2017</izvorni_sadrzaj>
    <derivirana_varijabla naziv="DomainObject.Predmet.OznakaBroj_1">St-833/2017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TRGO-GOLOJUH d.o.o. zastupanog po punomoćniku MIRJANA GOLOJUH</izvorni_sadrzaj>
    <derivirana_varijabla naziv="DomainObject.Predmet.ProtustrankaFormated_1">  TRGO-GOLOJUH d.o.o. zastupanog po punomoćniku MIRJANA GOLOJUH</derivirana_varijabla>
  </DomainObject.Predmet.ProtustrankaFormated>
  <DomainObject.Predmet.ProtustrankaFormatedOIB>
    <izvorni_sadrzaj>  TRGO-GOLOJUH d.o.o., OIB 50410406599 zastupanog po punomoćniku MIRJANA GOLOJUH</izvorni_sadrzaj>
    <derivirana_varijabla naziv="DomainObject.Predmet.ProtustrankaFormatedOIB_1">  TRGO-GOLOJUH d.o.o., OIB 50410406599 zastupanog po punomoćniku MIRJANA GOLOJUH</derivirana_varijabla>
  </DomainObject.Predmet.ProtustrankaFormatedOIB>
  <DomainObject.Predmet.ProtustrankaFormatedWithAdress>
    <izvorni_sadrzaj> TRGO-GOLOJUH d.o.o., Fraterščica 115, 10000 Zagreb zastupanog po punomoćniku MIRJANA GOLOJUH</izvorni_sadrzaj>
    <derivirana_varijabla naziv="DomainObject.Predmet.ProtustrankaFormatedWithAdress_1"> TRGO-GOLOJUH d.o.o., Fraterščica 115, 10000 Zagreb zastupanog po punomoćniku MIRJANA GOLOJUH</derivirana_varijabla>
  </DomainObject.Predmet.ProtustrankaFormatedWithAdress>
  <DomainObject.Predmet.ProtustrankaFormatedWithAdressOIB>
    <izvorni_sadrzaj> TRGO-GOLOJUH d.o.o., OIB 50410406599, Fraterščica 115, 10000 Zagreb zastupanog po punomoćniku MIRJANA GOLOJUH</izvorni_sadrzaj>
    <derivirana_varijabla naziv="DomainObject.Predmet.ProtustrankaFormatedWithAdressOIB_1"> TRGO-GOLOJUH d.o.o., OIB 50410406599, Fraterščica 115, 10000 Zagreb zastupanog po punomoćniku MIRJANA GOLOJUH</derivirana_varijabla>
  </DomainObject.Predmet.ProtustrankaFormatedWithAdressOIB>
  <DomainObject.Predmet.ProtustrankaWithAdress>
    <izvorni_sadrzaj>TRGO-GOLOJUH d.o.o. Fraterščica 115, 10000 Zagreb</izvorni_sadrzaj>
    <derivirana_varijabla naziv="DomainObject.Predmet.ProtustrankaWithAdress_1">TRGO-GOLOJUH d.o.o. Fraterščica 115, 10000 Zagreb</derivirana_varijabla>
  </DomainObject.Predmet.ProtustrankaWithAdress>
  <DomainObject.Predmet.ProtustrankaWithAdressOIB>
    <izvorni_sadrzaj>TRGO-GOLOJUH d.o.o., OIB 50410406599, Fraterščica 115, 10000 Zagreb</izvorni_sadrzaj>
    <derivirana_varijabla naziv="DomainObject.Predmet.ProtustrankaWithAdressOIB_1">TRGO-GOLOJUH d.o.o., OIB 50410406599, Fraterščica 115, 10000 Zagreb</derivirana_varijabla>
  </DomainObject.Predmet.ProtustrankaWithAdressOIB>
  <DomainObject.Predmet.ProtustrankaNazivFormated>
    <izvorni_sadrzaj>TRGO-GOLOJUH d.o.o.</izvorni_sadrzaj>
    <derivirana_varijabla naziv="DomainObject.Predmet.ProtustrankaNazivFormated_1">TRGO-GOLOJUH d.o.o.</derivirana_varijabla>
  </DomainObject.Predmet.ProtustrankaNazivFormated>
  <DomainObject.Predmet.ProtustrankaNazivFormatedOIB>
    <izvorni_sadrzaj>TRGO-GOLOJUH d.o.o., OIB 50410406599</izvorni_sadrzaj>
    <derivirana_varijabla naziv="DomainObject.Predmet.ProtustrankaNazivFormatedOIB_1">TRGO-GOLOJUH d.o.o., OIB 50410406599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 1, 10000 Zagreb; RH MF Porezna uprava Zagreb zastupanog po punomoćniku ŽDO u Zagrebu</izvorni_sadrzaj>
    <derivirana_varijabla naziv="DomainObject.Predmet.StrankaFormatedWithAdress_1"> FINA Regionalni centar Zagreb, Trg svibanjskih žrtava 1995. 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TRGO-GOLOJUH d.o.o. zastupanog po punomoćniku MIRJANA GOLOJUH</item>
    </izvorni_sadrzaj>
    <derivirana_varijabla naziv="DomainObject.Predmet.ProtuStrankaListFormated_1">
      <item>TRGO-GOLOJUH d.o.o. zastupanog po punomoćniku MIRJANA GOLOJUH</item>
    </derivirana_varijabla>
  </DomainObject.Predmet.ProtuStrankaListFormated>
  <DomainObject.Predmet.ProtuStrankaListFormatedOIB>
    <izvorni_sadrzaj>
      <item>TRGO-GOLOJUH d.o.o., OIB 50410406599 zastupanog po punomoćniku MIRJANA GOLOJUH</item>
    </izvorni_sadrzaj>
    <derivirana_varijabla naziv="DomainObject.Predmet.ProtuStrankaListFormatedOIB_1">
      <item>TRGO-GOLOJUH d.o.o., OIB 50410406599 zastupanog po punomoćniku MIRJANA GOLOJUH</item>
    </derivirana_varijabla>
  </DomainObject.Predmet.ProtuStrankaListFormatedOIB>
  <DomainObject.Predmet.ProtuStrankaListFormatedWithAdress>
    <izvorni_sadrzaj>
      <item>TRGO-GOLOJUH d.o.o., Fraterščica 115, 10000 Zagreb zastupanog po punomoćniku MIRJANA GOLOJUH</item>
    </izvorni_sadrzaj>
    <derivirana_varijabla naziv="DomainObject.Predmet.ProtuStrankaListFormatedWithAdress_1">
      <item>TRGO-GOLOJUH d.o.o., Fraterščica 115, 10000 Zagreb zastupanog po punomoćniku MIRJANA GOLOJUH</item>
    </derivirana_varijabla>
  </DomainObject.Predmet.ProtuStrankaListFormatedWithAdress>
  <DomainObject.Predmet.ProtuStrankaListFormatedWithAdressOIB>
    <izvorni_sadrzaj>
      <item>TRGO-GOLOJUH d.o.o., OIB 50410406599, Fraterščica 115, 10000 Zagreb zastupanog po punomoćniku MIRJANA GOLOJUH</item>
    </izvorni_sadrzaj>
    <derivirana_varijabla naziv="DomainObject.Predmet.ProtuStrankaListFormatedWithAdressOIB_1">
      <item>TRGO-GOLOJUH d.o.o., OIB 50410406599, Fraterščica 115, 10000 Zagreb zastupanog po punomoćniku MIRJANA GOLOJUH</item>
    </derivirana_varijabla>
  </DomainObject.Predmet.ProtuStrankaListFormatedWithAdressOIB>
  <DomainObject.Predmet.ProtuStrankaListNazivFormated>
    <izvorni_sadrzaj>
      <item>TRGO-GOLOJUH d.o.o.</item>
    </izvorni_sadrzaj>
    <derivirana_varijabla naziv="DomainObject.Predmet.ProtuStrankaListNazivFormated_1">
      <item>TRGO-GOLOJUH d.o.o.</item>
    </derivirana_varijabla>
  </DomainObject.Predmet.ProtuStrankaListNazivFormated>
  <DomainObject.Predmet.ProtuStrankaListNazivFormatedOIB>
    <izvorni_sadrzaj>
      <item>TRGO-GOLOJUH d.o.o., OIB 50410406599</item>
    </izvorni_sadrzaj>
    <derivirana_varijabla naziv="DomainObject.Predmet.ProtuStrankaListNazivFormatedOIB_1">
      <item>TRGO-GOLOJUH d.o.o., OIB 50410406599</item>
    </derivirana_varijabla>
  </DomainObject.Predmet.ProtuStrankaListNazivFormatedOIB>
  <DomainObject.Predmet.OstaliListFormated>
    <izvorni_sadrzaj>
      <item>MIRJANA GOLOJUH punomoćnik sudionika u postupku TRGO-GOLOJUH d.o.o.</item>
      <item>ŽDO u Zagrebu punomoćnik sudionika u postupku RH MF Porezna uprava Zagreb</item>
    </izvorni_sadrzaj>
    <derivirana_varijabla naziv="DomainObject.Predmet.OstaliListFormated_1">
      <item>MIRJANA GOLOJUH punomoćnik sudionika u postupku TRGO-GOLOJUH d.o.o.</item>
      <item>ŽDO u Zagrebu punomoćnik sudionika u postupku RH MF Porezna uprava Zagreb</item>
    </derivirana_varijabla>
  </DomainObject.Predmet.OstaliListFormated>
  <DomainObject.Predmet.OstaliListFormatedOIB>
    <izvorni_sadrzaj>
      <item>MIRJANA GOLOJUH, OIB 95709676711 punomoćnik sudionika u postupku TRGO-GOLOJUH d.o.o.</item>
      <item>ŽDO u Zagrebu, OIB 16488001145 punomoćnik sudionika u postupku RH MF Porezna uprava Zagreb</item>
    </izvorni_sadrzaj>
    <derivirana_varijabla naziv="DomainObject.Predmet.OstaliListFormatedOIB_1">
      <item>MIRJANA GOLOJUH, OIB 95709676711 punomoćnik sudionika u postupku TRGO-GOLOJUH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MIRJANA GOLOJUH, Fraterščica 115, 10000 Zagreb punomoćnik sudionika u postupku TRGO-GOLOJUH d.o.o.</item>
      <item>ŽDO u Zagrebu, Savska cesta 41, 10000 Zagreb punomoćnik sudionika u postupku RH MF Porezna uprava Zagreb</item>
    </izvorni_sadrzaj>
    <derivirana_varijabla naziv="DomainObject.Predmet.OstaliListFormatedWithAdress_1">
      <item>MIRJANA GOLOJUH, Fraterščica 115, 10000 Zagreb punomoćnik sudionika u postupku TRGO-GOLOJUH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MIRJANA GOLOJUH, OIB 95709676711, Fraterščica 115, 10000 Zagreb punomoćnik sudionika u postupku TRGO-GOLOJUH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MIRJANA GOLOJUH, OIB 95709676711, Fraterščica 115, 10000 Zagreb punomoćnik sudionika u postupku TRGO-GOLOJUH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MIRJANA GOLOJUH</item>
      <item>ŽDO u Zagrebu</item>
    </izvorni_sadrzaj>
    <derivirana_varijabla naziv="DomainObject.Predmet.OstaliListNazivFormated_1">
      <item>MIRJANA GOLOJUH</item>
      <item>ŽDO u Zagrebu</item>
    </derivirana_varijabla>
  </DomainObject.Predmet.OstaliListNazivFormated>
  <DomainObject.Predmet.OstaliListNazivFormatedOIB>
    <izvorni_sadrzaj>
      <item>MIRJANA GOLOJUH, OIB 95709676711</item>
      <item>ŽDO u Zagrebu, OIB 16488001145</item>
    </izvorni_sadrzaj>
    <derivirana_varijabla naziv="DomainObject.Predmet.OstaliListNazivFormatedOIB_1">
      <item>MIRJANA GOLOJUH, OIB 95709676711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TRGO-GOLOJUH d.o.o.</izvorni_sadrzaj>
    <derivirana_varijabla naziv="DomainObject.Predmet.ProtustrankaIDrugi_1">TRGO-GOLOJUH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TRGO-GOLOJUH d.o.o., OIB 50410406599, Fraterščica 115, 10000 Zagreb</izvorni_sadrzaj>
    <derivirana_varijabla naziv="DomainObject.Predmet.ProtustrankaIDrugiAdressOIB_1">TRGO-GOLOJUH d.o.o., OIB 50410406599, Fraterščica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TRGO-GOLOJUH d.o.o.</item>
      <item>FINA Regionalni centar Zagreb</item>
      <item>MIRJANA GOLOJUH</item>
      <item>RH MF Porezna uprava Zagreb</item>
      <item>ŽDO u Zagrebu</item>
    </izvorni_sadrzaj>
    <derivirana_varijabla naziv="DomainObject.Predmet.SudioniciListNaziv_1">
      <item>TRGO-GOLOJUH d.o.o.</item>
      <item>FINA Regionalni centar Zagreb</item>
      <item>MIRJANA GOLOJUH</item>
      <item>RH MF Porezna uprava Zagreb</item>
      <item>ŽDO u Zagrebu</item>
    </derivirana_varijabla>
  </DomainObject.Predmet.SudioniciListNaziv>
  <DomainObject.Predmet.SudioniciListAdressOIB>
    <izvorni_sadrzaj>
      <item>TRGO-GOLOJUH d.o.o., OIB 50410406599, Fraterščica 115,10000 Zagreb</item>
      <item>FINA Regionalni centar Zagreb, OIB 85821130368, Trg svibanjskih žrtava 1995. br 1,10000 Zagreb</item>
      <item>MIRJANA GOLOJUH, OIB 95709676711, Fraterščica 115,10000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TRGO-GOLOJUH d.o.o., OIB 50410406599, Fraterščica 115,10000 Zagreb</item>
      <item>FINA Regionalni centar Zagreb, OIB 85821130368, Trg svibanjskih žrtava 1995. br 1,10000 Zagreb</item>
      <item>MIRJANA GOLOJUH, OIB 95709676711, Fraterščica 115,10000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50410406599</item>
      <item>, OIB 85821130368</item>
      <item>, OIB 95709676711</item>
      <item>, OIB 18683136487</item>
      <item>, OIB 16488001145</item>
    </izvorni_sadrzaj>
    <derivirana_varijabla naziv="DomainObject.Predmet.SudioniciListNazivOIB_1">
      <item>, OIB 50410406599</item>
      <item>, OIB 85821130368</item>
      <item>, OIB 95709676711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St-833/2017-32</izvorni_sadrzaj>
    <derivirana_varijabla naziv="DomainObject.PredzadnjaOdlukaIzPredmeta.Oznaka_1">St-833/2017-32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BC696-05A8-47D4-AD03-435841CFA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196</properties:Words>
  <properties:Characters>1021</properties:Characters>
  <properties:Lines>44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2019-04-26T10:50:00Z</dcterms:created>
  <dc:creator>x</dc:creator>
  <cp:lastModifiedBy>Gordana Cvitković</cp:lastModifiedBy>
  <cp:lastPrinted>2019-04-26T10:56:00Z</cp:lastPrinted>
  <dcterms:modified xmlns:xsi="http://www.w3.org/2001/XMLSchema-instance" xsi:type="dcterms:W3CDTF">2019-04-26T10:56:00Z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(St-833-2017 -Zaključak-ročište.docx)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