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fbbfe5" w14:paraId="cfbbfe5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8D4431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St-314/2016-44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</w:t>
      </w:r>
      <w:r w:rsidR="00C040EC">
        <w:rPr>
          <w:rFonts w:cs="Times New Roman"/>
        </w:rPr>
        <w:t xml:space="preserve">zastupan po stečajnom upravitelju Branku </w:t>
      </w:r>
      <w:proofErr w:type="spellStart"/>
      <w:r w:rsidR="00C040EC">
        <w:rPr>
          <w:rFonts w:cs="Times New Roman"/>
        </w:rPr>
        <w:t>Smrtiću</w:t>
      </w:r>
      <w:proofErr w:type="spellEnd"/>
      <w:r w:rsidR="00C040EC">
        <w:rPr>
          <w:rFonts w:cs="Times New Roman"/>
        </w:rPr>
        <w:t xml:space="preserve">, </w:t>
      </w:r>
      <w:r w:rsidR="0039127E">
        <w:rPr>
          <w:rFonts w:cs="Times New Roman"/>
        </w:rPr>
        <w:t xml:space="preserve">dana </w:t>
      </w:r>
      <w:r w:rsidR="008D4431">
        <w:rPr>
          <w:rFonts w:cs="Times New Roman"/>
        </w:rPr>
        <w:t xml:space="preserve">12. rujna 2018.  </w:t>
      </w:r>
      <w:r w:rsidR="00C040EC">
        <w:rPr>
          <w:rFonts w:cs="Times New Roman"/>
        </w:rPr>
        <w:t xml:space="preserve">       </w:t>
      </w:r>
      <w:r w:rsidR="0039127E">
        <w:rPr>
          <w:rFonts w:cs="Times New Roman"/>
        </w:rPr>
        <w:t xml:space="preserve">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8D4431" w:rsidP="00C040EC" w:rsidR="00F961B4" w:rsidRPr="00C040EC">
      <w:pPr>
        <w:spacing w:after="0"/>
        <w:jc w:val="center"/>
        <w:rPr>
          <w:rFonts w:cs="Times New Roman"/>
        </w:rPr>
      </w:pPr>
      <w:r>
        <w:rPr>
          <w:rFonts w:cs="Times New Roman"/>
        </w:rPr>
        <w:t>19. listopada 2018. u 8,50 sati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 xml:space="preserve">ačkog suda u Varaždinu, soba </w:t>
      </w:r>
      <w:r w:rsidR="008D4431">
        <w:rPr>
          <w:rFonts w:cs="Times New Roman"/>
        </w:rPr>
        <w:t>231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C040EC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Rasprava o završnom računu                                            </w:t>
      </w:r>
      <w:r w:rsidR="00722383">
        <w:rPr>
          <w:rFonts w:cs="Times New Roman"/>
        </w:rPr>
        <w:t xml:space="preserve">                       </w:t>
      </w:r>
    </w:p>
    <w:p w:rsidRDefault="00F13F43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daljnjem tijeku (zaključenju) stečajnog postupka </w:t>
      </w:r>
      <w:r w:rsidR="00722383">
        <w:rPr>
          <w:rFonts w:cs="Times New Roman"/>
        </w:rPr>
        <w:t xml:space="preserve">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13F43" w:rsidR="00F13F43">
      <w:pPr>
        <w:tabs>
          <w:tab w:pos="6997" w:val="left"/>
        </w:tabs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III. </w:t>
      </w:r>
      <w:r w:rsidR="008D4431">
        <w:rPr>
          <w:rFonts w:cs="Times New Roman"/>
        </w:rPr>
        <w:t>Nalaže se stečajnom upravitelju</w:t>
      </w:r>
      <w:r w:rsidR="00F13F43">
        <w:rPr>
          <w:rFonts w:cs="Times New Roman"/>
        </w:rPr>
        <w:t xml:space="preserve"> najkasnije 16 dana prije </w:t>
      </w:r>
      <w:r w:rsidR="008D4431">
        <w:rPr>
          <w:rFonts w:cs="Times New Roman"/>
        </w:rPr>
        <w:t xml:space="preserve">zakazanog </w:t>
      </w:r>
      <w:r w:rsidR="00F13F43">
        <w:rPr>
          <w:rFonts w:cs="Times New Roman"/>
        </w:rPr>
        <w:t>ročišta dostavi</w:t>
      </w:r>
      <w:r w:rsidR="008D4431">
        <w:rPr>
          <w:rFonts w:cs="Times New Roman"/>
        </w:rPr>
        <w:t>ti sudu</w:t>
      </w:r>
      <w:r w:rsidR="00F13F43">
        <w:rPr>
          <w:rFonts w:cs="Times New Roman"/>
        </w:rPr>
        <w:t xml:space="preserve"> završni račun. </w:t>
      </w:r>
    </w:p>
    <w:p w:rsidRDefault="00F13F43" w:rsidP="00F961B4" w:rsidR="00F13F43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F13F43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IV. 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D4431" w:rsidP="00F961B4" w:rsidR="008D443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8D4431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</w:t>
      </w:r>
      <w:r w:rsidR="00F961B4">
        <w:rPr>
          <w:rFonts w:cs="Times New Roman"/>
        </w:rPr>
        <w:t xml:space="preserve"> primjenom čl. 103. i 104. Stečajnog zakona (''Narodne novine'' broj 71/15</w:t>
      </w:r>
      <w:r>
        <w:rPr>
          <w:rFonts w:cs="Times New Roman"/>
        </w:rPr>
        <w:t>, 104/17</w:t>
      </w:r>
      <w:r w:rsidR="00F961B4">
        <w:rPr>
          <w:rFonts w:cs="Times New Roman"/>
        </w:rPr>
        <w:t>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8D4431">
        <w:rPr>
          <w:rFonts w:cs="Times New Roman"/>
        </w:rPr>
        <w:t>12. rujna</w:t>
      </w:r>
      <w:r w:rsidR="00F13F43">
        <w:rPr>
          <w:rFonts w:cs="Times New Roman"/>
        </w:rPr>
        <w:t xml:space="preserve"> 2018.  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8E51B7">
        <w:rPr>
          <w:rFonts w:cs="Times New Roman"/>
        </w:rPr>
        <w:t>, v.r.</w:t>
      </w:r>
    </w:p>
    <w:p w:rsidRDefault="008E51B7" w:rsidP="0039127E" w:rsidR="008E51B7">
      <w:pPr>
        <w:spacing w:after="0"/>
        <w:ind w:left="4248"/>
        <w:jc w:val="center"/>
        <w:rPr>
          <w:rFonts w:cs="Times New Roman"/>
        </w:rPr>
      </w:pPr>
    </w:p>
    <w:p w:rsidRDefault="008E51B7" w:rsidP="0039127E" w:rsidR="008E51B7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961B4" w:rsidP="00F961B4" w:rsidR="00F961B4" w:rsidRPr="008D4431">
      <w:pPr>
        <w:tabs>
          <w:tab w:pos="6997" w:val="left"/>
        </w:tabs>
        <w:spacing w:after="0"/>
        <w:ind w:firstLine="708"/>
        <w:rPr>
          <w:rFonts w:cs="Times New Roman"/>
          <w:b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1B7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E70A0" w:rsidR="00D719ED" w:rsidRPr="0039127E">
      <w:trPr>
        <w:jc w:val="right"/>
      </w:trPr>
      <w:tc>
        <w:tcPr>
          <w:tcW w:type="dxa" w:w="4320"/>
        </w:tcPr>
        <w:p w:rsidRDefault="008D4431" w:rsidP="007E70A0" w:rsidR="00D719ED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St-314/2016-44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72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31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1B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D73E3-54BF-4D22-822C-88AC7F636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1415</properties:Characters>
  <properties:Lines>11</properties:Lines>
  <properties:Paragraphs>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2018-09-12T07:20:00Z</cp:lastPrinted>
  <dcterms:modified xmlns:xsi="http://www.w3.org/2001/XMLSchema-instance" xsi:type="dcterms:W3CDTF">2018-09-12T07:20:00Z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