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9b5d" w14:paraId="5099b5d" w:rsidRDefault="00385A04" w:rsidP="008A465B" w:rsidR="00DE4E4A" w:rsidRPr="006E6736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 w:rsidRPr="006E6736">
        <w:rPr>
          <w:rFonts w:cs="Times New Roman"/>
          <w:color w:val="000000"/>
        </w:rPr>
        <w:t xml:space="preserve"> </w:t>
      </w:r>
    </w:p>
    <w:p w:rsidRDefault="00947E88" w:rsidP="00947E88" w:rsidR="00947E88" w:rsidRPr="006E6736">
      <w:pPr>
        <w:spacing w:after="0"/>
        <w:ind w:firstLine="708" w:left="708"/>
        <w:rPr>
          <w:rFonts w:cs="Times New Roman"/>
          <w:color w:val="000000"/>
        </w:rPr>
      </w:pPr>
      <w:r w:rsidRPr="006E6736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color w:val="000000"/>
        </w:rPr>
        <w:t xml:space="preserve">        </w:t>
      </w: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TRGOVAČKI SUD U SPLITU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STALNA SLUŽBA DUBROVNIK</w:t>
      </w:r>
    </w:p>
    <w:p w:rsidRDefault="00947E88" w:rsidP="00947E88" w:rsidR="00947E88" w:rsidRPr="006E6736">
      <w:pPr>
        <w:spacing w:after="0"/>
        <w:rPr>
          <w:rFonts w:cs="Times New Roman"/>
          <w:b/>
        </w:rPr>
      </w:pPr>
      <w:r w:rsidRPr="006E6736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6E6736">
      <w:pPr>
        <w:spacing w:after="0"/>
        <w:jc w:val="right"/>
        <w:rPr>
          <w:rFonts w:cs="Times New Roman"/>
          <w:b/>
        </w:rPr>
      </w:pPr>
      <w:r w:rsidRPr="006E6736">
        <w:rPr>
          <w:rFonts w:cs="Times New Roman"/>
          <w:b/>
        </w:rPr>
        <w:t>Posl.br.7.St-</w:t>
      </w:r>
      <w:r w:rsidR="000F1315" w:rsidRPr="006E6736">
        <w:rPr>
          <w:rFonts w:cs="Times New Roman"/>
          <w:b/>
        </w:rPr>
        <w:t>689/16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6E6736" w:rsidP="00DC116C" w:rsidR="006E6736" w:rsidRPr="006E6736">
      <w:pPr>
        <w:spacing w:after="0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REPUBLIKA HRVATSKA</w:t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RJEŠENJE</w:t>
      </w:r>
    </w:p>
    <w:p w:rsidRDefault="00D12F36" w:rsidP="00D12F36" w:rsidR="00D12F36" w:rsidRPr="006E67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E6736">
        <w:rPr>
          <w:rFonts w:cs="Times New Roman" w:eastAsia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493F22" w:rsidRPr="006E6736">
        <w:rPr>
          <w:rFonts w:cs="Times New Roman" w:eastAsia="Times New Roman"/>
          <w:lang w:eastAsia="hr-HR"/>
        </w:rPr>
        <w:t xml:space="preserve"> </w:t>
      </w:r>
      <w:r w:rsidR="006E6736" w:rsidRPr="006E6736">
        <w:rPr>
          <w:rFonts w:cs="Times New Roman"/>
        </w:rPr>
        <w:t>EFCo. d.o.o., Dubrovnik, Leichtensteinov put 9, OIB: 06057591658</w:t>
      </w:r>
      <w:r w:rsidR="00493F22" w:rsidRPr="006E6736">
        <w:rPr>
          <w:rFonts w:cs="Times New Roman" w:eastAsia="Times New Roman"/>
          <w:lang w:eastAsia="hr-HR"/>
        </w:rPr>
        <w:t xml:space="preserve">, </w:t>
      </w:r>
      <w:r w:rsidRPr="006E6736">
        <w:rPr>
          <w:rFonts w:cs="Times New Roman" w:eastAsia="Times New Roman"/>
          <w:lang w:eastAsia="hr-HR"/>
        </w:rPr>
        <w:t xml:space="preserve">zastupanog po stečajnom upravitelju </w:t>
      </w:r>
      <w:r w:rsidR="006E6736" w:rsidRPr="006E6736">
        <w:rPr>
          <w:rFonts w:cs="Times New Roman" w:eastAsia="Times New Roman"/>
          <w:lang w:eastAsia="hr-HR"/>
        </w:rPr>
        <w:t xml:space="preserve">Krešimiru Peroš iz Zadra, </w:t>
      </w:r>
      <w:r w:rsidRPr="006E6736">
        <w:rPr>
          <w:rFonts w:cs="Times New Roman" w:eastAsia="Times New Roman"/>
          <w:lang w:eastAsia="hr-HR"/>
        </w:rPr>
        <w:t xml:space="preserve"> dana </w:t>
      </w:r>
      <w:r w:rsidR="006E6736" w:rsidRPr="006E6736">
        <w:rPr>
          <w:rFonts w:cs="Times New Roman" w:eastAsia="Times New Roman"/>
          <w:lang w:eastAsia="hr-HR"/>
        </w:rPr>
        <w:t>4. listopada</w:t>
      </w:r>
      <w:r w:rsidRPr="006E6736">
        <w:rPr>
          <w:rFonts w:cs="Times New Roman" w:eastAsia="Times New Roman"/>
          <w:lang w:eastAsia="hr-HR"/>
        </w:rPr>
        <w:t xml:space="preserve"> 2016. godine </w:t>
      </w:r>
    </w:p>
    <w:p w:rsidRDefault="006E6736" w:rsidP="00D12F36" w:rsidR="006E6736" w:rsidRPr="006E67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947E88" w:rsidP="00D12F36" w:rsidR="00947E88" w:rsidRPr="006E6736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6E6736">
      <w:pPr>
        <w:spacing w:after="0"/>
        <w:jc w:val="center"/>
        <w:rPr>
          <w:rFonts w:cs="Times New Roman"/>
        </w:rPr>
      </w:pPr>
      <w:r w:rsidRPr="006E6736">
        <w:rPr>
          <w:rFonts w:cs="Times New Roman"/>
          <w:b/>
        </w:rPr>
        <w:t>r i j e š i o   j e</w:t>
      </w:r>
    </w:p>
    <w:p w:rsidRDefault="00390E50" w:rsidP="00947E88" w:rsidR="00390E50" w:rsidRPr="006E6736">
      <w:pPr>
        <w:spacing w:after="0"/>
        <w:ind w:left="720"/>
        <w:jc w:val="both"/>
        <w:rPr>
          <w:rFonts w:cs="Times New Roman"/>
          <w:b/>
        </w:rPr>
      </w:pPr>
    </w:p>
    <w:p w:rsidRDefault="00AC6D18" w:rsidP="004E28CF" w:rsidR="00AC6D18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Nekretnine:</w:t>
      </w:r>
    </w:p>
    <w:p w:rsidRDefault="00CA3056" w:rsidP="00CA3056" w:rsidR="00CA3056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8F3929" w:rsidP="008F3929" w:rsidR="008F3929" w:rsidRPr="006E6736">
      <w:pPr>
        <w:pStyle w:val="Bezproreda"/>
        <w:numPr>
          <w:ilvl w:val="0"/>
          <w:numId w:val="6"/>
        </w:numPr>
        <w:jc w:val="both"/>
        <w:rPr>
          <w:rFonts w:cs="Times New Roman"/>
        </w:rPr>
      </w:pPr>
      <w:r w:rsidRPr="006E6736">
        <w:rPr>
          <w:rFonts w:cs="Times New Roman"/>
        </w:rPr>
        <w:t>suvlasnički dio s neodređenim omjerom – etažno vlasništvo E-15 – poslovni prostor u prizemlju zgr.1856, površine 68,50 m2 uz od</w:t>
      </w:r>
      <w:r w:rsidR="006E6736" w:rsidRPr="006E6736">
        <w:rPr>
          <w:rFonts w:cs="Times New Roman"/>
        </w:rPr>
        <w:t>go</w:t>
      </w:r>
      <w:r w:rsidRPr="006E6736">
        <w:rPr>
          <w:rFonts w:cs="Times New Roman"/>
        </w:rPr>
        <w:t>varajući suvlasnički dio cijele nekretnine upisan u Zk tijelo II, Z.ul. 2574 k.o. Gruž,</w:t>
      </w:r>
    </w:p>
    <w:p w:rsidRDefault="00F80B6B" w:rsidP="008F3929" w:rsidR="00F80B6B" w:rsidRPr="006E6736">
      <w:pPr>
        <w:pStyle w:val="Bezproreda"/>
        <w:ind w:left="1440"/>
        <w:jc w:val="both"/>
        <w:rPr>
          <w:rFonts w:cs="Times New Roman"/>
        </w:rPr>
      </w:pPr>
      <w:r w:rsidRPr="006E6736">
        <w:rPr>
          <w:rFonts w:cs="Times New Roman"/>
        </w:rPr>
        <w:t>prodati će se u stečajnom postupku koji se vodi nad stečajnim dužnikom</w:t>
      </w:r>
      <w:r w:rsidR="004E28CF" w:rsidRPr="006E6736">
        <w:rPr>
          <w:rFonts w:cs="Times New Roman"/>
        </w:rPr>
        <w:t xml:space="preserve"> </w:t>
      </w:r>
      <w:r w:rsidR="00385A04" w:rsidRPr="006E6736">
        <w:rPr>
          <w:rFonts w:cs="Times New Roman"/>
        </w:rPr>
        <w:t xml:space="preserve"> </w:t>
      </w:r>
      <w:r w:rsidR="00CA3056" w:rsidRPr="006E6736">
        <w:rPr>
          <w:rFonts w:cs="Times New Roman"/>
        </w:rPr>
        <w:t>-</w:t>
      </w:r>
      <w:r w:rsidR="00493F22" w:rsidRPr="006E6736">
        <w:rPr>
          <w:rFonts w:cs="Times New Roman" w:eastAsia="Times New Roman"/>
          <w:lang w:eastAsia="hr-HR"/>
        </w:rPr>
        <w:t xml:space="preserve"> </w:t>
      </w:r>
      <w:r w:rsidR="006E6736" w:rsidRPr="006E6736">
        <w:rPr>
          <w:rFonts w:cs="Times New Roman"/>
        </w:rPr>
        <w:t>EFCo. d.o.o., Dubrovnik, Leichtensteinov put 9, OIB: 06057591658</w:t>
      </w:r>
      <w:r w:rsidRPr="006E6736">
        <w:rPr>
          <w:rFonts w:cs="Times New Roman"/>
        </w:rPr>
        <w:t>, uz odgovarajuću primjenu</w:t>
      </w:r>
      <w:r w:rsidR="00D12F36" w:rsidRPr="006E6736">
        <w:rPr>
          <w:rFonts w:cs="Times New Roman"/>
        </w:rPr>
        <w:t xml:space="preserve"> </w:t>
      </w:r>
      <w:r w:rsidRPr="006E6736">
        <w:rPr>
          <w:rFonts w:cs="Times New Roman"/>
        </w:rPr>
        <w:t xml:space="preserve"> pravila ovršnog postupka o ovrsi na nekretnini, a pravila o obustavi ovršnog postupka ne primjenjuju se.</w:t>
      </w:r>
    </w:p>
    <w:p w:rsidRDefault="00DF7277" w:rsidP="00947E88" w:rsidR="00DF7277" w:rsidRPr="006E6736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500F0E" w:rsidR="00500F0E" w:rsidRPr="006E6736">
      <w:pPr>
        <w:pStyle w:val="Bezproreda"/>
        <w:numPr>
          <w:ilvl w:val="0"/>
          <w:numId w:val="4"/>
        </w:numPr>
        <w:jc w:val="both"/>
        <w:rPr>
          <w:rFonts w:cs="Times New Roman"/>
        </w:rPr>
      </w:pPr>
      <w:r w:rsidRPr="006E6736">
        <w:rPr>
          <w:rFonts w:cs="Times New Roman"/>
        </w:rPr>
        <w:t>Na imovini iz točke I. ove odluke postoji upisano razlučno pravo u korist</w:t>
      </w:r>
      <w:r w:rsidR="00AC6D18" w:rsidRPr="006E6736">
        <w:rPr>
          <w:rFonts w:cs="Times New Roman"/>
        </w:rPr>
        <w:t xml:space="preserve"> </w:t>
      </w:r>
      <w:r w:rsidR="003A03A1" w:rsidRPr="006E6736">
        <w:rPr>
          <w:rFonts w:cs="Times New Roman"/>
        </w:rPr>
        <w:t>ERSTE&amp;STEIERMARKISCHE BANK</w:t>
      </w:r>
      <w:r w:rsidR="00500F0E" w:rsidRPr="006E6736">
        <w:rPr>
          <w:rFonts w:cs="Times New Roman"/>
        </w:rPr>
        <w:t xml:space="preserve"> d.d</w:t>
      </w:r>
      <w:r w:rsidR="003A03A1" w:rsidRPr="006E6736">
        <w:rPr>
          <w:rFonts w:cs="Times New Roman"/>
        </w:rPr>
        <w:t>.</w:t>
      </w:r>
      <w:r w:rsidR="00500F0E" w:rsidRPr="006E6736">
        <w:rPr>
          <w:rFonts w:cs="Times New Roman"/>
        </w:rPr>
        <w:t xml:space="preserve"> </w:t>
      </w:r>
      <w:r w:rsidR="003A03A1" w:rsidRPr="006E6736">
        <w:rPr>
          <w:rFonts w:cs="Times New Roman"/>
        </w:rPr>
        <w:t>Rijeka</w:t>
      </w:r>
      <w:r w:rsidR="00500F0E" w:rsidRPr="006E6736">
        <w:rPr>
          <w:rFonts w:cs="Times New Roman"/>
        </w:rPr>
        <w:t xml:space="preserve"> i </w:t>
      </w:r>
      <w:r w:rsidR="003A03A1" w:rsidRPr="006E6736">
        <w:rPr>
          <w:rFonts w:cs="Times New Roman"/>
        </w:rPr>
        <w:t>REPUBLIKE HRVATSKE</w:t>
      </w:r>
      <w:r w:rsidR="00500F0E" w:rsidRPr="006E6736">
        <w:rPr>
          <w:rFonts w:cs="Times New Roman"/>
        </w:rPr>
        <w:t>.</w:t>
      </w:r>
    </w:p>
    <w:p w:rsidRDefault="00500F0E" w:rsidP="00500F0E" w:rsidR="00AC6D18" w:rsidRPr="006E6736">
      <w:pPr>
        <w:pStyle w:val="Bezproreda"/>
        <w:ind w:left="1440"/>
        <w:jc w:val="both"/>
        <w:rPr>
          <w:rFonts w:cs="Times New Roman"/>
        </w:rPr>
      </w:pPr>
      <w:r w:rsidRPr="006E6736">
        <w:rPr>
          <w:rFonts w:cs="Times New Roman"/>
        </w:rPr>
        <w:t xml:space="preserve"> </w:t>
      </w:r>
    </w:p>
    <w:p w:rsidRDefault="00DF7277" w:rsidP="00AC6D18" w:rsidR="00F80B6B" w:rsidRPr="006E6736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 Nalaže se u</w:t>
      </w:r>
      <w:r w:rsidR="00F80B6B" w:rsidRPr="006E6736">
        <w:rPr>
          <w:rFonts w:cs="Times New Roman"/>
        </w:rPr>
        <w:t xml:space="preserve"> zemljišnim knjigama koje vodi zemljišno-knjižni odjel Općinskog suda u </w:t>
      </w:r>
      <w:r w:rsidR="001935E7" w:rsidRPr="006E6736">
        <w:rPr>
          <w:rFonts w:cs="Times New Roman"/>
        </w:rPr>
        <w:t>Dubrovniku</w:t>
      </w:r>
      <w:r w:rsidR="00500F0E" w:rsidRPr="006E6736">
        <w:rPr>
          <w:rFonts w:cs="Times New Roman"/>
        </w:rPr>
        <w:t xml:space="preserve">, </w:t>
      </w:r>
      <w:r w:rsidRPr="006E6736">
        <w:rPr>
          <w:rFonts w:cs="Times New Roman"/>
        </w:rPr>
        <w:t>izvršiti upis</w:t>
      </w:r>
      <w:r w:rsidR="00F80B6B" w:rsidRPr="006E6736">
        <w:rPr>
          <w:rFonts w:cs="Times New Roman"/>
        </w:rPr>
        <w:t xml:space="preserve"> zabilježba rješenja o prodaji nekr</w:t>
      </w:r>
      <w:r w:rsidR="009F3A5E" w:rsidRPr="006E6736">
        <w:rPr>
          <w:rFonts w:cs="Times New Roman"/>
        </w:rPr>
        <w:t>etnina opisanih u točki I.</w:t>
      </w:r>
      <w:r w:rsidR="00F80B6B" w:rsidRPr="006E6736">
        <w:rPr>
          <w:rFonts w:cs="Times New Roman"/>
        </w:rPr>
        <w:t xml:space="preserve"> izreke ovog rješenja.</w:t>
      </w:r>
    </w:p>
    <w:p w:rsidRDefault="009F3A5E" w:rsidP="00947E88" w:rsidR="009F3A5E" w:rsidRPr="006E6736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 w:rsidRPr="006E6736">
      <w:pPr>
        <w:spacing w:after="0"/>
        <w:ind w:left="72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>Obrazloženje</w:t>
      </w:r>
    </w:p>
    <w:p w:rsidRDefault="00947E88" w:rsidP="00947E88" w:rsidR="00947E88" w:rsidRPr="006E6736">
      <w:pPr>
        <w:spacing w:after="0"/>
        <w:ind w:left="720"/>
        <w:jc w:val="center"/>
        <w:rPr>
          <w:rFonts w:cs="Times New Roman"/>
        </w:rPr>
      </w:pPr>
    </w:p>
    <w:p w:rsidRDefault="00F80B6B" w:rsidP="003A03A1" w:rsidR="00F80B6B" w:rsidRPr="006E6736">
      <w:pPr>
        <w:pStyle w:val="Bezproreda"/>
        <w:ind w:firstLine="708"/>
        <w:jc w:val="both"/>
        <w:rPr>
          <w:rFonts w:cs="Times New Roman"/>
        </w:rPr>
      </w:pPr>
      <w:r w:rsidRPr="006E6736">
        <w:rPr>
          <w:rFonts w:cs="Times New Roman"/>
        </w:rPr>
        <w:t>U stečajnom postupku nad dužnikom</w:t>
      </w:r>
      <w:r w:rsidR="00114516" w:rsidRPr="006E6736">
        <w:rPr>
          <w:rFonts w:cs="Times New Roman"/>
        </w:rPr>
        <w:t xml:space="preserve"> </w:t>
      </w:r>
      <w:r w:rsidR="006E6736" w:rsidRPr="006E6736">
        <w:rPr>
          <w:rFonts w:cs="Times New Roman"/>
        </w:rPr>
        <w:t>EFCo. d.o.o., Dubrovnik, Leichtensteinov put 9, OIB: 06057591658</w:t>
      </w:r>
      <w:r w:rsidR="009F3A5E" w:rsidRPr="006E6736">
        <w:rPr>
          <w:rFonts w:cs="Times New Roman"/>
        </w:rPr>
        <w:t xml:space="preserve">, </w:t>
      </w:r>
      <w:r w:rsidRPr="006E6736">
        <w:rPr>
          <w:rFonts w:cs="Times New Roman"/>
        </w:rPr>
        <w:t>utvr</w:t>
      </w:r>
      <w:r w:rsidR="001935E7" w:rsidRPr="006E6736">
        <w:rPr>
          <w:rFonts w:cs="Times New Roman"/>
        </w:rPr>
        <w:t>đeno je da u stečajnu masu ulazi nekretnina</w:t>
      </w:r>
      <w:r w:rsidRPr="006E6736">
        <w:rPr>
          <w:rFonts w:cs="Times New Roman"/>
        </w:rPr>
        <w:t xml:space="preserve"> o</w:t>
      </w:r>
      <w:r w:rsidR="009F3A5E" w:rsidRPr="006E6736">
        <w:rPr>
          <w:rFonts w:cs="Times New Roman"/>
        </w:rPr>
        <w:t>pisane pod točkom I.,</w:t>
      </w:r>
      <w:r w:rsidRPr="006E6736">
        <w:rPr>
          <w:rFonts w:cs="Times New Roman"/>
        </w:rPr>
        <w:t xml:space="preserve"> izreke ovog rješenja. Nadalje, utvrđeno je iz uvida u izvadak iz zemljišnih knjiga da na tim nekretninama postoje razlučn</w:t>
      </w:r>
      <w:r w:rsidR="0075722A" w:rsidRPr="006E6736">
        <w:rPr>
          <w:rFonts w:cs="Times New Roman"/>
        </w:rPr>
        <w:t>o pravo</w:t>
      </w:r>
      <w:r w:rsidRPr="006E6736">
        <w:rPr>
          <w:rFonts w:cs="Times New Roman"/>
        </w:rPr>
        <w:t xml:space="preserve"> i to u korist </w:t>
      </w:r>
      <w:r w:rsidR="003A03A1" w:rsidRPr="006E6736">
        <w:rPr>
          <w:rFonts w:cs="Times New Roman"/>
        </w:rPr>
        <w:t>REPUBLIKA HRVATSKA i ERSTE&amp;STEIERMARKISCHE BANK d.d. Rijeka</w:t>
      </w:r>
    </w:p>
    <w:p w:rsidRDefault="00315B9A" w:rsidP="00947E88" w:rsidR="003A03A1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          </w:t>
      </w:r>
    </w:p>
    <w:p w:rsidRDefault="003A03A1" w:rsidP="00947E88" w:rsidR="00947E88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lastRenderedPageBreak/>
        <w:t xml:space="preserve">              </w:t>
      </w:r>
      <w:r w:rsidR="00720DCA" w:rsidRPr="006E6736">
        <w:rPr>
          <w:rFonts w:cs="Times New Roman"/>
        </w:rPr>
        <w:t>Stoga je sud</w:t>
      </w:r>
      <w:r w:rsidR="00F80B6B" w:rsidRPr="006E6736">
        <w:rPr>
          <w:rFonts w:cs="Times New Roman"/>
        </w:rPr>
        <w:t xml:space="preserve"> </w:t>
      </w:r>
      <w:r w:rsidR="00493F22" w:rsidRPr="006E6736">
        <w:rPr>
          <w:rFonts w:cs="Times New Roman"/>
        </w:rPr>
        <w:t>t</w:t>
      </w:r>
      <w:r w:rsidR="00F80B6B" w:rsidRPr="006E6736">
        <w:rPr>
          <w:rFonts w:cs="Times New Roman"/>
        </w:rPr>
        <w:t>emeljem odredbe čl.</w:t>
      </w:r>
      <w:r w:rsidR="00720DCA" w:rsidRPr="006E6736">
        <w:rPr>
          <w:rFonts w:cs="Times New Roman"/>
        </w:rPr>
        <w:t>169</w:t>
      </w:r>
      <w:r w:rsidR="00F80B6B" w:rsidRPr="006E6736">
        <w:rPr>
          <w:rFonts w:cs="Times New Roman"/>
        </w:rPr>
        <w:t>. st.</w:t>
      </w:r>
      <w:r w:rsidR="00720DCA" w:rsidRPr="006E6736">
        <w:rPr>
          <w:rFonts w:cs="Times New Roman"/>
        </w:rPr>
        <w:t>6</w:t>
      </w:r>
      <w:r w:rsidR="00F80B6B" w:rsidRPr="006E6736">
        <w:rPr>
          <w:rFonts w:cs="Times New Roman"/>
        </w:rPr>
        <w:t>. Stečajnog zakona (NN broj  71/2015) riješio kao u izreci ovog rješenja.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ab/>
      </w:r>
    </w:p>
    <w:p w:rsidRDefault="00947E88" w:rsidP="00947E88" w:rsidR="00947E88" w:rsidRPr="006E6736">
      <w:pPr>
        <w:spacing w:after="0"/>
        <w:jc w:val="center"/>
        <w:rPr>
          <w:rFonts w:cs="Times New Roman"/>
          <w:b/>
        </w:rPr>
      </w:pPr>
      <w:r w:rsidRPr="006E6736">
        <w:rPr>
          <w:rFonts w:cs="Times New Roman"/>
          <w:b/>
        </w:rPr>
        <w:t xml:space="preserve">U Dubrovniku, </w:t>
      </w:r>
      <w:r w:rsidR="00724E6F">
        <w:rPr>
          <w:rFonts w:cs="Times New Roman"/>
          <w:b/>
        </w:rPr>
        <w:t xml:space="preserve">4. listopada </w:t>
      </w:r>
      <w:r w:rsidR="008A465B" w:rsidRPr="006E6736">
        <w:rPr>
          <w:rFonts w:cs="Times New Roman"/>
          <w:b/>
        </w:rPr>
        <w:t xml:space="preserve"> 2016</w:t>
      </w:r>
      <w:r w:rsidR="00B348F3" w:rsidRPr="006E6736">
        <w:rPr>
          <w:rFonts w:cs="Times New Roman"/>
          <w:b/>
        </w:rPr>
        <w:t>. godine</w:t>
      </w:r>
    </w:p>
    <w:p w:rsidRDefault="00947E88" w:rsidP="00947E88" w:rsidR="00947E88" w:rsidRPr="006E6736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Sudac:</w:t>
      </w: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6E6736">
      <w:pPr>
        <w:spacing w:after="0"/>
        <w:ind w:left="5664"/>
        <w:jc w:val="both"/>
        <w:rPr>
          <w:rFonts w:cs="Times New Roman"/>
          <w:b/>
        </w:rPr>
      </w:pPr>
      <w:r w:rsidRPr="006E6736">
        <w:rPr>
          <w:rFonts w:cs="Times New Roman"/>
          <w:b/>
        </w:rPr>
        <w:t>Diana Butigan Granić</w:t>
      </w: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947E88" w:rsidP="00947E88" w:rsidR="00947E88" w:rsidRPr="006E6736">
      <w:pPr>
        <w:spacing w:after="0"/>
        <w:jc w:val="both"/>
        <w:rPr>
          <w:rFonts w:cs="Times New Roman"/>
        </w:rPr>
      </w:pP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6E6736">
      <w:pPr>
        <w:spacing w:after="0"/>
        <w:jc w:val="both"/>
        <w:rPr>
          <w:rFonts w:cs="Times New Roman"/>
        </w:rPr>
      </w:pPr>
    </w:p>
    <w:p w:rsidRDefault="00D12F36" w:rsidP="00947E88" w:rsidR="00133B47" w:rsidRPr="006E6736">
      <w:p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DN-a</w:t>
      </w:r>
      <w:r w:rsidR="00F80B6B" w:rsidRPr="006E6736">
        <w:rPr>
          <w:rFonts w:cs="Times New Roman"/>
        </w:rPr>
        <w:t xml:space="preserve">: </w:t>
      </w:r>
      <w:r w:rsidR="00DF7277" w:rsidRPr="006E6736">
        <w:rPr>
          <w:rFonts w:cs="Times New Roman"/>
        </w:rPr>
        <w:t xml:space="preserve">  </w:t>
      </w:r>
    </w:p>
    <w:p w:rsidRDefault="00F80B6B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stečajnom upravitelju</w:t>
      </w:r>
      <w:r w:rsidR="00DF7277" w:rsidRPr="006E6736">
        <w:rPr>
          <w:rFonts w:cs="Times New Roman"/>
        </w:rPr>
        <w:t xml:space="preserve"> – e-oglasna ploča</w:t>
      </w:r>
    </w:p>
    <w:p w:rsidRDefault="00F40A3B" w:rsidP="00133B47" w:rsidR="00DF7277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Erste banka -  </w:t>
      </w:r>
      <w:r w:rsidR="00724E6F">
        <w:rPr>
          <w:rFonts w:cs="Times New Roman"/>
        </w:rPr>
        <w:t>e-</w:t>
      </w:r>
      <w:r w:rsidR="00DF7277" w:rsidRPr="006E6736">
        <w:rPr>
          <w:rFonts w:cs="Times New Roman"/>
        </w:rPr>
        <w:t>oglasna ploča</w:t>
      </w:r>
    </w:p>
    <w:p w:rsidRDefault="00F40A3B" w:rsidP="00133B47" w:rsidR="00500F0E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ŽDO – GUO </w:t>
      </w:r>
      <w:r w:rsidR="00724E6F">
        <w:rPr>
          <w:rFonts w:cs="Times New Roman"/>
        </w:rPr>
        <w:t>–</w:t>
      </w:r>
      <w:r>
        <w:rPr>
          <w:rFonts w:cs="Times New Roman"/>
        </w:rPr>
        <w:t xml:space="preserve"> oglasna</w:t>
      </w:r>
      <w:r w:rsidR="00724E6F">
        <w:rPr>
          <w:rFonts w:cs="Times New Roman"/>
        </w:rPr>
        <w:t xml:space="preserve"> - </w:t>
      </w:r>
      <w:r w:rsidR="00500F0E" w:rsidRPr="006E6736">
        <w:rPr>
          <w:rFonts w:cs="Times New Roman"/>
        </w:rPr>
        <w:t>e</w:t>
      </w:r>
      <w:r w:rsidR="00724E6F">
        <w:rPr>
          <w:rFonts w:cs="Times New Roman"/>
        </w:rPr>
        <w:t>-</w:t>
      </w:r>
      <w:r w:rsidR="00500F0E" w:rsidRPr="006E6736">
        <w:rPr>
          <w:rFonts w:cs="Times New Roman"/>
        </w:rPr>
        <w:t xml:space="preserve">oglasna ploča </w:t>
      </w:r>
    </w:p>
    <w:p w:rsidRDefault="00F80B6B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 xml:space="preserve">Zemljišno – knjižni odjel OS u </w:t>
      </w:r>
      <w:r w:rsidR="001935E7" w:rsidRPr="006E6736">
        <w:rPr>
          <w:rFonts w:cs="Times New Roman"/>
        </w:rPr>
        <w:t>Dubrovniku</w:t>
      </w:r>
    </w:p>
    <w:p w:rsidRDefault="00133B47" w:rsidP="00133B47" w:rsidR="00F80B6B" w:rsidRPr="006E6736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6E6736">
        <w:rPr>
          <w:rFonts w:cs="Times New Roman"/>
        </w:rPr>
        <w:t>e-oglasna ploča</w:t>
      </w:r>
      <w:r w:rsidR="00F80B6B" w:rsidRPr="006E6736">
        <w:rPr>
          <w:rFonts w:cs="Times New Roman"/>
        </w:rPr>
        <w:t xml:space="preserve"> suda</w:t>
      </w:r>
    </w:p>
    <w:p w:rsidRDefault="00F80B6B" w:rsidP="00947E88" w:rsidR="00F80B6B" w:rsidRPr="006E6736">
      <w:pPr>
        <w:pStyle w:val="SudSjedite"/>
      </w:pPr>
      <w:r w:rsidRPr="006E6736">
        <w:tab/>
      </w:r>
    </w:p>
    <w:p w:rsidRDefault="00051276" w:rsidP="00947E88" w:rsidR="00051276" w:rsidRPr="006E6736">
      <w:pPr>
        <w:spacing w:after="0"/>
        <w:rPr>
          <w:rFonts w:cs="Times New Roman"/>
        </w:rPr>
      </w:pPr>
    </w:p>
    <w:sectPr w:rsidSect="008A465B" w:rsidR="00051276" w:rsidRPr="006E6736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CBD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Posl.br.7.St-</w:t>
        </w:r>
        <w:r w:rsidR="003A03A1">
          <w:t>689/16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42A93"/>
    <w:rsid w:val="00051276"/>
    <w:rsid w:val="000F1315"/>
    <w:rsid w:val="00100092"/>
    <w:rsid w:val="00114516"/>
    <w:rsid w:val="00133B47"/>
    <w:rsid w:val="0016771D"/>
    <w:rsid w:val="001935E7"/>
    <w:rsid w:val="001F29F1"/>
    <w:rsid w:val="00246CBD"/>
    <w:rsid w:val="002503C2"/>
    <w:rsid w:val="00267F18"/>
    <w:rsid w:val="002B4EDE"/>
    <w:rsid w:val="00315B9A"/>
    <w:rsid w:val="00385A04"/>
    <w:rsid w:val="00385F22"/>
    <w:rsid w:val="00390E50"/>
    <w:rsid w:val="003A03A1"/>
    <w:rsid w:val="003B73A7"/>
    <w:rsid w:val="00420347"/>
    <w:rsid w:val="00436DB8"/>
    <w:rsid w:val="00493F22"/>
    <w:rsid w:val="004E28CF"/>
    <w:rsid w:val="00500F0E"/>
    <w:rsid w:val="00574648"/>
    <w:rsid w:val="005B2D6F"/>
    <w:rsid w:val="00631CB9"/>
    <w:rsid w:val="006E6736"/>
    <w:rsid w:val="00720DCA"/>
    <w:rsid w:val="00724E6F"/>
    <w:rsid w:val="0075722A"/>
    <w:rsid w:val="00766E59"/>
    <w:rsid w:val="0085393B"/>
    <w:rsid w:val="008A101C"/>
    <w:rsid w:val="008A465B"/>
    <w:rsid w:val="008F3929"/>
    <w:rsid w:val="009056C4"/>
    <w:rsid w:val="00934C3C"/>
    <w:rsid w:val="00947E88"/>
    <w:rsid w:val="00982A24"/>
    <w:rsid w:val="009E6745"/>
    <w:rsid w:val="009F3A5E"/>
    <w:rsid w:val="00A3608C"/>
    <w:rsid w:val="00A47D59"/>
    <w:rsid w:val="00AC6D18"/>
    <w:rsid w:val="00B33B4D"/>
    <w:rsid w:val="00B348F3"/>
    <w:rsid w:val="00BA05A1"/>
    <w:rsid w:val="00CA3056"/>
    <w:rsid w:val="00CE4CC7"/>
    <w:rsid w:val="00CE7CD0"/>
    <w:rsid w:val="00D12F36"/>
    <w:rsid w:val="00DC116C"/>
    <w:rsid w:val="00DD1F5C"/>
    <w:rsid w:val="00DE4E4A"/>
    <w:rsid w:val="00DF7277"/>
    <w:rsid w:val="00EC7F7B"/>
    <w:rsid w:val="00ED7F10"/>
    <w:rsid w:val="00F40A3B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CB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CBD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CB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CB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6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CB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CBD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CB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CB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EFCo. d.o.o. za integraciju informatičkih tehnologija</izvorni_sadrzaj>
    <derivirana_varijabla naziv="DomainObject.Predmet.ProtustrankaFormated_1">  EFCo. d.o.o. za integraciju informatičkih tehnologija</derivirana_varijabla>
  </DomainObject.Predmet.ProtustrankaFormated>
  <DomainObject.Predmet.ProtustrankaFormatedOIB>
    <izvorni_sadrzaj>  EFCo. d.o.o. za integraciju informatičkih tehnologija, OIB 06057591658</izvorni_sadrzaj>
    <derivirana_varijabla naziv="DomainObject.Predmet.ProtustrankaFormatedOIB_1">  EFCo. d.o.o. za integraciju informatičkih tehnologija, OIB 06057591658</derivirana_varijabla>
  </DomainObject.Predmet.ProtustrankaFormatedOIB>
  <DomainObject.Predmet.ProtustrankaFormatedWithAdress>
    <izvorni_sadrzaj> EFCo. d.o.o. za integraciju informatičkih tehnologija, Liechtensteinov Put 9, 20000 Dubrovnik</izvorni_sadrzaj>
    <derivirana_varijabla naziv="DomainObject.Predmet.ProtustrankaFormatedWithAdress_1"> EFCo. d.o.o. za integraciju informatičkih tehnologija, Liechtensteinov Put 9, 20000 Dubrovnik</derivirana_varijabla>
  </DomainObject.Predmet.ProtustrankaFormatedWithAdress>
  <DomainObject.Predmet.ProtustrankaFormatedWithAdressOIB>
    <izvorni_sadrzaj> EFCo. d.o.o. za integraciju informatičkih tehnologija, OIB 06057591658, Liechtensteinov Put 9, 20000 Dubrovnik</izvorni_sadrzaj>
    <derivirana_varijabla naziv="DomainObject.Predmet.ProtustrankaFormatedWithAdressOIB_1"> EFCo. d.o.o. za integraciju informatičkih tehnologija, OIB 06057591658, Liechtensteinov Put 9, 20000 Dubrovnik</derivirana_varijabla>
  </DomainObject.Predmet.ProtustrankaFormatedWithAdressOIB>
  <DomainObject.Predmet.ProtustrankaWithAdress>
    <izvorni_sadrzaj>EFCo. d.o.o. za integraciju informatičkih tehnologija Liechtensteinov Put 9, 20000 Dubrovnik</izvorni_sadrzaj>
    <derivirana_varijabla naziv="DomainObject.Predmet.ProtustrankaWithAdress_1">EFCo. d.o.o. za integraciju informatičkih tehnologija Liechtensteinov Put 9, 20000 Dubrovnik</derivirana_varijabla>
  </DomainObject.Predmet.ProtustrankaWithAdress>
  <DomainObject.Predmet.ProtustrankaWithAdressOIB>
    <izvorni_sadrzaj>EFCo. d.o.o. za integraciju informatičkih tehnologija, OIB 06057591658, Liechtensteinov Put 9, 20000 Dubrovnik</izvorni_sadrzaj>
    <derivirana_varijabla naziv="DomainObject.Predmet.ProtustrankaWithAdressOIB_1">EFCo. d.o.o. za integraciju informatičkih tehnologija, OIB 06057591658, Liechtensteinov Put 9, 20000 Dubrovnik</derivirana_varijabla>
  </DomainObject.Predmet.ProtustrankaWithAdressOIB>
  <DomainObject.Predmet.ProtustrankaNazivFormated>
    <izvorni_sadrzaj>EFCo. d.o.o. za integraciju informatičkih tehnologija</izvorni_sadrzaj>
    <derivirana_varijabla naziv="DomainObject.Predmet.ProtustrankaNazivFormated_1">EFCo. d.o.o. za integraciju informatičkih tehnologija</derivirana_varijabla>
  </DomainObject.Predmet.ProtustrankaNazivFormated>
  <DomainObject.Predmet.ProtustrankaNazivFormatedOIB>
    <izvorni_sadrzaj>EFCo. d.o.o. za integraciju informatičkih tehnologija, OIB 06057591658</izvorni_sadrzaj>
    <derivirana_varijabla naziv="DomainObject.Predmet.ProtustrankaNazivFormatedOIB_1">EFCo. d.o.o. za integraciju informatičkih tehnologija, OIB 06057591658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1027754.86</izvorni_sadrzaj>
    <derivirana_varijabla naziv="DomainObject.Predmet.TrenutnaVrijednost_1">1027754.86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EFCo. d.o.o. za integraciju informatičkih tehnologija</item>
    </izvorni_sadrzaj>
    <derivirana_varijabla naziv="DomainObject.Predmet.ProtuStrankaListFormated_1">
      <item>EFCo. d.o.o. za integraciju informatičkih tehnologija</item>
    </derivirana_varijabla>
  </DomainObject.Predmet.ProtuStrankaListFormated>
  <DomainObject.Predmet.ProtuStrankaListFormatedOIB>
    <izvorni_sadrzaj>
      <item>EFCo. d.o.o. za integraciju informatičkih tehnologija, OIB 06057591658</item>
    </izvorni_sadrzaj>
    <derivirana_varijabla naziv="DomainObject.Predmet.ProtuStrankaListFormatedOIB_1">
      <item>EFCo. d.o.o. za integraciju informatičkih tehnologija, OIB 06057591658</item>
    </derivirana_varijabla>
  </DomainObject.Predmet.ProtuStrankaListFormatedOIB>
  <DomainObject.Predmet.ProtuStrankaListFormatedWithAdress>
    <izvorni_sadrzaj>
      <item>EFCo. d.o.o. za integraciju informatičkih tehnologija, Liechtensteinov Put 9, 20000 Dubrovnik</item>
    </izvorni_sadrzaj>
    <derivirana_varijabla naziv="DomainObject.Predmet.ProtuStrankaListFormatedWithAdress_1">
      <item>EFCo. d.o.o. za integraciju informatičkih tehnologija, Liechtensteinov Put 9, 20000 Dubrovnik</item>
    </derivirana_varijabla>
  </DomainObject.Predmet.ProtuStrankaListFormatedWithAdress>
  <DomainObject.Predmet.ProtuStrankaListFormatedWithAdressOIB>
    <izvorni_sadrzaj>
      <item>EFCo. d.o.o. za integraciju informatičkih tehnologija, OIB 06057591658, Liechtensteinov Put 9, 20000 Dubrovnik</item>
    </izvorni_sadrzaj>
    <derivirana_varijabla naziv="DomainObject.Predmet.ProtuStrankaListFormatedWithAdressOIB_1">
      <item>EFCo. d.o.o. za integraciju informatičkih tehnologija, OIB 06057591658, Liechtensteinov Put 9, 20000 Dubrovnik</item>
    </derivirana_varijabla>
  </DomainObject.Predmet.ProtuStrankaListFormatedWithAdressOIB>
  <DomainObject.Predmet.ProtuStrankaListNazivFormated>
    <izvorni_sadrzaj>
      <item>EFCo. d.o.o. za integraciju informatičkih tehnologija</item>
    </izvorni_sadrzaj>
    <derivirana_varijabla naziv="DomainObject.Predmet.ProtuStrankaListNazivFormated_1">
      <item>EFCo. d.o.o. za integraciju informatičkih tehnologija</item>
    </derivirana_varijabla>
  </DomainObject.Predmet.ProtuStrankaListNazivFormated>
  <DomainObject.Predmet.ProtuStrankaListNazivFormatedOIB>
    <izvorni_sadrzaj>
      <item>EFCo. d.o.o. za integraciju informatičkih tehnologija, OIB 06057591658</item>
    </izvorni_sadrzaj>
    <derivirana_varijabla naziv="DomainObject.Predmet.ProtuStrankaListNazivFormatedOIB_1">
      <item>EFCo. d.o.o. za integraciju informatičkih tehnologija, OIB 06057591658</item>
    </derivirana_varijabla>
  </DomainObject.Predmet.ProtuStrankaListNazivFormatedOIB>
  <DomainObject.Predmet.OstaliListFormated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>
  <DomainObject.Predmet.OstaliListFormatedOIB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OIB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OIB>
  <DomainObject.Predmet.OstaliListFormatedWithAdress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WithAdress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WithAdress>
  <DomainObject.Predmet.OstaliListFormatedWithAdressOIB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FormatedWithAdressOIB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FormatedWithAdressOIB>
  <DomainObject.Predmet.OstaliListNazivFormated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NazivFormated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NazivFormated>
  <DomainObject.Predmet.OstaliListNazivFormatedOIB>
    <izvorni_sadrzaj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OstaliListNazivFormatedOIB_1"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EFCo. d.o.o. za integraciju informatičkih tehnologija</izvorni_sadrzaj>
    <derivirana_varijabla naziv="DomainObject.Predmet.ProtustrankaIDrugi_1">EFCo. d.o.o. za integraciju informatičkih tehnologija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EFCo. d.o.o. za integraciju informatičkih tehnologija, OIB 06057591658, Liechtensteinov Put 9, 20000 Dubrovnik</izvorni_sadrzaj>
    <derivirana_varijabla naziv="DomainObject.Predmet.ProtustrankaIDrugiAdressOIB_1">EFCo. d.o.o. za integraciju informatičkih tehnologija, OIB 06057591658, Liechtensteinov Put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EFCo. d.o.o. za integraciju informatičkih tehnologija</item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SudioniciListNaziv_1">
      <item>FINA, RC Split, Podružnica Dubrovnik</item>
      <item>EFCo. d.o.o. za integraciju informatičkih tehnologija</item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SudioniciListNaziv>
  <DomainObject.Predmet.SudioniciListAdressOIB>
    <izvorni_sadrzaj>
      <item>FINA, RC Split, Podružnica Dubrovnik, OIB 85821130368, Vukovarska 2,20000 Dubrovnik</item>
      <item>EFCo. d.o.o. za integraciju informatičkih tehnologija, OIB 06057591658, Liechtensteinov Put 9,20000 Dubrovnik</item>
      <item>odv. Iva Orlić</item>
      <item>st.up. Krešimir Peroš</item>
      <item>zamj. ŽDO Tihan Hilje</item>
      <item>pun. Ivan Đurašić</item>
      <item>Gordan Nagy</item>
      <item>pun. Anita Ruso Glasnović</item>
    </izvorni_sadrzaj>
    <derivirana_varijabla naziv="DomainObject.Predmet.SudioniciListAdressOIB_1">
      <item>FINA, RC Split, Podružnica Dubrovnik, OIB 85821130368, Vukovarska 2,20000 Dubrovnik</item>
      <item>EFCo. d.o.o. za integraciju informatičkih tehnologija, OIB 06057591658, Liechtensteinov Put 9,20000 Dubrovnik</item>
      <item>odv. Iva Orlić</item>
      <item>st.up. Krešimir Peroš</item>
      <item>zamj. ŽDO Tihan Hilje</item>
      <item>pun. Ivan Đurašić</item>
      <item>Gordan Nagy</item>
      <item>pun. Anita Ruso Glasnović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06057591658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06057591658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1994</properties:Characters>
  <properties:Lines>74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2016-10-04T09:35:00Z</dcterms:created>
  <dc:creator>Diana Butigan Granić</dc:creator>
  <cp:lastModifiedBy>Mara Marčinko</cp:lastModifiedBy>
  <cp:lastPrinted>2016-02-25T10:15:00Z</cp:lastPrinted>
  <dcterms:modified xmlns:xsi="http://www.w3.org/2001/XMLSchema-instance" xsi:type="dcterms:W3CDTF">2016-10-04T11:01:00Z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