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563bbeb" w14:paraId="563bbeb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13074C">
        <w:rPr>
          <w:rFonts w:cs="Times New Roman" w:hAnsi="Times New Roman" w:ascii="Times New Roman"/>
          <w:sz w:val="24"/>
          <w:szCs w:val="24"/>
        </w:rPr>
        <w:t>6295/16</w:t>
      </w:r>
      <w:r w:rsidR="001930EC">
        <w:rPr>
          <w:rFonts w:cs="Times New Roman" w:hAnsi="Times New Roman" w:ascii="Times New Roman"/>
          <w:sz w:val="24"/>
          <w:szCs w:val="24"/>
        </w:rPr>
        <w:t>-13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1E470B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1A1931">
        <w:rPr>
          <w:rFonts w:hAnsi="Times New Roman" w:ascii="Times New Roman"/>
          <w:sz w:val="24"/>
        </w:rPr>
        <w:t>A</w:t>
      </w:r>
      <w:r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1A1931">
        <w:rPr>
          <w:rFonts w:hAnsi="Times New Roman" w:ascii="Times New Roman"/>
          <w:sz w:val="24"/>
        </w:rPr>
        <w:t>A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BF0F33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>cu Mihaelu Kovačiću, u stečajnom postupku nad dužnikom</w:t>
      </w:r>
      <w:r w:rsidR="00C746CD">
        <w:rPr>
          <w:rFonts w:cs="Times New Roman" w:hAnsi="Times New Roman" w:ascii="Times New Roman"/>
          <w:sz w:val="24"/>
          <w:szCs w:val="24"/>
        </w:rPr>
        <w:t xml:space="preserve"> </w:t>
      </w:r>
      <w:r w:rsidR="0013074C">
        <w:rPr>
          <w:rFonts w:cs="Times New Roman" w:hAnsi="Times New Roman" w:ascii="Times New Roman"/>
          <w:sz w:val="24"/>
          <w:szCs w:val="24"/>
        </w:rPr>
        <w:t xml:space="preserve">PLASTIKA d.o.o. Zagreb, Badalićeva 7a, OIB: 95959969817, </w:t>
      </w:r>
      <w:r w:rsidR="00C746CD">
        <w:rPr>
          <w:rFonts w:cs="Times New Roman" w:hAnsi="Times New Roman" w:ascii="Times New Roman"/>
          <w:sz w:val="24"/>
          <w:szCs w:val="24"/>
        </w:rPr>
        <w:t xml:space="preserve">pokrenutom na prijedlog </w:t>
      </w:r>
      <w:r w:rsidR="001A1931">
        <w:rPr>
          <w:rFonts w:cs="Times New Roman" w:hAnsi="Times New Roman" w:ascii="Times New Roman"/>
          <w:sz w:val="24"/>
          <w:szCs w:val="24"/>
        </w:rPr>
        <w:t>vjerovnika</w:t>
      </w:r>
      <w:r w:rsidR="00C6790D">
        <w:rPr>
          <w:rFonts w:cs="Times New Roman" w:hAnsi="Times New Roman" w:ascii="Times New Roman"/>
          <w:sz w:val="24"/>
          <w:szCs w:val="24"/>
        </w:rPr>
        <w:t xml:space="preserve"> Republike Hrvatske, Ministarstva financija, Porezne uprave, koju zastupa Županijsko državno odvjetništvo u Zagrebu</w:t>
      </w:r>
      <w:r w:rsidR="00FA6352">
        <w:rPr>
          <w:rFonts w:cs="Times New Roman" w:hAnsi="Times New Roman" w:ascii="Times New Roman"/>
          <w:sz w:val="24"/>
          <w:szCs w:val="24"/>
        </w:rPr>
        <w:t xml:space="preserve"> kao zakonski zastupnik</w:t>
      </w:r>
      <w:r w:rsidR="00C6790D">
        <w:rPr>
          <w:rFonts w:cs="Times New Roman" w:hAnsi="Times New Roman" w:ascii="Times New Roman"/>
          <w:sz w:val="24"/>
          <w:szCs w:val="24"/>
        </w:rPr>
        <w:t>,</w:t>
      </w:r>
      <w:r w:rsidR="001A1931">
        <w:rPr>
          <w:rFonts w:cs="Times New Roman" w:hAnsi="Times New Roman" w:ascii="Times New Roman"/>
          <w:sz w:val="24"/>
          <w:szCs w:val="24"/>
        </w:rPr>
        <w:t xml:space="preserve"> </w:t>
      </w:r>
      <w:r w:rsidR="008D2A19">
        <w:rPr>
          <w:rFonts w:cs="Times New Roman" w:hAnsi="Times New Roman" w:ascii="Times New Roman"/>
          <w:sz w:val="24"/>
          <w:szCs w:val="24"/>
        </w:rPr>
        <w:t>29. kolovoza</w:t>
      </w:r>
      <w:r w:rsidR="00C15BF1">
        <w:rPr>
          <w:rFonts w:cs="Times New Roman" w:hAnsi="Times New Roman" w:ascii="Times New Roman"/>
          <w:sz w:val="24"/>
          <w:szCs w:val="24"/>
        </w:rPr>
        <w:t xml:space="preserve"> 2018.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5E56BB" w:rsidR="00F65C40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CB38D1">
        <w:rPr>
          <w:rFonts w:cs="Times New Roman" w:hAnsi="Times New Roman" w:ascii="Times New Roman"/>
          <w:sz w:val="24"/>
          <w:szCs w:val="24"/>
        </w:rPr>
        <w:t>O</w:t>
      </w:r>
      <w:r w:rsidR="00E107B5" w:rsidRPr="00CB38D1">
        <w:rPr>
          <w:rFonts w:cs="Times New Roman" w:hAnsi="Times New Roman" w:ascii="Times New Roman"/>
          <w:sz w:val="24"/>
          <w:szCs w:val="24"/>
        </w:rPr>
        <w:t>tvara</w:t>
      </w:r>
      <w:r w:rsidR="004E5730" w:rsidRPr="00CB38D1">
        <w:rPr>
          <w:rFonts w:cs="Times New Roman" w:hAnsi="Times New Roman" w:ascii="Times New Roman"/>
          <w:sz w:val="24"/>
          <w:szCs w:val="24"/>
        </w:rPr>
        <w:t xml:space="preserve"> se stečajni postupak nad dužnikom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8D2A19">
        <w:rPr>
          <w:rFonts w:cs="Times New Roman" w:hAnsi="Times New Roman" w:ascii="Times New Roman"/>
          <w:sz w:val="24"/>
          <w:szCs w:val="24"/>
        </w:rPr>
        <w:t>PLASTIKA d.o.o. Zagreb, Badalićeva 7a, OIB: 95959969817</w:t>
      </w:r>
      <w:r w:rsidR="00E563F5">
        <w:rPr>
          <w:rFonts w:cs="Times New Roman" w:hAnsi="Times New Roman" w:ascii="Times New Roman"/>
          <w:sz w:val="24"/>
          <w:szCs w:val="24"/>
        </w:rPr>
        <w:t>.</w:t>
      </w:r>
    </w:p>
    <w:p w:rsidRDefault="005F5C3F" w:rsidP="005E56BB" w:rsidR="00C85527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II. Stečajni postupak otvara se s </w:t>
      </w:r>
      <w:r w:rsidR="001E470B" w:rsidRPr="00CB38D1">
        <w:rPr>
          <w:rFonts w:cs="Times New Roman" w:hAnsi="Times New Roman" w:ascii="Times New Roman"/>
          <w:sz w:val="24"/>
          <w:szCs w:val="24"/>
        </w:rPr>
        <w:t>danom</w:t>
      </w:r>
      <w:r w:rsidR="00FA6352">
        <w:rPr>
          <w:rFonts w:cs="Times New Roman" w:hAnsi="Times New Roman" w:ascii="Times New Roman"/>
          <w:sz w:val="24"/>
          <w:szCs w:val="24"/>
        </w:rPr>
        <w:t xml:space="preserve"> </w:t>
      </w:r>
      <w:r w:rsidR="00A80F45">
        <w:rPr>
          <w:rFonts w:cs="Times New Roman" w:hAnsi="Times New Roman" w:ascii="Times New Roman"/>
          <w:sz w:val="24"/>
          <w:szCs w:val="24"/>
        </w:rPr>
        <w:t>29. kolovoza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A1931">
        <w:rPr>
          <w:rFonts w:cs="Times New Roman" w:hAnsi="Times New Roman" w:ascii="Times New Roman"/>
          <w:sz w:val="24"/>
          <w:szCs w:val="24"/>
        </w:rPr>
        <w:t>201</w:t>
      </w:r>
      <w:r w:rsidR="00FA6352">
        <w:rPr>
          <w:rFonts w:cs="Times New Roman" w:hAnsi="Times New Roman" w:ascii="Times New Roman"/>
          <w:sz w:val="24"/>
          <w:szCs w:val="24"/>
        </w:rPr>
        <w:t>8</w:t>
      </w:r>
      <w:r w:rsidR="001E470B" w:rsidRPr="00CB38D1">
        <w:rPr>
          <w:rFonts w:cs="Times New Roman" w:hAnsi="Times New Roman" w:ascii="Times New Roman"/>
          <w:sz w:val="24"/>
          <w:szCs w:val="24"/>
        </w:rPr>
        <w:t>.</w:t>
      </w:r>
      <w:r w:rsidR="009309AC">
        <w:rPr>
          <w:rFonts w:cs="Times New Roman" w:hAnsi="Times New Roman" w:ascii="Times New Roman"/>
          <w:sz w:val="24"/>
          <w:szCs w:val="24"/>
        </w:rPr>
        <w:t xml:space="preserve"> u</w:t>
      </w:r>
      <w:r w:rsidR="00BF0F33">
        <w:rPr>
          <w:rFonts w:cs="Times New Roman" w:hAnsi="Times New Roman" w:ascii="Times New Roman"/>
          <w:sz w:val="24"/>
          <w:szCs w:val="24"/>
        </w:rPr>
        <w:t xml:space="preserve"> 1</w:t>
      </w:r>
      <w:r w:rsidR="00A13D96">
        <w:rPr>
          <w:rFonts w:cs="Times New Roman" w:hAnsi="Times New Roman" w:ascii="Times New Roman"/>
          <w:sz w:val="24"/>
          <w:szCs w:val="24"/>
        </w:rPr>
        <w:t>3</w:t>
      </w:r>
      <w:r w:rsidR="00FA6352">
        <w:rPr>
          <w:rFonts w:cs="Times New Roman" w:hAnsi="Times New Roman" w:ascii="Times New Roman"/>
          <w:sz w:val="24"/>
          <w:szCs w:val="24"/>
        </w:rPr>
        <w:t>,</w:t>
      </w:r>
      <w:r w:rsidR="00BF0F33">
        <w:rPr>
          <w:rFonts w:cs="Times New Roman" w:hAnsi="Times New Roman" w:ascii="Times New Roman"/>
          <w:sz w:val="24"/>
          <w:szCs w:val="24"/>
        </w:rPr>
        <w:t>00 sati.</w:t>
      </w:r>
      <w:r w:rsidR="009309A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5E56BB" w:rsidR="00BF0F33" w:rsidRPr="00BF0F33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 stečajnog upravitelja imenuje se</w:t>
      </w:r>
      <w:r w:rsidR="00706868">
        <w:rPr>
          <w:rFonts w:cs="Times New Roman" w:hAnsi="Times New Roman" w:ascii="Times New Roman"/>
          <w:sz w:val="24"/>
          <w:szCs w:val="24"/>
        </w:rPr>
        <w:t xml:space="preserve"> </w:t>
      </w:r>
      <w:r w:rsidR="00A80F45">
        <w:rPr>
          <w:rFonts w:cs="Times New Roman" w:hAnsi="Times New Roman" w:ascii="Times New Roman"/>
          <w:sz w:val="24"/>
          <w:szCs w:val="24"/>
        </w:rPr>
        <w:t xml:space="preserve">Marko Marić iz Zagreba, Petrinjska 59a, OIB: 40578632064. </w:t>
      </w:r>
    </w:p>
    <w:p w:rsidRDefault="00C85527" w:rsidP="005F5C3F" w:rsidR="005F5C3F" w:rsidRPr="005F5C3F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5F5C3F" w:rsidRPr="005F5C3F">
        <w:rPr>
          <w:rFonts w:cs="Times New Roman" w:hAnsi="Times New Roman" w:ascii="Times New Roman"/>
          <w:sz w:val="24"/>
          <w:szCs w:val="24"/>
        </w:rPr>
        <w:t xml:space="preserve">IV. Pozivaju se stečajni vjerovnici viših isplatnih redova da u roku </w:t>
      </w:r>
      <w:r w:rsidR="00C746CD">
        <w:rPr>
          <w:rFonts w:cs="Times New Roman" w:hAnsi="Times New Roman" w:ascii="Times New Roman"/>
          <w:sz w:val="24"/>
          <w:szCs w:val="24"/>
        </w:rPr>
        <w:t>60</w:t>
      </w:r>
      <w:r w:rsidR="005F5C3F" w:rsidRPr="005F5C3F">
        <w:rPr>
          <w:rFonts w:cs="Times New Roman" w:hAnsi="Times New Roman" w:ascii="Times New Roman"/>
          <w:sz w:val="24"/>
          <w:szCs w:val="24"/>
        </w:rPr>
        <w:t xml:space="preserve"> dana </w:t>
      </w:r>
      <w:r w:rsidR="001A1931">
        <w:rPr>
          <w:rFonts w:cs="Times New Roman" w:hAnsi="Times New Roman" w:ascii="Times New Roman"/>
          <w:sz w:val="24"/>
          <w:szCs w:val="24"/>
        </w:rPr>
        <w:t xml:space="preserve">od objave ovog rješenja na e-Oglasnoj ploči </w:t>
      </w:r>
      <w:r w:rsidR="005F5C3F" w:rsidRPr="005F5C3F">
        <w:rPr>
          <w:rFonts w:cs="Times New Roman" w:hAnsi="Times New Roman" w:ascii="Times New Roman"/>
          <w:bCs/>
          <w:sz w:val="24"/>
          <w:szCs w:val="24"/>
        </w:rPr>
        <w:t xml:space="preserve">prijave svoje tražbine 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>stečajnom upravitelju</w:t>
      </w:r>
      <w:r w:rsidR="001A1931">
        <w:rPr>
          <w:rFonts w:cs="Times New Roman" w:hAnsi="Times New Roman" w:ascii="Times New Roman"/>
          <w:b/>
          <w:bCs/>
          <w:sz w:val="24"/>
          <w:szCs w:val="24"/>
        </w:rPr>
        <w:t xml:space="preserve">, 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>na adresu stečajnog upravitelja</w:t>
      </w:r>
      <w:r w:rsidR="00706868">
        <w:rPr>
          <w:rFonts w:cs="Times New Roman" w:hAnsi="Times New Roman" w:ascii="Times New Roman"/>
          <w:b/>
          <w:bCs/>
          <w:sz w:val="24"/>
          <w:szCs w:val="24"/>
        </w:rPr>
        <w:t xml:space="preserve"> u </w:t>
      </w:r>
      <w:r w:rsidR="00C4261D">
        <w:rPr>
          <w:rFonts w:cs="Times New Roman" w:hAnsi="Times New Roman" w:ascii="Times New Roman"/>
          <w:b/>
          <w:bCs/>
          <w:sz w:val="24"/>
          <w:szCs w:val="24"/>
        </w:rPr>
        <w:t xml:space="preserve">Zagrebu, </w:t>
      </w:r>
      <w:r w:rsidR="00A80F45">
        <w:rPr>
          <w:rFonts w:cs="Times New Roman" w:hAnsi="Times New Roman" w:ascii="Times New Roman"/>
          <w:b/>
          <w:bCs/>
          <w:sz w:val="24"/>
          <w:szCs w:val="24"/>
        </w:rPr>
        <w:t>Petrinjska 59a,</w:t>
      </w:r>
      <w:r w:rsidR="00C86460">
        <w:rPr>
          <w:rFonts w:cs="Times New Roman" w:hAnsi="Times New Roman" w:ascii="Times New Roman"/>
          <w:b/>
          <w:bCs/>
          <w:sz w:val="24"/>
          <w:szCs w:val="24"/>
        </w:rPr>
        <w:t xml:space="preserve"> 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 xml:space="preserve"> </w:t>
      </w:r>
      <w:r w:rsidR="005F5C3F" w:rsidRPr="005F5C3F">
        <w:rPr>
          <w:rFonts w:cs="Times New Roman" w:hAnsi="Times New Roman" w:ascii="Times New Roman"/>
          <w:sz w:val="24"/>
          <w:szCs w:val="24"/>
        </w:rPr>
        <w:t>u dva primjerka, zajedno sa ispravama iz kojih tražbina proizlazi i dokazom o uplati sudske pristojbe u iznosu od 2% vrijednosti prijavljene tražbine</w:t>
      </w:r>
      <w:r w:rsidR="00C746CD">
        <w:rPr>
          <w:rFonts w:cs="Times New Roman" w:hAnsi="Times New Roman" w:ascii="Times New Roman"/>
          <w:sz w:val="24"/>
          <w:szCs w:val="24"/>
        </w:rPr>
        <w:t xml:space="preserve">, </w:t>
      </w:r>
      <w:r w:rsidR="005F5C3F" w:rsidRPr="005F5C3F">
        <w:rPr>
          <w:rFonts w:cs="Times New Roman" w:hAnsi="Times New Roman" w:ascii="Times New Roman"/>
          <w:sz w:val="24"/>
          <w:szCs w:val="24"/>
        </w:rPr>
        <w:t>ali ne više od 500,00 kn. Pristojba se uplaćuje na račun Državnog proračuna RH broj: 1001005-1863000160, model 64, poziv na broj: 5045-</w:t>
      </w:r>
      <w:r w:rsidR="00C4261D">
        <w:rPr>
          <w:rFonts w:cs="Times New Roman" w:hAnsi="Times New Roman" w:ascii="Times New Roman"/>
          <w:sz w:val="24"/>
          <w:szCs w:val="24"/>
        </w:rPr>
        <w:t>20735-</w:t>
      </w:r>
      <w:r w:rsidR="005F5C3F" w:rsidRPr="005F5C3F">
        <w:rPr>
          <w:rFonts w:cs="Times New Roman" w:hAnsi="Times New Roman" w:ascii="Times New Roman"/>
          <w:sz w:val="24"/>
          <w:szCs w:val="24"/>
        </w:rPr>
        <w:t xml:space="preserve">OIB. U prijavi je potrebno navesti tražbinu </w:t>
      </w:r>
      <w:r w:rsidR="005F5C3F" w:rsidRPr="005F5C3F">
        <w:rPr>
          <w:rFonts w:cs="Times New Roman" w:hAnsi="Times New Roman" w:ascii="Times New Roman"/>
          <w:bCs/>
          <w:sz w:val="24"/>
          <w:szCs w:val="24"/>
        </w:rPr>
        <w:t>u novčanom obliku i kunskoj valuti,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 xml:space="preserve"> </w:t>
      </w:r>
      <w:r w:rsidR="005F5C3F" w:rsidRPr="005F5C3F">
        <w:rPr>
          <w:rFonts w:cs="Times New Roman" w:hAnsi="Times New Roman" w:ascii="Times New Roman"/>
          <w:bCs/>
          <w:sz w:val="24"/>
          <w:szCs w:val="24"/>
        </w:rPr>
        <w:t>isplatni red i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 xml:space="preserve">  </w:t>
      </w:r>
      <w:r w:rsidR="005F5C3F" w:rsidRPr="005F5C3F">
        <w:rPr>
          <w:rFonts w:cs="Times New Roman" w:hAnsi="Times New Roman" w:ascii="Times New Roman"/>
          <w:sz w:val="24"/>
          <w:szCs w:val="24"/>
        </w:rPr>
        <w:t>osnovu tražbine te broj računa vjerovnika. Ako se prijavljuje tražbina o kojoj je u tijeku parnica, potrebno je navesti broj spisa i sud pred kojim se spor vodi.</w:t>
      </w:r>
    </w:p>
    <w:p w:rsidRDefault="005F5C3F" w:rsidP="00256B52" w:rsidR="00256B52" w:rsidRPr="00256B52">
      <w:pPr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>V. Stečajni upravitelj sastavit će popis svih tražbina radnika i prijašnjih radnika dužnika dospjelih do otvaranja stečajnog postupka i to u bruto i neto iznosu te predočiti radnicima na potpis.</w:t>
      </w:r>
      <w:r w:rsidR="00256B52" w:rsidRPr="00256B52">
        <w:rPr>
          <w:rFonts w:cs="Times New Roman" w:hAnsi="Times New Roman" w:ascii="Times New Roman"/>
          <w:sz w:val="24"/>
          <w:szCs w:val="24"/>
        </w:rPr>
        <w:t xml:space="preserve"> </w:t>
      </w:r>
      <w:r w:rsidR="00256B52">
        <w:rPr>
          <w:rFonts w:cs="Times New Roman" w:hAnsi="Times New Roman" w:ascii="Times New Roman"/>
          <w:sz w:val="24"/>
          <w:szCs w:val="24"/>
        </w:rPr>
        <w:t xml:space="preserve"> </w:t>
      </w:r>
      <w:r w:rsidR="00256B52" w:rsidRPr="00256B52">
        <w:rPr>
          <w:rFonts w:cs="Times New Roman" w:hAnsi="Times New Roman" w:ascii="Times New Roman"/>
          <w:sz w:val="24"/>
          <w:szCs w:val="24"/>
        </w:rPr>
        <w:t xml:space="preserve">Ako radnik ili prijašnji dužnikov radnik nije prijavio tražbinu, smatrat će se da je tražbinu prijavio u skladu s popisom koji je sastavio stečajni upravitelj. </w:t>
      </w:r>
    </w:p>
    <w:p w:rsidRDefault="005F5C3F" w:rsidP="005F5C3F" w:rsidR="005F5C3F" w:rsidRPr="005F5C3F">
      <w:pPr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 xml:space="preserve">VI. Pozivaju se razlučni vjerovnici da u roku </w:t>
      </w:r>
      <w:r w:rsidR="00C746CD">
        <w:rPr>
          <w:rFonts w:cs="Times New Roman" w:hAnsi="Times New Roman" w:ascii="Times New Roman"/>
          <w:sz w:val="24"/>
          <w:szCs w:val="24"/>
        </w:rPr>
        <w:t>60</w:t>
      </w:r>
      <w:r w:rsidRPr="005F5C3F">
        <w:rPr>
          <w:rFonts w:cs="Times New Roman" w:hAnsi="Times New Roman" w:ascii="Times New Roman"/>
          <w:sz w:val="24"/>
          <w:szCs w:val="24"/>
        </w:rPr>
        <w:t xml:space="preserve"> dana obavijeste stečajnog upravitelja o svom razlučnom pravu, pravnoj osnovi razlučnog prava i dijelu imovine stečajnog dužnika na koji se njihovo razlučno pravo odnosi te o svemu tome dostave dokaze. Ako razlučni vjerovnici prijavljuju tražbinu i kao stečajni vjerovnici, u prijavi su dužni označiti dio imovine stečajnog dužnika na koji se odnosi njihovo razlučno pravo i iznos do kojeg njihova tražbina predvidivo neće biti pokrivena tim razlučnim pravom.</w:t>
      </w:r>
    </w:p>
    <w:p w:rsidRDefault="005F5C3F" w:rsidP="005F5C3F" w:rsidR="005F5C3F" w:rsidRPr="005F5C3F">
      <w:pPr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 xml:space="preserve">VII. Pozivaju se izlučni vjerovnici da u roku </w:t>
      </w:r>
      <w:r w:rsidR="00256B52">
        <w:rPr>
          <w:rFonts w:cs="Times New Roman" w:hAnsi="Times New Roman" w:ascii="Times New Roman"/>
          <w:sz w:val="24"/>
          <w:szCs w:val="24"/>
        </w:rPr>
        <w:t>60</w:t>
      </w:r>
      <w:r w:rsidRPr="005F5C3F">
        <w:rPr>
          <w:rFonts w:cs="Times New Roman" w:hAnsi="Times New Roman" w:ascii="Times New Roman"/>
          <w:sz w:val="24"/>
          <w:szCs w:val="24"/>
        </w:rPr>
        <w:t xml:space="preserve"> dana obavijeste stečajn</w:t>
      </w:r>
      <w:r>
        <w:rPr>
          <w:rFonts w:cs="Times New Roman" w:hAnsi="Times New Roman" w:ascii="Times New Roman"/>
          <w:sz w:val="24"/>
          <w:szCs w:val="24"/>
        </w:rPr>
        <w:t>og</w:t>
      </w:r>
      <w:r w:rsidRPr="005F5C3F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256B52">
        <w:rPr>
          <w:rFonts w:cs="Times New Roman" w:hAnsi="Times New Roman" w:ascii="Times New Roman"/>
          <w:sz w:val="24"/>
          <w:szCs w:val="24"/>
        </w:rPr>
        <w:t>a</w:t>
      </w:r>
      <w:r w:rsidRPr="005F5C3F">
        <w:rPr>
          <w:rFonts w:cs="Times New Roman" w:hAnsi="Times New Roman" w:ascii="Times New Roman"/>
          <w:sz w:val="24"/>
          <w:szCs w:val="24"/>
        </w:rPr>
        <w:t xml:space="preserve"> o svom izlučnom pravu, pravnoj osnovi izlučnog prava kao i opis predmeta na koji se njihovo izlučno pravo odnosi. </w:t>
      </w:r>
    </w:p>
    <w:p w:rsidRDefault="005F5C3F" w:rsidP="005F5C3F" w:rsidR="005F5C3F" w:rsidRPr="005F5C3F">
      <w:pPr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lastRenderedPageBreak/>
        <w:tab/>
        <w:t>VIII. Pozivaju se dužnici stečajnog dužnika da svoje obveze bez odgode ispunjavaju stečajnom upravitelju za stečajnog dužnika.</w:t>
      </w:r>
    </w:p>
    <w:p w:rsidRDefault="005F5C3F" w:rsidP="005F5C3F" w:rsidR="005F5C3F" w:rsidRPr="005F5C3F">
      <w:pPr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 xml:space="preserve">IX. Otvaranje ovog stečajnoga postupka upisat će se </w:t>
      </w:r>
      <w:r w:rsidRPr="00706868">
        <w:rPr>
          <w:rFonts w:cs="Times New Roman" w:hAnsi="Times New Roman" w:ascii="Times New Roman"/>
          <w:sz w:val="24"/>
          <w:szCs w:val="24"/>
        </w:rPr>
        <w:t>po službenoj dužnosti</w:t>
      </w:r>
      <w:r w:rsidRPr="005F5C3F">
        <w:rPr>
          <w:rFonts w:cs="Times New Roman" w:hAnsi="Times New Roman" w:ascii="Times New Roman"/>
          <w:sz w:val="24"/>
          <w:szCs w:val="24"/>
        </w:rPr>
        <w:t xml:space="preserve"> u sudski registar kao i u zemljišne knjige</w:t>
      </w:r>
      <w:r w:rsidR="00B65151">
        <w:rPr>
          <w:rFonts w:cs="Times New Roman" w:hAnsi="Times New Roman" w:ascii="Times New Roman"/>
          <w:sz w:val="24"/>
          <w:szCs w:val="24"/>
        </w:rPr>
        <w:t xml:space="preserve">, </w:t>
      </w:r>
      <w:r w:rsidRPr="005F5C3F">
        <w:rPr>
          <w:rFonts w:cs="Times New Roman" w:hAnsi="Times New Roman" w:ascii="Times New Roman"/>
          <w:sz w:val="24"/>
          <w:szCs w:val="24"/>
        </w:rPr>
        <w:t xml:space="preserve">upisnik brodova, upisnik brodova u izgradnji, upisnik zrakoplova i upisnik prava intelektualnog vlasništva te objaviti </w:t>
      </w:r>
      <w:r>
        <w:rPr>
          <w:rFonts w:cs="Times New Roman" w:hAnsi="Times New Roman" w:ascii="Times New Roman"/>
          <w:sz w:val="24"/>
          <w:szCs w:val="24"/>
        </w:rPr>
        <w:t xml:space="preserve">na </w:t>
      </w:r>
      <w:r w:rsidRPr="005F5C3F">
        <w:rPr>
          <w:rFonts w:cs="Times New Roman" w:hAnsi="Times New Roman" w:ascii="Times New Roman"/>
          <w:sz w:val="24"/>
          <w:szCs w:val="24"/>
        </w:rPr>
        <w:t>e-</w:t>
      </w:r>
      <w:r>
        <w:rPr>
          <w:rFonts w:cs="Times New Roman" w:hAnsi="Times New Roman" w:ascii="Times New Roman"/>
          <w:sz w:val="24"/>
          <w:szCs w:val="24"/>
        </w:rPr>
        <w:t>O</w:t>
      </w:r>
      <w:r w:rsidRPr="005F5C3F">
        <w:rPr>
          <w:rFonts w:cs="Times New Roman" w:hAnsi="Times New Roman" w:ascii="Times New Roman"/>
          <w:sz w:val="24"/>
          <w:szCs w:val="24"/>
        </w:rPr>
        <w:t>glasnoj ploči</w:t>
      </w:r>
      <w:r w:rsidR="00B65151">
        <w:rPr>
          <w:rFonts w:cs="Times New Roman" w:hAnsi="Times New Roman" w:ascii="Times New Roman"/>
          <w:sz w:val="24"/>
          <w:szCs w:val="24"/>
        </w:rPr>
        <w:t>.</w:t>
      </w:r>
    </w:p>
    <w:p w:rsidRDefault="005F5C3F" w:rsidP="005F5C3F" w:rsidR="005F5C3F" w:rsidRPr="005F5C3F">
      <w:pPr>
        <w:jc w:val="both"/>
        <w:rPr>
          <w:rFonts w:cs="Times New Roman" w:hAnsi="Times New Roman" w:ascii="Times New Roman"/>
          <w:b/>
          <w:sz w:val="24"/>
          <w:szCs w:val="24"/>
          <w:u w:val="single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>X. Ispitno ročište zakazuje se za dan:</w:t>
      </w:r>
      <w:r w:rsidRPr="005F5C3F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D24B80">
        <w:rPr>
          <w:rFonts w:cs="Times New Roman" w:hAnsi="Times New Roman" w:ascii="Times New Roman"/>
          <w:b/>
          <w:sz w:val="24"/>
          <w:szCs w:val="24"/>
          <w:u w:val="single"/>
        </w:rPr>
        <w:t>14</w:t>
      </w:r>
      <w:r w:rsidR="00706868">
        <w:rPr>
          <w:rFonts w:cs="Times New Roman" w:hAnsi="Times New Roman" w:ascii="Times New Roman"/>
          <w:b/>
          <w:sz w:val="24"/>
          <w:szCs w:val="24"/>
          <w:u w:val="single"/>
        </w:rPr>
        <w:t xml:space="preserve">. </w:t>
      </w:r>
      <w:r w:rsidR="00D24B80">
        <w:rPr>
          <w:rFonts w:cs="Times New Roman" w:hAnsi="Times New Roman" w:ascii="Times New Roman"/>
          <w:b/>
          <w:sz w:val="24"/>
          <w:szCs w:val="24"/>
          <w:u w:val="single"/>
        </w:rPr>
        <w:t>studenoga</w:t>
      </w:r>
      <w:r w:rsidR="00256B52" w:rsidRPr="00C772E6">
        <w:rPr>
          <w:rFonts w:cs="Times New Roman" w:hAnsi="Times New Roman" w:ascii="Times New Roman"/>
          <w:b/>
          <w:sz w:val="24"/>
          <w:szCs w:val="24"/>
          <w:u w:val="single"/>
        </w:rPr>
        <w:t xml:space="preserve"> </w:t>
      </w:r>
      <w:r w:rsidRPr="00C772E6">
        <w:rPr>
          <w:rFonts w:cs="Times New Roman" w:hAnsi="Times New Roman" w:ascii="Times New Roman"/>
          <w:b/>
          <w:sz w:val="24"/>
          <w:szCs w:val="24"/>
          <w:u w:val="single"/>
        </w:rPr>
        <w:t>201</w:t>
      </w:r>
      <w:r w:rsidR="003764B5">
        <w:rPr>
          <w:rFonts w:cs="Times New Roman" w:hAnsi="Times New Roman" w:ascii="Times New Roman"/>
          <w:b/>
          <w:sz w:val="24"/>
          <w:szCs w:val="24"/>
          <w:u w:val="single"/>
        </w:rPr>
        <w:t>8</w:t>
      </w:r>
      <w:r w:rsidRPr="00C772E6">
        <w:rPr>
          <w:rFonts w:cs="Times New Roman" w:hAnsi="Times New Roman" w:ascii="Times New Roman"/>
          <w:sz w:val="24"/>
          <w:szCs w:val="24"/>
          <w:u w:val="single"/>
        </w:rPr>
        <w:t>.</w:t>
      </w:r>
      <w:r w:rsidRPr="00C772E6">
        <w:rPr>
          <w:rFonts w:cs="Times New Roman" w:hAnsi="Times New Roman" w:ascii="Times New Roman"/>
          <w:b/>
          <w:sz w:val="24"/>
          <w:szCs w:val="24"/>
          <w:u w:val="single"/>
        </w:rPr>
        <w:t xml:space="preserve"> u </w:t>
      </w:r>
      <w:r w:rsidR="00EB2938">
        <w:rPr>
          <w:rFonts w:cs="Times New Roman" w:hAnsi="Times New Roman" w:ascii="Times New Roman"/>
          <w:b/>
          <w:sz w:val="24"/>
          <w:szCs w:val="24"/>
          <w:u w:val="single"/>
        </w:rPr>
        <w:t>10,15</w:t>
      </w:r>
      <w:r w:rsidRPr="00C772E6">
        <w:rPr>
          <w:rFonts w:cs="Times New Roman" w:hAnsi="Times New Roman" w:ascii="Times New Roman"/>
          <w:b/>
          <w:sz w:val="24"/>
          <w:szCs w:val="24"/>
          <w:u w:val="single"/>
        </w:rPr>
        <w:t xml:space="preserve"> sati</w:t>
      </w:r>
      <w:r w:rsidRPr="005F5C3F">
        <w:rPr>
          <w:rFonts w:cs="Times New Roman" w:hAnsi="Times New Roman" w:ascii="Times New Roman"/>
          <w:b/>
          <w:sz w:val="24"/>
          <w:szCs w:val="24"/>
        </w:rPr>
        <w:t>,</w:t>
      </w:r>
      <w:r w:rsidRPr="005F5C3F">
        <w:rPr>
          <w:rFonts w:cs="Times New Roman" w:hAnsi="Times New Roman" w:ascii="Times New Roman"/>
          <w:sz w:val="24"/>
          <w:szCs w:val="24"/>
        </w:rPr>
        <w:t xml:space="preserve"> koje će se održati na Trgovačkom sudu u Zagrebu, Petrinjska 8, sudnica </w:t>
      </w:r>
      <w:r w:rsidR="003764B5">
        <w:rPr>
          <w:rFonts w:cs="Times New Roman" w:hAnsi="Times New Roman" w:ascii="Times New Roman"/>
          <w:sz w:val="24"/>
          <w:szCs w:val="24"/>
        </w:rPr>
        <w:t>100</w:t>
      </w:r>
      <w:r w:rsidRPr="005F5C3F">
        <w:rPr>
          <w:rFonts w:cs="Times New Roman" w:hAnsi="Times New Roman" w:ascii="Times New Roman"/>
          <w:sz w:val="24"/>
          <w:szCs w:val="24"/>
        </w:rPr>
        <w:t xml:space="preserve"> (</w:t>
      </w:r>
      <w:r w:rsidR="003764B5">
        <w:rPr>
          <w:rFonts w:cs="Times New Roman" w:hAnsi="Times New Roman" w:ascii="Times New Roman"/>
          <w:sz w:val="24"/>
          <w:szCs w:val="24"/>
        </w:rPr>
        <w:t>Velika</w:t>
      </w:r>
      <w:r w:rsidRPr="005F5C3F">
        <w:rPr>
          <w:rFonts w:cs="Times New Roman" w:hAnsi="Times New Roman" w:ascii="Times New Roman"/>
          <w:sz w:val="24"/>
          <w:szCs w:val="24"/>
        </w:rPr>
        <w:t xml:space="preserve"> dvorana).</w:t>
      </w:r>
    </w:p>
    <w:p w:rsidRDefault="005F5C3F" w:rsidP="005F5C3F" w:rsidR="005F5C3F">
      <w:pPr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>XI. Izvještajno ročište zakazuje se istoga dana na istome mjestu s početkom u</w:t>
      </w:r>
      <w:r w:rsidR="007E1A09">
        <w:rPr>
          <w:rFonts w:cs="Times New Roman" w:hAnsi="Times New Roman" w:ascii="Times New Roman"/>
          <w:sz w:val="24"/>
          <w:szCs w:val="24"/>
        </w:rPr>
        <w:t xml:space="preserve"> </w:t>
      </w:r>
      <w:r w:rsidR="00EB2938">
        <w:rPr>
          <w:rFonts w:cs="Times New Roman" w:hAnsi="Times New Roman" w:ascii="Times New Roman"/>
          <w:sz w:val="24"/>
          <w:szCs w:val="24"/>
        </w:rPr>
        <w:t>10,20</w:t>
      </w:r>
      <w:r w:rsidRPr="005F5C3F">
        <w:rPr>
          <w:rFonts w:cs="Times New Roman" w:hAnsi="Times New Roman" w:ascii="Times New Roman"/>
          <w:sz w:val="24"/>
          <w:szCs w:val="24"/>
        </w:rPr>
        <w:t xml:space="preserve">  sati.</w:t>
      </w: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79C" w:rsidP="001E4E5F" w:rsidR="0029479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256B52" w:rsidP="001E4E5F" w:rsidR="00BF5998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Rješenjem ovoga suda posl. broj St-</w:t>
      </w:r>
      <w:r w:rsidR="001A2968">
        <w:rPr>
          <w:rFonts w:cs="Times New Roman" w:hAnsi="Times New Roman" w:ascii="Times New Roman"/>
          <w:sz w:val="24"/>
          <w:szCs w:val="24"/>
        </w:rPr>
        <w:t>3845/</w:t>
      </w:r>
      <w:r w:rsidR="005519C2">
        <w:rPr>
          <w:rFonts w:cs="Times New Roman" w:hAnsi="Times New Roman" w:ascii="Times New Roman"/>
          <w:sz w:val="24"/>
          <w:szCs w:val="24"/>
        </w:rPr>
        <w:t>15</w:t>
      </w:r>
      <w:r w:rsidR="00816B32">
        <w:rPr>
          <w:rFonts w:cs="Times New Roman" w:hAnsi="Times New Roman" w:ascii="Times New Roman"/>
          <w:sz w:val="24"/>
          <w:szCs w:val="24"/>
        </w:rPr>
        <w:t xml:space="preserve"> </w:t>
      </w:r>
      <w:r w:rsidR="007E1A09">
        <w:rPr>
          <w:rFonts w:cs="Times New Roman" w:hAnsi="Times New Roman" w:ascii="Times New Roman"/>
          <w:sz w:val="24"/>
          <w:szCs w:val="24"/>
        </w:rPr>
        <w:t xml:space="preserve">od </w:t>
      </w:r>
      <w:r w:rsidR="001A2968">
        <w:rPr>
          <w:rFonts w:cs="Times New Roman" w:hAnsi="Times New Roman" w:ascii="Times New Roman"/>
          <w:sz w:val="24"/>
          <w:szCs w:val="24"/>
        </w:rPr>
        <w:t>22. srpnja 2016.</w:t>
      </w:r>
      <w:r w:rsidR="0001211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obustavljen je skraćeni stečajni postupak nad dužnikom, pokrenut na prijedlog Financijske agencije, budući da je </w:t>
      </w:r>
      <w:r w:rsidR="001A1931">
        <w:rPr>
          <w:rFonts w:cs="Times New Roman" w:hAnsi="Times New Roman" w:ascii="Times New Roman"/>
          <w:sz w:val="24"/>
          <w:szCs w:val="24"/>
        </w:rPr>
        <w:t>Republika Hrvatska</w:t>
      </w:r>
      <w:r>
        <w:rPr>
          <w:rFonts w:cs="Times New Roman" w:hAnsi="Times New Roman" w:ascii="Times New Roman"/>
          <w:sz w:val="24"/>
          <w:szCs w:val="24"/>
        </w:rPr>
        <w:t xml:space="preserve"> kao vjerovnik dužnika podnijela prijedlog za otvaranje stečajnog postupka navodeći da </w:t>
      </w:r>
      <w:r w:rsidR="003764B5">
        <w:rPr>
          <w:rFonts w:cs="Times New Roman" w:hAnsi="Times New Roman" w:ascii="Times New Roman"/>
          <w:sz w:val="24"/>
          <w:szCs w:val="24"/>
        </w:rPr>
        <w:t xml:space="preserve">prema </w:t>
      </w:r>
      <w:r>
        <w:rPr>
          <w:rFonts w:cs="Times New Roman" w:hAnsi="Times New Roman" w:ascii="Times New Roman"/>
          <w:sz w:val="24"/>
          <w:szCs w:val="24"/>
        </w:rPr>
        <w:t>dužnik</w:t>
      </w:r>
      <w:r w:rsidR="003764B5">
        <w:rPr>
          <w:rFonts w:cs="Times New Roman" w:hAnsi="Times New Roman" w:ascii="Times New Roman"/>
          <w:sz w:val="24"/>
          <w:szCs w:val="24"/>
        </w:rPr>
        <w:t xml:space="preserve">u ima tražbinu </w:t>
      </w:r>
      <w:r w:rsidR="007E1A09">
        <w:rPr>
          <w:rFonts w:cs="Times New Roman" w:hAnsi="Times New Roman" w:ascii="Times New Roman"/>
          <w:sz w:val="24"/>
          <w:szCs w:val="24"/>
        </w:rPr>
        <w:t xml:space="preserve">temeljem ovršnih isprava </w:t>
      </w:r>
      <w:r w:rsidR="00012112">
        <w:rPr>
          <w:rFonts w:cs="Times New Roman" w:hAnsi="Times New Roman" w:ascii="Times New Roman"/>
          <w:sz w:val="24"/>
          <w:szCs w:val="24"/>
        </w:rPr>
        <w:t xml:space="preserve">kao i da dužnik posjeduje imovinu. </w:t>
      </w:r>
      <w:r w:rsidR="00F63A0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452D1" w:rsidP="001E4E5F" w:rsidR="001452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452D1" w:rsidP="001E4E5F" w:rsidR="001452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Prema podacima Financijske agencije račun dužnika je na dan 1. rujna 2015. bio u blokadi neprekidno </w:t>
      </w:r>
      <w:r w:rsidR="001A2968">
        <w:rPr>
          <w:rFonts w:cs="Times New Roman" w:hAnsi="Times New Roman" w:ascii="Times New Roman"/>
          <w:sz w:val="24"/>
          <w:szCs w:val="24"/>
        </w:rPr>
        <w:t>1084</w:t>
      </w:r>
      <w:r>
        <w:rPr>
          <w:rFonts w:cs="Times New Roman" w:hAnsi="Times New Roman" w:ascii="Times New Roman"/>
          <w:sz w:val="24"/>
          <w:szCs w:val="24"/>
        </w:rPr>
        <w:t xml:space="preserve"> dana, za iznos od </w:t>
      </w:r>
      <w:r w:rsidR="001A2968">
        <w:rPr>
          <w:rFonts w:cs="Times New Roman" w:hAnsi="Times New Roman" w:ascii="Times New Roman"/>
          <w:sz w:val="24"/>
          <w:szCs w:val="24"/>
        </w:rPr>
        <w:t>25.217,45</w:t>
      </w:r>
      <w:r>
        <w:rPr>
          <w:rFonts w:cs="Times New Roman" w:hAnsi="Times New Roman" w:ascii="Times New Roman"/>
          <w:sz w:val="24"/>
          <w:szCs w:val="24"/>
        </w:rPr>
        <w:t xml:space="preserve"> kn. </w:t>
      </w:r>
    </w:p>
    <w:p w:rsidRDefault="00DA79F9" w:rsidP="001E4E5F" w:rsidR="00DA79F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E540A" w:rsidP="001E4E5F" w:rsidR="006403F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Iz navedenog proizlazi da su </w:t>
      </w:r>
      <w:r w:rsidR="006403F1">
        <w:rPr>
          <w:rFonts w:cs="Times New Roman" w:hAnsi="Times New Roman" w:ascii="Times New Roman"/>
          <w:sz w:val="24"/>
          <w:szCs w:val="24"/>
        </w:rPr>
        <w:t xml:space="preserve">na strani dužnika ispunjeni stečajni razlozi iz članka 5. i 6. </w:t>
      </w:r>
      <w:r w:rsidR="006403F1" w:rsidRPr="006403F1">
        <w:rPr>
          <w:rFonts w:cs="Times New Roman" w:hAnsi="Times New Roman" w:ascii="Times New Roman"/>
          <w:sz w:val="24"/>
          <w:szCs w:val="24"/>
        </w:rPr>
        <w:t xml:space="preserve">Stečajnog zakona (Narodne novine, broj </w:t>
      </w:r>
      <w:r w:rsidR="006403F1" w:rsidRPr="006403F1">
        <w:rPr>
          <w:rFonts w:cs="Times New Roman" w:hAnsi="Times New Roman" w:ascii="Times New Roman"/>
          <w:bCs/>
          <w:sz w:val="24"/>
          <w:szCs w:val="24"/>
        </w:rPr>
        <w:t>71/15 i 104/17; nastavno: SZ)</w:t>
      </w:r>
      <w:r w:rsidR="006403F1">
        <w:rPr>
          <w:rFonts w:cs="Times New Roman" w:hAnsi="Times New Roman" w:ascii="Times New Roman"/>
          <w:sz w:val="24"/>
          <w:szCs w:val="24"/>
        </w:rPr>
        <w:t xml:space="preserve"> i to nesposobnost za plaćanje kao stečajni razlog.</w:t>
      </w:r>
    </w:p>
    <w:p w:rsidRDefault="006403F1" w:rsidP="001E4E5F" w:rsidR="007E540A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C7151" w:rsidP="008C7151" w:rsidR="00027E32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Budući da </w:t>
      </w:r>
      <w:r w:rsidR="001A1931">
        <w:rPr>
          <w:rFonts w:cs="Times New Roman" w:hAnsi="Times New Roman" w:ascii="Times New Roman"/>
          <w:sz w:val="24"/>
          <w:szCs w:val="24"/>
        </w:rPr>
        <w:t xml:space="preserve">Republika Hrvatska nije </w:t>
      </w:r>
      <w:r w:rsidR="003764B5">
        <w:rPr>
          <w:rFonts w:cs="Times New Roman" w:hAnsi="Times New Roman" w:ascii="Times New Roman"/>
          <w:sz w:val="24"/>
          <w:szCs w:val="24"/>
        </w:rPr>
        <w:t xml:space="preserve">u obvezi </w:t>
      </w:r>
      <w:r w:rsidR="001A1931">
        <w:rPr>
          <w:rFonts w:cs="Times New Roman" w:hAnsi="Times New Roman" w:ascii="Times New Roman"/>
          <w:sz w:val="24"/>
          <w:szCs w:val="24"/>
        </w:rPr>
        <w:t>predujm</w:t>
      </w:r>
      <w:r w:rsidR="003764B5">
        <w:rPr>
          <w:rFonts w:cs="Times New Roman" w:hAnsi="Times New Roman" w:ascii="Times New Roman"/>
          <w:sz w:val="24"/>
          <w:szCs w:val="24"/>
        </w:rPr>
        <w:t>iti</w:t>
      </w:r>
      <w:r w:rsidR="001A1931">
        <w:rPr>
          <w:rFonts w:cs="Times New Roman" w:hAnsi="Times New Roman" w:ascii="Times New Roman"/>
          <w:sz w:val="24"/>
          <w:szCs w:val="24"/>
        </w:rPr>
        <w:t xml:space="preserve"> troškov</w:t>
      </w:r>
      <w:r w:rsidR="003764B5">
        <w:rPr>
          <w:rFonts w:cs="Times New Roman" w:hAnsi="Times New Roman" w:ascii="Times New Roman"/>
          <w:sz w:val="24"/>
          <w:szCs w:val="24"/>
        </w:rPr>
        <w:t>e postupka</w:t>
      </w:r>
      <w:r w:rsidR="001A1931">
        <w:rPr>
          <w:rFonts w:cs="Times New Roman" w:hAnsi="Times New Roman" w:ascii="Times New Roman"/>
          <w:sz w:val="24"/>
          <w:szCs w:val="24"/>
        </w:rPr>
        <w:t xml:space="preserve"> sukladno odredbi članka 114. stavak 3. </w:t>
      </w:r>
      <w:r w:rsidR="006403F1">
        <w:rPr>
          <w:rFonts w:cs="Times New Roman" w:hAnsi="Times New Roman" w:ascii="Times New Roman"/>
          <w:sz w:val="24"/>
          <w:szCs w:val="24"/>
        </w:rPr>
        <w:t>S</w:t>
      </w:r>
      <w:r w:rsidR="00F24110" w:rsidRPr="00F24110">
        <w:rPr>
          <w:rFonts w:cs="Times New Roman" w:hAnsi="Times New Roman" w:ascii="Times New Roman"/>
          <w:bCs/>
          <w:sz w:val="24"/>
          <w:szCs w:val="24"/>
        </w:rPr>
        <w:t>Z</w:t>
      </w:r>
      <w:r w:rsidR="00F24110">
        <w:rPr>
          <w:rFonts w:cs="Times New Roman" w:hAnsi="Times New Roman" w:ascii="Times New Roman"/>
          <w:sz w:val="24"/>
          <w:szCs w:val="24"/>
        </w:rPr>
        <w:t>,</w:t>
      </w:r>
      <w:r w:rsidR="001A1931">
        <w:rPr>
          <w:rFonts w:cs="Times New Roman" w:hAnsi="Times New Roman" w:ascii="Times New Roman"/>
          <w:sz w:val="24"/>
          <w:szCs w:val="24"/>
        </w:rPr>
        <w:t xml:space="preserve"> </w:t>
      </w:r>
      <w:r w:rsidR="00C772E6">
        <w:rPr>
          <w:rFonts w:cs="Times New Roman" w:hAnsi="Times New Roman" w:ascii="Times New Roman"/>
          <w:sz w:val="24"/>
          <w:szCs w:val="24"/>
        </w:rPr>
        <w:t>temeljem članka 433. u svezi 128</w:t>
      </w:r>
      <w:r w:rsidR="00027E32">
        <w:rPr>
          <w:rFonts w:cs="Times New Roman" w:hAnsi="Times New Roman" w:ascii="Times New Roman"/>
          <w:sz w:val="24"/>
          <w:szCs w:val="24"/>
        </w:rPr>
        <w:t xml:space="preserve"> </w:t>
      </w:r>
      <w:r w:rsidR="00C772E6">
        <w:rPr>
          <w:rFonts w:cs="Times New Roman" w:hAnsi="Times New Roman" w:ascii="Times New Roman"/>
          <w:sz w:val="24"/>
          <w:szCs w:val="24"/>
        </w:rPr>
        <w:t>-</w:t>
      </w:r>
      <w:r w:rsidR="00027E32">
        <w:rPr>
          <w:rFonts w:cs="Times New Roman" w:hAnsi="Times New Roman" w:ascii="Times New Roman"/>
          <w:sz w:val="24"/>
          <w:szCs w:val="24"/>
        </w:rPr>
        <w:t xml:space="preserve"> </w:t>
      </w:r>
      <w:r w:rsidR="00C772E6">
        <w:rPr>
          <w:rFonts w:cs="Times New Roman" w:hAnsi="Times New Roman" w:ascii="Times New Roman"/>
          <w:sz w:val="24"/>
          <w:szCs w:val="24"/>
        </w:rPr>
        <w:t>130.</w:t>
      </w:r>
      <w:r w:rsidR="001A1931">
        <w:rPr>
          <w:rFonts w:cs="Times New Roman" w:hAnsi="Times New Roman" w:ascii="Times New Roman"/>
          <w:sz w:val="24"/>
          <w:szCs w:val="24"/>
        </w:rPr>
        <w:t xml:space="preserve"> SZ</w:t>
      </w:r>
      <w:r w:rsidR="00C772E6">
        <w:rPr>
          <w:rFonts w:cs="Times New Roman" w:hAnsi="Times New Roman" w:ascii="Times New Roman"/>
          <w:sz w:val="24"/>
          <w:szCs w:val="24"/>
        </w:rPr>
        <w:t xml:space="preserve"> </w:t>
      </w:r>
      <w:r w:rsidR="001452D1">
        <w:rPr>
          <w:rFonts w:cs="Times New Roman" w:hAnsi="Times New Roman" w:ascii="Times New Roman"/>
          <w:sz w:val="24"/>
          <w:szCs w:val="24"/>
        </w:rPr>
        <w:t xml:space="preserve">valjalo </w:t>
      </w:r>
      <w:r w:rsidR="007E540A">
        <w:rPr>
          <w:rFonts w:cs="Times New Roman" w:hAnsi="Times New Roman" w:ascii="Times New Roman"/>
          <w:sz w:val="24"/>
          <w:szCs w:val="24"/>
        </w:rPr>
        <w:t xml:space="preserve">je </w:t>
      </w:r>
      <w:r w:rsidR="001452D1">
        <w:rPr>
          <w:rFonts w:cs="Times New Roman" w:hAnsi="Times New Roman" w:ascii="Times New Roman"/>
          <w:sz w:val="24"/>
          <w:szCs w:val="24"/>
        </w:rPr>
        <w:t xml:space="preserve">donijeti </w:t>
      </w:r>
      <w:r w:rsidR="00923FD2">
        <w:rPr>
          <w:rFonts w:cs="Times New Roman" w:hAnsi="Times New Roman" w:ascii="Times New Roman"/>
          <w:sz w:val="24"/>
          <w:szCs w:val="24"/>
        </w:rPr>
        <w:t xml:space="preserve">rješenje o otvaranju stečajnog postupka, sve kako je to navedeno </w:t>
      </w:r>
      <w:r w:rsidR="00027E32">
        <w:rPr>
          <w:rFonts w:cs="Times New Roman" w:hAnsi="Times New Roman" w:ascii="Times New Roman"/>
          <w:sz w:val="24"/>
          <w:szCs w:val="24"/>
        </w:rPr>
        <w:t xml:space="preserve">u izreci. </w:t>
      </w:r>
    </w:p>
    <w:p w:rsidRDefault="00046F7C" w:rsidP="008C7151" w:rsidR="00046F7C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046F7C" w:rsidP="008C7151" w:rsidR="00027E32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46F7C">
        <w:rPr>
          <w:rFonts w:cs="Times New Roman" w:hAnsi="Times New Roman" w:ascii="Times New Roman"/>
          <w:sz w:val="24"/>
          <w:szCs w:val="24"/>
        </w:rPr>
        <w:t xml:space="preserve">Imenovanje stečajnog upravitelja izvršeno je nakon automatskog izbora osobe stečajnog upravitelja od strane računala metodom slučajnog odabira, sukladno članku 84. stavak 1. i 85. stavak 1. SZ. </w:t>
      </w:r>
    </w:p>
    <w:p w:rsidRDefault="003423A6" w:rsidP="00F65C40" w:rsidR="0067153A" w:rsidRPr="005E56BB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</w:p>
    <w:p w:rsidRDefault="003423A6" w:rsidP="008E0B1D" w:rsidR="003423A6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Pr="00CB38D1">
        <w:rPr>
          <w:rFonts w:cs="Times New Roman" w:hAnsi="Times New Roman" w:ascii="Times New Roman"/>
          <w:sz w:val="24"/>
          <w:szCs w:val="24"/>
        </w:rPr>
        <w:t>,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AF0505">
        <w:rPr>
          <w:rFonts w:cs="Times New Roman" w:hAnsi="Times New Roman" w:ascii="Times New Roman"/>
          <w:sz w:val="24"/>
          <w:szCs w:val="24"/>
        </w:rPr>
        <w:t>29. kolovoza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201</w:t>
      </w:r>
      <w:r w:rsidR="00264BFC">
        <w:rPr>
          <w:rFonts w:cs="Times New Roman" w:hAnsi="Times New Roman" w:ascii="Times New Roman"/>
          <w:sz w:val="24"/>
          <w:szCs w:val="24"/>
        </w:rPr>
        <w:t>8</w:t>
      </w:r>
      <w:r w:rsidR="008E0B1D" w:rsidRPr="00CB38D1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B38D1">
        <w:rPr>
          <w:rFonts w:cs="Times New Roman" w:hAnsi="Times New Roman" w:ascii="Times New Roman"/>
          <w:sz w:val="24"/>
          <w:szCs w:val="24"/>
        </w:rPr>
        <w:t>S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D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A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     </w:t>
      </w:r>
      <w:r w:rsidR="005F5C3F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>MIHAEL KOVAČIĆ</w:t>
      </w:r>
      <w:r w:rsidR="00E37C6D">
        <w:rPr>
          <w:rFonts w:cs="Times New Roman" w:hAnsi="Times New Roman" w:ascii="Times New Roman"/>
          <w:sz w:val="24"/>
          <w:szCs w:val="24"/>
        </w:rPr>
        <w:t>, v.r.</w:t>
      </w:r>
    </w:p>
    <w:p w:rsidRDefault="007C0F56" w:rsidP="001E470B" w:rsidR="007C0F56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CB38D1">
      <w:pPr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CB38D1">
        <w:rPr>
          <w:rFonts w:cs="Times New Roman" w:hAnsi="Times New Roman" w:ascii="Times New Roman"/>
          <w:sz w:val="24"/>
          <w:szCs w:val="24"/>
        </w:rPr>
        <w:t>rješenj</w:t>
      </w:r>
      <w:r>
        <w:rPr>
          <w:rFonts w:cs="Times New Roman" w:hAnsi="Times New Roman" w:ascii="Times New Roman"/>
          <w:sz w:val="24"/>
          <w:szCs w:val="24"/>
        </w:rPr>
        <w:t>e</w:t>
      </w:r>
      <w:r w:rsidR="00FD2099" w:rsidRPr="00CB38D1">
        <w:rPr>
          <w:rFonts w:cs="Times New Roman" w:hAnsi="Times New Roman" w:ascii="Times New Roman"/>
          <w:sz w:val="24"/>
          <w:szCs w:val="24"/>
        </w:rPr>
        <w:t xml:space="preserve"> dopuštena je </w:t>
      </w:r>
      <w:r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CB38D1">
        <w:rPr>
          <w:rFonts w:cs="Times New Roman" w:hAnsi="Times New Roman" w:ascii="Times New Roman"/>
          <w:sz w:val="24"/>
          <w:szCs w:val="24"/>
        </w:rPr>
        <w:t>tri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F5244" w:rsidR="006F524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37C6D" w:rsidR="00E37C6D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37C6D" w:rsidR="00E37C6D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E37C6D" w:rsidR="00E37C6D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</w:p>
    <w:sectPr w:rsidSect="007C38A1" w:rsidR="00E37C6D" w:rsidRPr="00CB38D1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6163" w:rsidR="000F6163">
      <w:r>
        <w:separator/>
      </w:r>
    </w:p>
  </w:endnote>
  <w:endnote w:id="0" w:type="continuationSeparator">
    <w:p w:rsidRDefault="000F6163" w:rsidR="000F61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6163" w:rsidR="000F6163">
      <w:r>
        <w:separator/>
      </w:r>
    </w:p>
  </w:footnote>
  <w:footnote w:id="0" w:type="continuationSeparator">
    <w:p w:rsidRDefault="000F6163" w:rsidR="000F61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336AF3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C772E6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EB2938">
      <w:rPr>
        <w:rFonts w:hAnsi="Times New Roman" w:ascii="Times New Roman"/>
      </w:rPr>
      <w:t>6295/16</w:t>
    </w:r>
    <w:r w:rsidR="001930EC">
      <w:rPr>
        <w:rFonts w:hAnsi="Times New Roman" w:ascii="Times New Roman"/>
      </w:rPr>
      <w:t>-13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46F7C"/>
    <w:rsid w:val="00002808"/>
    <w:rsid w:val="00010763"/>
    <w:rsid w:val="00012112"/>
    <w:rsid w:val="00020BA4"/>
    <w:rsid w:val="00027E32"/>
    <w:rsid w:val="00032919"/>
    <w:rsid w:val="00036AFB"/>
    <w:rsid w:val="00046F7C"/>
    <w:rsid w:val="0006417A"/>
    <w:rsid w:val="0006505A"/>
    <w:rsid w:val="00071D41"/>
    <w:rsid w:val="00082920"/>
    <w:rsid w:val="000F17DB"/>
    <w:rsid w:val="000F6163"/>
    <w:rsid w:val="0013074C"/>
    <w:rsid w:val="001452D1"/>
    <w:rsid w:val="00153C0E"/>
    <w:rsid w:val="00172FFB"/>
    <w:rsid w:val="00185A99"/>
    <w:rsid w:val="001930EC"/>
    <w:rsid w:val="001A1931"/>
    <w:rsid w:val="001A1BDA"/>
    <w:rsid w:val="001A2968"/>
    <w:rsid w:val="001E470B"/>
    <w:rsid w:val="001E4E5F"/>
    <w:rsid w:val="001F0CAD"/>
    <w:rsid w:val="00235AAE"/>
    <w:rsid w:val="00256B52"/>
    <w:rsid w:val="00262DBD"/>
    <w:rsid w:val="00264BFC"/>
    <w:rsid w:val="00281E63"/>
    <w:rsid w:val="0028293E"/>
    <w:rsid w:val="0029479C"/>
    <w:rsid w:val="002B06F0"/>
    <w:rsid w:val="002E06D4"/>
    <w:rsid w:val="00313964"/>
    <w:rsid w:val="00320107"/>
    <w:rsid w:val="00336AF3"/>
    <w:rsid w:val="003423A6"/>
    <w:rsid w:val="00360C2F"/>
    <w:rsid w:val="00362986"/>
    <w:rsid w:val="0036341C"/>
    <w:rsid w:val="003638FD"/>
    <w:rsid w:val="00364979"/>
    <w:rsid w:val="00366457"/>
    <w:rsid w:val="003764B5"/>
    <w:rsid w:val="0039216C"/>
    <w:rsid w:val="003B4CA6"/>
    <w:rsid w:val="003C6959"/>
    <w:rsid w:val="003C74BF"/>
    <w:rsid w:val="003E367D"/>
    <w:rsid w:val="004155FA"/>
    <w:rsid w:val="00473DB3"/>
    <w:rsid w:val="004B074A"/>
    <w:rsid w:val="004B0A6F"/>
    <w:rsid w:val="004E5730"/>
    <w:rsid w:val="00514022"/>
    <w:rsid w:val="005272EF"/>
    <w:rsid w:val="005519C2"/>
    <w:rsid w:val="00571728"/>
    <w:rsid w:val="005774B3"/>
    <w:rsid w:val="005A508A"/>
    <w:rsid w:val="005C2D1F"/>
    <w:rsid w:val="005D761C"/>
    <w:rsid w:val="005E56BB"/>
    <w:rsid w:val="005F5C3F"/>
    <w:rsid w:val="005F7514"/>
    <w:rsid w:val="00604F20"/>
    <w:rsid w:val="00607B4B"/>
    <w:rsid w:val="006100D5"/>
    <w:rsid w:val="006235E3"/>
    <w:rsid w:val="00636673"/>
    <w:rsid w:val="006403F1"/>
    <w:rsid w:val="00647DA5"/>
    <w:rsid w:val="00671110"/>
    <w:rsid w:val="0067153A"/>
    <w:rsid w:val="006819D2"/>
    <w:rsid w:val="006824AB"/>
    <w:rsid w:val="006E2F97"/>
    <w:rsid w:val="006E69A4"/>
    <w:rsid w:val="006F5244"/>
    <w:rsid w:val="00706868"/>
    <w:rsid w:val="00727277"/>
    <w:rsid w:val="007519B3"/>
    <w:rsid w:val="00763201"/>
    <w:rsid w:val="00764AEE"/>
    <w:rsid w:val="007A4A9C"/>
    <w:rsid w:val="007B7BED"/>
    <w:rsid w:val="007C0F56"/>
    <w:rsid w:val="007C38A1"/>
    <w:rsid w:val="007C422F"/>
    <w:rsid w:val="007D0473"/>
    <w:rsid w:val="007E1A09"/>
    <w:rsid w:val="007E540A"/>
    <w:rsid w:val="007E6790"/>
    <w:rsid w:val="007F2918"/>
    <w:rsid w:val="0081200D"/>
    <w:rsid w:val="00816B32"/>
    <w:rsid w:val="00817164"/>
    <w:rsid w:val="00817CF1"/>
    <w:rsid w:val="0082602B"/>
    <w:rsid w:val="00837150"/>
    <w:rsid w:val="0084009A"/>
    <w:rsid w:val="008451E3"/>
    <w:rsid w:val="00853AD8"/>
    <w:rsid w:val="00857661"/>
    <w:rsid w:val="008635F8"/>
    <w:rsid w:val="00881589"/>
    <w:rsid w:val="00882226"/>
    <w:rsid w:val="00897546"/>
    <w:rsid w:val="008A119C"/>
    <w:rsid w:val="008B2D9B"/>
    <w:rsid w:val="008B3047"/>
    <w:rsid w:val="008B4679"/>
    <w:rsid w:val="008C0419"/>
    <w:rsid w:val="008C7151"/>
    <w:rsid w:val="008D1C64"/>
    <w:rsid w:val="008D2A19"/>
    <w:rsid w:val="008D4CA2"/>
    <w:rsid w:val="008E0B1D"/>
    <w:rsid w:val="008F569D"/>
    <w:rsid w:val="008F639D"/>
    <w:rsid w:val="00923FD2"/>
    <w:rsid w:val="009309AC"/>
    <w:rsid w:val="009376BE"/>
    <w:rsid w:val="009448B4"/>
    <w:rsid w:val="00953DED"/>
    <w:rsid w:val="009679D6"/>
    <w:rsid w:val="00981BDB"/>
    <w:rsid w:val="009C0C60"/>
    <w:rsid w:val="009D0ED3"/>
    <w:rsid w:val="009F0284"/>
    <w:rsid w:val="009F3306"/>
    <w:rsid w:val="00A13D96"/>
    <w:rsid w:val="00A16088"/>
    <w:rsid w:val="00A26151"/>
    <w:rsid w:val="00A26EAF"/>
    <w:rsid w:val="00A54BC7"/>
    <w:rsid w:val="00A56CEC"/>
    <w:rsid w:val="00A64A0D"/>
    <w:rsid w:val="00A80F45"/>
    <w:rsid w:val="00AA0C7F"/>
    <w:rsid w:val="00AB314A"/>
    <w:rsid w:val="00AC4626"/>
    <w:rsid w:val="00AC50A4"/>
    <w:rsid w:val="00AE3541"/>
    <w:rsid w:val="00AF0505"/>
    <w:rsid w:val="00B01BB9"/>
    <w:rsid w:val="00B1608C"/>
    <w:rsid w:val="00B34CEC"/>
    <w:rsid w:val="00B352D9"/>
    <w:rsid w:val="00B65151"/>
    <w:rsid w:val="00B70980"/>
    <w:rsid w:val="00BA282E"/>
    <w:rsid w:val="00BB733D"/>
    <w:rsid w:val="00BC0908"/>
    <w:rsid w:val="00BD4AF7"/>
    <w:rsid w:val="00BF0F33"/>
    <w:rsid w:val="00BF5998"/>
    <w:rsid w:val="00C04421"/>
    <w:rsid w:val="00C104FA"/>
    <w:rsid w:val="00C15BF1"/>
    <w:rsid w:val="00C3549A"/>
    <w:rsid w:val="00C40EA5"/>
    <w:rsid w:val="00C4261D"/>
    <w:rsid w:val="00C46EC3"/>
    <w:rsid w:val="00C66946"/>
    <w:rsid w:val="00C6790D"/>
    <w:rsid w:val="00C7228E"/>
    <w:rsid w:val="00C746CD"/>
    <w:rsid w:val="00C772E6"/>
    <w:rsid w:val="00C83AC2"/>
    <w:rsid w:val="00C85527"/>
    <w:rsid w:val="00C86460"/>
    <w:rsid w:val="00CA22FE"/>
    <w:rsid w:val="00CA47CF"/>
    <w:rsid w:val="00CB38D1"/>
    <w:rsid w:val="00CE6259"/>
    <w:rsid w:val="00D12600"/>
    <w:rsid w:val="00D14900"/>
    <w:rsid w:val="00D24B80"/>
    <w:rsid w:val="00D373D4"/>
    <w:rsid w:val="00D52C88"/>
    <w:rsid w:val="00D62139"/>
    <w:rsid w:val="00D74871"/>
    <w:rsid w:val="00DA0460"/>
    <w:rsid w:val="00DA79F9"/>
    <w:rsid w:val="00DB3D02"/>
    <w:rsid w:val="00E107B5"/>
    <w:rsid w:val="00E25813"/>
    <w:rsid w:val="00E37C6D"/>
    <w:rsid w:val="00E563F5"/>
    <w:rsid w:val="00EB2938"/>
    <w:rsid w:val="00EC3908"/>
    <w:rsid w:val="00EC6731"/>
    <w:rsid w:val="00ED3C87"/>
    <w:rsid w:val="00EE77FC"/>
    <w:rsid w:val="00F02AFE"/>
    <w:rsid w:val="00F206F2"/>
    <w:rsid w:val="00F22A4E"/>
    <w:rsid w:val="00F24110"/>
    <w:rsid w:val="00F5039C"/>
    <w:rsid w:val="00F63A0C"/>
    <w:rsid w:val="00F65C40"/>
    <w:rsid w:val="00F70309"/>
    <w:rsid w:val="00F849E3"/>
    <w:rsid w:val="00FA6352"/>
    <w:rsid w:val="00FB2A7A"/>
    <w:rsid w:val="00FB52EE"/>
    <w:rsid w:val="00FB64FF"/>
    <w:rsid w:val="00FD1DF6"/>
    <w:rsid w:val="00FD2099"/>
    <w:rsid w:val="00FD4318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36A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6AF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6AF3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6AF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6AF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36A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6AF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6AF3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6AF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6AF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3118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296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kolovoza 2018.</izvorni_sadrzaj>
    <derivirana_varijabla naziv="DomainObject.DatumDonosenjaOdluke_1">29.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6295</izvorni_sadrzaj>
    <derivirana_varijabla naziv="DomainObject.Predmet.Broj_1">6295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2016.</izvorni_sadrzaj>
    <derivirana_varijabla naziv="DomainObject.Predmet.DatumOsnivanja_1">14.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St-6295/2016</izvorni_sadrzaj>
    <derivirana_varijabla naziv="DomainObject.Predmet.OznakaBroj_1">St-6295/2016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PLASTIKA d.o.o. zastupanog po punomoćniku Zdenko Čuljak</izvorni_sadrzaj>
    <derivirana_varijabla naziv="DomainObject.Predmet.ProtustrankaFormated_1">  PLASTIKA d.o.o. zastupanog po punomoćniku Zdenko Čuljak</derivirana_varijabla>
  </DomainObject.Predmet.ProtustrankaFormated>
  <DomainObject.Predmet.ProtustrankaFormatedOIB>
    <izvorni_sadrzaj>  PLASTIKA d.o.o., OIB 95959969817 zastupanog po punomoćniku Zdenko Čuljak</izvorni_sadrzaj>
    <derivirana_varijabla naziv="DomainObject.Predmet.ProtustrankaFormatedOIB_1">  PLASTIKA d.o.o., OIB 95959969817 zastupanog po punomoćniku Zdenko Čuljak</derivirana_varijabla>
  </DomainObject.Predmet.ProtustrankaFormatedOIB>
  <DomainObject.Predmet.ProtustrankaFormatedWithAdress>
    <izvorni_sadrzaj> PLASTIKA d.o.o., Badalićeva 7a, 10000 Zagreb zastupanog po punomoćniku Zdenko Čuljak</izvorni_sadrzaj>
    <derivirana_varijabla naziv="DomainObject.Predmet.ProtustrankaFormatedWithAdress_1"> PLASTIKA d.o.o., Badalićeva 7a, 10000 Zagreb zastupanog po punomoćniku Zdenko Čuljak</derivirana_varijabla>
  </DomainObject.Predmet.ProtustrankaFormatedWithAdress>
  <DomainObject.Predmet.ProtustrankaFormatedWithAdressOIB>
    <izvorni_sadrzaj> PLASTIKA d.o.o., OIB 95959969817, Badalićeva 7a, 10000 Zagreb zastupanog po punomoćniku Zdenko Čuljak</izvorni_sadrzaj>
    <derivirana_varijabla naziv="DomainObject.Predmet.ProtustrankaFormatedWithAdressOIB_1"> PLASTIKA d.o.o., OIB 95959969817, Badalićeva 7a, 10000 Zagreb zastupanog po punomoćniku Zdenko Čuljak</derivirana_varijabla>
  </DomainObject.Predmet.ProtustrankaFormatedWithAdressOIB>
  <DomainObject.Predmet.ProtustrankaWithAdress>
    <izvorni_sadrzaj>PLASTIKA d.o.o. Badalićeva 7a, 10000 Zagreb</izvorni_sadrzaj>
    <derivirana_varijabla naziv="DomainObject.Predmet.ProtustrankaWithAdress_1">PLASTIKA d.o.o. Badalićeva 7a, 10000 Zagreb</derivirana_varijabla>
  </DomainObject.Predmet.ProtustrankaWithAdress>
  <DomainObject.Predmet.ProtustrankaWithAdressOIB>
    <izvorni_sadrzaj>PLASTIKA d.o.o., OIB 95959969817, Badalićeva 7a, 10000 Zagreb</izvorni_sadrzaj>
    <derivirana_varijabla naziv="DomainObject.Predmet.ProtustrankaWithAdressOIB_1">PLASTIKA d.o.o., OIB 95959969817, Badalićeva 7a, 10000 Zagreb</derivirana_varijabla>
  </DomainObject.Predmet.ProtustrankaWithAdressOIB>
  <DomainObject.Predmet.ProtustrankaNazivFormated>
    <izvorni_sadrzaj>PLASTIKA d.o.o.</izvorni_sadrzaj>
    <derivirana_varijabla naziv="DomainObject.Predmet.ProtustrankaNazivFormated_1">PLASTIKA d.o.o.</derivirana_varijabla>
  </DomainObject.Predmet.ProtustrankaNazivFormated>
  <DomainObject.Predmet.ProtustrankaNazivFormatedOIB>
    <izvorni_sadrzaj>PLASTIKA d.o.o., OIB 95959969817</izvorni_sadrzaj>
    <derivirana_varijabla naziv="DomainObject.Predmet.ProtustrankaNazivFormatedOIB_1">PLASTIKA d.o.o., OIB 95959969817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PLASTIKA d.o.o. zastupanog po punomoćniku Zdenko Čuljak</item>
    </izvorni_sadrzaj>
    <derivirana_varijabla naziv="DomainObject.Predmet.ProtuStrankaListFormated_1">
      <item>PLASTIKA d.o.o. zastupanog po punomoćniku Zdenko Čuljak</item>
    </derivirana_varijabla>
  </DomainObject.Predmet.ProtuStrankaListFormated>
  <DomainObject.Predmet.ProtuStrankaListFormatedOIB>
    <izvorni_sadrzaj>
      <item>PLASTIKA d.o.o., OIB 95959969817 zastupanog po punomoćniku Zdenko Čuljak</item>
    </izvorni_sadrzaj>
    <derivirana_varijabla naziv="DomainObject.Predmet.ProtuStrankaListFormatedOIB_1">
      <item>PLASTIKA d.o.o., OIB 95959969817 zastupanog po punomoćniku Zdenko Čuljak</item>
    </derivirana_varijabla>
  </DomainObject.Predmet.ProtuStrankaListFormatedOIB>
  <DomainObject.Predmet.ProtuStrankaListFormatedWithAdress>
    <izvorni_sadrzaj>
      <item>PLASTIKA d.o.o., Badalićeva 7a, 10000 Zagreb zastupanog po punomoćniku Zdenko Čuljak</item>
    </izvorni_sadrzaj>
    <derivirana_varijabla naziv="DomainObject.Predmet.ProtuStrankaListFormatedWithAdress_1">
      <item>PLASTIKA d.o.o., Badalićeva 7a, 10000 Zagreb zastupanog po punomoćniku Zdenko Čuljak</item>
    </derivirana_varijabla>
  </DomainObject.Predmet.ProtuStrankaListFormatedWithAdress>
  <DomainObject.Predmet.ProtuStrankaListFormatedWithAdressOIB>
    <izvorni_sadrzaj>
      <item>PLASTIKA d.o.o., OIB 95959969817, Badalićeva 7a, 10000 Zagreb zastupanog po punomoćniku Zdenko Čuljak</item>
    </izvorni_sadrzaj>
    <derivirana_varijabla naziv="DomainObject.Predmet.ProtuStrankaListFormatedWithAdressOIB_1">
      <item>PLASTIKA d.o.o., OIB 95959969817, Badalićeva 7a, 10000 Zagreb zastupanog po punomoćniku Zdenko Čuljak</item>
    </derivirana_varijabla>
  </DomainObject.Predmet.ProtuStrankaListFormatedWithAdressOIB>
  <DomainObject.Predmet.ProtuStrankaListNazivFormated>
    <izvorni_sadrzaj>
      <item>PLASTIKA d.o.o.</item>
    </izvorni_sadrzaj>
    <derivirana_varijabla naziv="DomainObject.Predmet.ProtuStrankaListNazivFormated_1">
      <item>PLASTIKA d.o.o.</item>
    </derivirana_varijabla>
  </DomainObject.Predmet.ProtuStrankaListNazivFormated>
  <DomainObject.Predmet.ProtuStrankaListNazivFormatedOIB>
    <izvorni_sadrzaj>
      <item>PLASTIKA d.o.o., OIB 95959969817</item>
    </izvorni_sadrzaj>
    <derivirana_varijabla naziv="DomainObject.Predmet.ProtuStrankaListNazivFormatedOIB_1">
      <item>PLASTIKA d.o.o., OIB 95959969817</item>
    </derivirana_varijabla>
  </DomainObject.Predmet.ProtuStrankaListNazivFormatedOIB>
  <DomainObject.Predmet.OstaliListFormated>
    <izvorni_sadrzaj>
      <item>Zdenko Čuljak punomoćnik sudionika u postupku PLASTIKA d.o.o.</item>
    </izvorni_sadrzaj>
    <derivirana_varijabla naziv="DomainObject.Predmet.OstaliListFormated_1">
      <item>Zdenko Čuljak punomoćnik sudionika u postupku PLASTIKA d.o.o.</item>
    </derivirana_varijabla>
  </DomainObject.Predmet.OstaliListFormated>
  <DomainObject.Predmet.OstaliListFormatedOIB>
    <izvorni_sadrzaj>
      <item>Zdenko Čuljak, OIB 21854882855 punomoćnik sudionika u postupku PLASTIKA d.o.o.</item>
    </izvorni_sadrzaj>
    <derivirana_varijabla naziv="DomainObject.Predmet.OstaliListFormatedOIB_1">
      <item>Zdenko Čuljak, OIB 21854882855 punomoćnik sudionika u postupku PLASTIKA d.o.o.</item>
    </derivirana_varijabla>
  </DomainObject.Predmet.OstaliListFormatedOIB>
  <DomainObject.Predmet.OstaliListFormatedWithAdress>
    <izvorni_sadrzaj>
      <item>Zdenko Čuljak, Badalićeva 7a, 10000 Zagreb punomoćnik sudionika u postupku PLASTIKA d.o.o.</item>
    </izvorni_sadrzaj>
    <derivirana_varijabla naziv="DomainObject.Predmet.OstaliListFormatedWithAdress_1">
      <item>Zdenko Čuljak, Badalićeva 7a, 10000 Zagreb punomoćnik sudionika u postupku PLASTIKA d.o.o.</item>
    </derivirana_varijabla>
  </DomainObject.Predmet.OstaliListFormatedWithAdress>
  <DomainObject.Predmet.OstaliListFormatedWithAdressOIB>
    <izvorni_sadrzaj>
      <item>Zdenko Čuljak, OIB 21854882855, Badalićeva 7a, 10000 Zagreb punomoćnik sudionika u postupku PLASTIKA d.o.o.</item>
    </izvorni_sadrzaj>
    <derivirana_varijabla naziv="DomainObject.Predmet.OstaliListFormatedWithAdressOIB_1">
      <item>Zdenko Čuljak, OIB 21854882855, Badalićeva 7a, 10000 Zagreb punomoćnik sudionika u postupku PLASTIKA d.o.o.</item>
    </derivirana_varijabla>
  </DomainObject.Predmet.OstaliListFormatedWithAdressOIB>
  <DomainObject.Predmet.OstaliListNazivFormated>
    <izvorni_sadrzaj>
      <item>Zdenko Čuljak</item>
    </izvorni_sadrzaj>
    <derivirana_varijabla naziv="DomainObject.Predmet.OstaliListNazivFormated_1">
      <item>Zdenko Čuljak</item>
    </derivirana_varijabla>
  </DomainObject.Predmet.OstaliListNazivFormated>
  <DomainObject.Predmet.OstaliListNazivFormatedOIB>
    <izvorni_sadrzaj>
      <item>Zdenko Čuljak, OIB 21854882855</item>
    </izvorni_sadrzaj>
    <derivirana_varijabla naziv="DomainObject.Predmet.OstaliListNazivFormatedOIB_1">
      <item>Zdenko Čuljak, OIB 21854882855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2018.</izvorni_sadrzaj>
    <derivirana_varijabla naziv="DomainObject.Datum_1">29.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PLASTIKA d.o.o.</izvorni_sadrzaj>
    <derivirana_varijabla naziv="DomainObject.Predmet.ProtustrankaIDrugi_1">PLASTIKA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PLASTIKA d.o.o., OIB 95959969817, Badalićeva 7a, 10000 Zagreb</izvorni_sadrzaj>
    <derivirana_varijabla naziv="DomainObject.Predmet.ProtustrankaIDrugiAdressOIB_1">PLASTIKA d.o.o., OIB 95959969817, Badalićeva 7a,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PLASTIKA d.o.o.</item>
      <item>FINA Regionalni centar Zagreb</item>
      <item>Zdenko Čuljak</item>
    </izvorni_sadrzaj>
    <derivirana_varijabla naziv="DomainObject.Predmet.SudioniciListNaziv_1">
      <item>PLASTIKA d.o.o.</item>
      <item>FINA Regionalni centar Zagreb</item>
      <item>Zdenko Čuljak</item>
    </derivirana_varijabla>
  </DomainObject.Predmet.SudioniciListNaziv>
  <DomainObject.Predmet.SudioniciListAdressOIB>
    <izvorni_sadrzaj>
      <item>PLASTIKA d.o.o., OIB 95959969817, Badalićeva 7a,10000 Zagreb</item>
      <item>FINA Regionalni centar Zagreb, OIB 85821130368, Trg svibanjskih žrtava 1995. 1,10000 Zagreb</item>
      <item>Zdenko Čuljak, OIB 21854882855, Badalićeva 7a,10000 Zagreb</item>
    </izvorni_sadrzaj>
    <derivirana_varijabla naziv="DomainObject.Predmet.SudioniciListAdressOIB_1">
      <item>PLASTIKA d.o.o., OIB 95959969817, Badalićeva 7a,10000 Zagreb</item>
      <item>FINA Regionalni centar Zagreb, OIB 85821130368, Trg svibanjskih žrtava 1995. 1,10000 Zagreb</item>
      <item>Zdenko Čuljak, OIB 21854882855, Badalićeva 7a,10000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95959969817</item>
      <item>, OIB 85821130368</item>
      <item>, OIB 21854882855</item>
    </izvorni_sadrzaj>
    <derivirana_varijabla naziv="DomainObject.Predmet.SudioniciListNazivOIB_1">
      <item>, OIB 95959969817</item>
      <item>, OIB 85821130368</item>
      <item>, OIB 21854882855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727</properties:Words>
  <properties:Characters>3911</properties:Characters>
  <properties:Lines>90</properties:Lines>
  <properties:Paragraphs>32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2018-08-29T08:46:00Z</dcterms:created>
  <dc:creator>MK</dc:creator>
  <cp:lastModifiedBy>Sonja Pilić</cp:lastModifiedBy>
  <cp:lastPrinted>2018-08-29T08:51:00Z</cp:lastPrinted>
  <dcterms:modified xmlns:xsi="http://www.w3.org/2001/XMLSchema-instance" xsi:type="dcterms:W3CDTF">2018-08-29T08:57:00Z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(Rj. o otvaranju stečaja.docx)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