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52bc5" w14:paraId="f652bc5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44E19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7B33E0" w:rsidP="005A09E6" w:rsidR="007B33E0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BA0147" w:rsidP="00F2392C" w:rsidR="00BA0147" w:rsidRPr="00BA0147">
      <w:pPr>
        <w:rPr>
          <w:rFonts w:cs="Times New Roman"/>
        </w:rPr>
      </w:pPr>
    </w:p>
    <w:p w:rsidRDefault="007B33E0" w:rsidP="00142D97" w:rsidR="007B33E0" w:rsidRPr="00BA0147">
      <w:pPr>
        <w:rPr>
          <w:rFonts w:cs="Times New Roman"/>
        </w:rPr>
      </w:pPr>
    </w:p>
    <w:p w:rsidRDefault="00666C4B" w:rsidP="00C87230" w:rsidR="00C87230">
      <w:pPr>
        <w:jc w:val="both"/>
      </w:pPr>
      <w:r>
        <w:rPr>
          <w:rFonts w:cs="Times New Roman"/>
        </w:rPr>
        <w:tab/>
        <w:t xml:space="preserve">TRGOVAČKI SUD U VARAŽDINU, </w:t>
      </w:r>
      <w:r w:rsidR="000B44AC" w:rsidRPr="00BA0147">
        <w:rPr>
          <w:rFonts w:cs="Times New Roman"/>
        </w:rPr>
        <w:t>po sucu toga suda Kseniji Flack-Makitan, kao sucu</w:t>
      </w:r>
      <w:r w:rsidR="00BC7B05">
        <w:rPr>
          <w:rFonts w:cs="Times New Roman"/>
        </w:rPr>
        <w:t xml:space="preserve"> pojedincu</w:t>
      </w:r>
      <w:r w:rsidR="000B44AC" w:rsidRPr="00BA0147">
        <w:rPr>
          <w:rFonts w:cs="Times New Roman"/>
        </w:rPr>
        <w:t xml:space="preserve"> </w:t>
      </w:r>
      <w:r w:rsidR="00BC7B05" w:rsidRPr="00BA0147">
        <w:rPr>
          <w:rFonts w:cs="Times New Roman"/>
        </w:rPr>
        <w:t xml:space="preserve">u stečajnom predmetu </w:t>
      </w:r>
      <w:r w:rsidR="00C87230" w:rsidRPr="001A741C">
        <w:t xml:space="preserve">povodom </w:t>
      </w:r>
      <w:r w:rsidR="00C87230" w:rsidRPr="001A741C">
        <w:rPr>
          <w:szCs w:val="22"/>
        </w:rPr>
        <w:t xml:space="preserve">prijedloga </w:t>
      </w:r>
      <w:r w:rsidR="00075F1D" w:rsidRPr="00BA0147">
        <w:rPr>
          <w:rFonts w:cs="Times New Roman"/>
        </w:rPr>
        <w:t>predlagatelja</w:t>
      </w:r>
      <w:r w:rsidR="00075F1D">
        <w:rPr>
          <w:rFonts w:cs="Times New Roman"/>
        </w:rPr>
        <w:t xml:space="preserve">-dužnika MLADENA BRATINŠČAK, vlasnika obrta "MB" Završni građevinski obrtnički radovi, OIB: 09880376426, Savska Ves, Radnička 128, za otvaranje stečajnog postupka nad </w:t>
      </w:r>
      <w:r w:rsidR="00F013C0">
        <w:rPr>
          <w:rFonts w:cs="Times New Roman"/>
        </w:rPr>
        <w:t>imovinom dužnika pojedinca MLADENA BRATINŠČAK, vlasnika obrta "MB" Završni građevinski obrtnički radovi, OIB: 09880376426, Savska Ves, Radnička 128</w:t>
      </w:r>
      <w:r w:rsidR="00075F1D">
        <w:rPr>
          <w:rFonts w:cs="Times New Roman"/>
        </w:rPr>
        <w:t>,</w:t>
      </w:r>
      <w:r w:rsidR="00075F1D">
        <w:t xml:space="preserve"> 26</w:t>
      </w:r>
      <w:r w:rsidR="00E919E6">
        <w:t>. kolovoza</w:t>
      </w:r>
      <w:r w:rsidR="00C87230">
        <w:t xml:space="preserve"> 2016.</w:t>
      </w:r>
    </w:p>
    <w:p w:rsidRDefault="009F1A8A" w:rsidP="009F1A8A" w:rsidR="009F1A8A">
      <w:pPr>
        <w:ind w:firstLine="708"/>
        <w:jc w:val="both"/>
        <w:rPr>
          <w:rFonts w:cs="Times New Roman"/>
        </w:rPr>
      </w:pPr>
    </w:p>
    <w:p w:rsidRDefault="009F1A8A" w:rsidP="00142D97" w:rsidR="009F1A8A" w:rsidRPr="00BA0147">
      <w:pPr>
        <w:jc w:val="both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i j e š i o      j e</w:t>
      </w:r>
    </w:p>
    <w:p w:rsidRDefault="000B44AC" w:rsidR="000B44AC" w:rsidRPr="00BA0147">
      <w:pPr>
        <w:jc w:val="center"/>
        <w:rPr>
          <w:rFonts w:cs="Times New Roman"/>
        </w:rPr>
      </w:pPr>
    </w:p>
    <w:p w:rsidRDefault="000B44AC" w:rsidR="000B44AC">
      <w:pPr>
        <w:jc w:val="center"/>
        <w:rPr>
          <w:rFonts w:cs="Times New Roman"/>
        </w:rPr>
      </w:pPr>
    </w:p>
    <w:p w:rsidRDefault="00F013C0" w:rsidR="00F013C0" w:rsidRPr="00BA0147">
      <w:pPr>
        <w:jc w:val="center"/>
        <w:rPr>
          <w:rFonts w:cs="Times New Roman"/>
        </w:rPr>
      </w:pPr>
    </w:p>
    <w:p w:rsidRDefault="009F1A8A" w:rsidP="00BC7B05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 xml:space="preserve">Otvara se stečajni postupak nad </w:t>
      </w:r>
      <w:r w:rsidR="00F013C0">
        <w:rPr>
          <w:rFonts w:cs="Times New Roman"/>
        </w:rPr>
        <w:t>imovinom dužnika pojedinca</w:t>
      </w:r>
      <w:r w:rsidR="00075F1D">
        <w:rPr>
          <w:rFonts w:cs="Times New Roman"/>
        </w:rPr>
        <w:t xml:space="preserve"> MLADEN</w:t>
      </w:r>
      <w:r w:rsidR="00F013C0">
        <w:rPr>
          <w:rFonts w:cs="Times New Roman"/>
        </w:rPr>
        <w:t>A</w:t>
      </w:r>
      <w:r w:rsidR="00075F1D">
        <w:rPr>
          <w:rFonts w:cs="Times New Roman"/>
        </w:rPr>
        <w:t xml:space="preserve"> BRATINŠČAK, vlasnik</w:t>
      </w:r>
      <w:r w:rsidR="00F013C0">
        <w:rPr>
          <w:rFonts w:cs="Times New Roman"/>
        </w:rPr>
        <w:t>a</w:t>
      </w:r>
      <w:r w:rsidR="00075F1D">
        <w:rPr>
          <w:rFonts w:cs="Times New Roman"/>
        </w:rPr>
        <w:t xml:space="preserve"> obrta "MB" Završni građevinski obrtnički radovi, OIB: 09880376426, Savska Ves, Radnička 128</w:t>
      </w:r>
      <w:r>
        <w:rPr>
          <w:rFonts w:cs="Times New Roman"/>
        </w:rPr>
        <w:t xml:space="preserve">, </w:t>
      </w:r>
      <w:r w:rsidRPr="005A4CFF">
        <w:rPr>
          <w:rFonts w:cs="Times New Roman"/>
        </w:rPr>
        <w:t xml:space="preserve">sa danom </w:t>
      </w:r>
      <w:r w:rsidR="00075F1D">
        <w:rPr>
          <w:rFonts w:cs="Times New Roman"/>
        </w:rPr>
        <w:t>26</w:t>
      </w:r>
      <w:r w:rsidR="00E919E6">
        <w:rPr>
          <w:rFonts w:cs="Times New Roman"/>
        </w:rPr>
        <w:t>. kolovoza</w:t>
      </w:r>
      <w:r>
        <w:rPr>
          <w:rFonts w:cs="Times New Roman"/>
        </w:rPr>
        <w:t xml:space="preserve"> 2016.</w:t>
      </w:r>
      <w:r w:rsidRPr="005A4CFF">
        <w:rPr>
          <w:rFonts w:cs="Times New Roman"/>
        </w:rPr>
        <w:t xml:space="preserve"> u </w:t>
      </w:r>
      <w:r w:rsidR="00C5629D">
        <w:rPr>
          <w:rFonts w:cs="Times New Roman"/>
        </w:rPr>
        <w:t xml:space="preserve">10,30 </w:t>
      </w:r>
      <w:r w:rsidRPr="005A4CFF">
        <w:rPr>
          <w:rFonts w:cs="Times New Roman"/>
        </w:rPr>
        <w:t>sati.</w:t>
      </w:r>
    </w:p>
    <w:p w:rsidRDefault="009F1A8A" w:rsidP="009F1A8A" w:rsidR="009F1A8A" w:rsidRPr="00014798">
      <w:pPr>
        <w:pStyle w:val="Odlomakpopisa"/>
        <w:widowControl/>
        <w:numPr>
          <w:ilvl w:val="0"/>
          <w:numId w:val="1"/>
        </w:numPr>
        <w:suppressAutoHyphens w:val="false"/>
        <w:jc w:val="both"/>
        <w:rPr>
          <w:rFonts w:cs="Times New Roman"/>
        </w:rPr>
      </w:pPr>
      <w:r w:rsidRPr="00014798">
        <w:rPr>
          <w:rFonts w:cs="Times New Roman"/>
        </w:rPr>
        <w:t>Za stečajnog upravitelja imenuje se</w:t>
      </w:r>
      <w:r w:rsidR="00C87230">
        <w:t xml:space="preserve"> </w:t>
      </w:r>
      <w:r w:rsidR="003B071D">
        <w:t>Zlatko Kosec, Mali Bukovec, Dubovica 4, OIB: 70875793577</w:t>
      </w:r>
      <w:r>
        <w:t>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 xml:space="preserve">Pozivaju se vjerovnici </w:t>
      </w:r>
      <w:r>
        <w:rPr>
          <w:rFonts w:cs="Times New Roman"/>
        </w:rPr>
        <w:t>stečajnog dužnika da u roku od 6</w:t>
      </w:r>
      <w:r w:rsidRPr="005A4CFF">
        <w:rPr>
          <w:rFonts w:cs="Times New Roman"/>
        </w:rPr>
        <w:t xml:space="preserve">0 dana od dana objave oglasa o otvaranju stečajnog postupka </w:t>
      </w:r>
      <w:r>
        <w:rPr>
          <w:rFonts w:cs="Times New Roman"/>
        </w:rPr>
        <w:t>na E-oglasnoj ploči suda</w:t>
      </w:r>
      <w:r w:rsidRPr="005A4CFF">
        <w:rPr>
          <w:rFonts w:cs="Times New Roman"/>
        </w:rPr>
        <w:t xml:space="preserve"> prijave svoje tražbine stečajnom upravitelju i to u dva primjerka s ispravama na kojima se tražbine temelje, uz potvrdu o plaćenoj pristojbi u iznosu od 2% vrijednosti tražbine, ali najviše 500,00 KN na žiro-račun državnog proračuna br. HR12</w:t>
      </w:r>
      <w:r>
        <w:rPr>
          <w:rFonts w:cs="Times New Roman"/>
        </w:rPr>
        <w:t xml:space="preserve"> 1</w:t>
      </w:r>
      <w:r w:rsidR="008A7286">
        <w:rPr>
          <w:rFonts w:cs="Times New Roman"/>
        </w:rPr>
        <w:t>001 0051 8630 0016 0, model HR64,</w:t>
      </w:r>
      <w:r w:rsidRPr="005A4CFF">
        <w:rPr>
          <w:rFonts w:cs="Times New Roman"/>
        </w:rPr>
        <w:t xml:space="preserve"> poziv</w:t>
      </w:r>
      <w:r>
        <w:rPr>
          <w:rFonts w:cs="Times New Roman"/>
        </w:rPr>
        <w:t xml:space="preserve"> na broj odobrenja 5045-3574-220</w:t>
      </w:r>
      <w:r w:rsidR="00075F1D">
        <w:rPr>
          <w:rFonts w:cs="Times New Roman"/>
        </w:rPr>
        <w:t>73816</w:t>
      </w:r>
      <w:r>
        <w:rPr>
          <w:rFonts w:cs="Times New Roman"/>
        </w:rPr>
        <w:t xml:space="preserve"> </w:t>
      </w:r>
      <w:r w:rsidRPr="005A4CFF">
        <w:rPr>
          <w:rFonts w:cs="Times New Roman"/>
        </w:rPr>
        <w:t>s naznakom OIB-a uplatitelja.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Pozivaju se dužnikovi dužnici da svoje obveze prema stečajnom dužniku ispune bez odlaganja  stečajnom upravitelju za stečajnog dužnika.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 xml:space="preserve">Razlučni i izlučni vjerovnici pozivaju se da u roku </w:t>
      </w:r>
      <w:r>
        <w:rPr>
          <w:rFonts w:cs="Times New Roman"/>
        </w:rPr>
        <w:t>od 6</w:t>
      </w:r>
      <w:r w:rsidRPr="005A4CFF">
        <w:rPr>
          <w:rFonts w:cs="Times New Roman"/>
        </w:rPr>
        <w:t>0 dana obavijeste stečajn</w:t>
      </w:r>
      <w:r>
        <w:rPr>
          <w:rFonts w:cs="Times New Roman"/>
        </w:rPr>
        <w:t>og upravitelja o svojim pravima</w:t>
      </w:r>
      <w:r>
        <w:t>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Ročište vjerovnika na kojem će se ispitati prijavljene tražbine-ispitno ročište zakazuje se za</w:t>
      </w:r>
      <w:r>
        <w:rPr>
          <w:rFonts w:cs="Times New Roman"/>
          <w:b/>
        </w:rPr>
        <w:t xml:space="preserve"> </w:t>
      </w:r>
      <w:r w:rsidR="00075F1D">
        <w:rPr>
          <w:rFonts w:cs="Times New Roman"/>
          <w:b/>
        </w:rPr>
        <w:t xml:space="preserve">17. studenog </w:t>
      </w:r>
      <w:r>
        <w:rPr>
          <w:rFonts w:cs="Times New Roman"/>
          <w:b/>
        </w:rPr>
        <w:t>2016</w:t>
      </w:r>
      <w:r w:rsidRPr="000A1542">
        <w:rPr>
          <w:rFonts w:cs="Times New Roman"/>
          <w:b/>
        </w:rPr>
        <w:t xml:space="preserve">. g. u </w:t>
      </w:r>
      <w:r w:rsidR="00075F1D">
        <w:rPr>
          <w:rFonts w:cs="Times New Roman"/>
          <w:b/>
        </w:rPr>
        <w:t>09</w:t>
      </w:r>
      <w:r w:rsidR="003B071D">
        <w:rPr>
          <w:rFonts w:cs="Times New Roman"/>
          <w:b/>
        </w:rPr>
        <w:t>,30</w:t>
      </w:r>
      <w:r w:rsidR="00BC7B05">
        <w:rPr>
          <w:rFonts w:cs="Times New Roman"/>
          <w:b/>
        </w:rPr>
        <w:t xml:space="preserve"> </w:t>
      </w:r>
      <w:r w:rsidRPr="000A1542">
        <w:rPr>
          <w:rFonts w:cs="Times New Roman"/>
          <w:b/>
        </w:rPr>
        <w:t>sati</w:t>
      </w:r>
      <w:r w:rsidRPr="005A4CFF">
        <w:rPr>
          <w:rFonts w:cs="Times New Roman"/>
          <w:b/>
        </w:rPr>
        <w:t xml:space="preserve">, </w:t>
      </w:r>
      <w:r w:rsidRPr="005A4CFF">
        <w:rPr>
          <w:rFonts w:cs="Times New Roman"/>
        </w:rPr>
        <w:t>kod Trgovačkog suda u Varaždinu, Braće Radića 2, soba br. 232/II.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Ročište vjerovnika na kojem će se na temelju izvješća stečajnog upravitelja odlučivati o daljnjem tijeku stečajnog postupka-izvještajno ročište održati će se istoga dana na istome mjestu odmah nakon ispitnog ročišta.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 xml:space="preserve">Rješenje o otvaranju stečajnog postupka dostaviti će se </w:t>
      </w:r>
      <w:r w:rsidR="00F013C0">
        <w:rPr>
          <w:rFonts w:cs="Times New Roman"/>
        </w:rPr>
        <w:t xml:space="preserve">Središnjem obrtnom registru </w:t>
      </w:r>
      <w:r w:rsidRPr="005A4CFF">
        <w:rPr>
          <w:rFonts w:cs="Times New Roman"/>
        </w:rPr>
        <w:t>radi upisa otvaranja stečajnog postupka u</w:t>
      </w:r>
      <w:r w:rsidR="00F013C0">
        <w:rPr>
          <w:rFonts w:cs="Times New Roman"/>
        </w:rPr>
        <w:t xml:space="preserve"> obrtnom registru</w:t>
      </w:r>
      <w:r w:rsidRPr="005A4CFF">
        <w:rPr>
          <w:rFonts w:cs="Times New Roman"/>
        </w:rPr>
        <w:t>.</w:t>
      </w:r>
    </w:p>
    <w:p w:rsidRDefault="009F1A8A" w:rsidP="00BC7B05" w:rsidR="009F1A8A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 xml:space="preserve">Oglas o otvaranju stečajnog postupka objavljuje se isticanjem na </w:t>
      </w:r>
      <w:r>
        <w:rPr>
          <w:rFonts w:cs="Times New Roman"/>
        </w:rPr>
        <w:t>e-O</w:t>
      </w:r>
      <w:r w:rsidRPr="005A4CFF">
        <w:rPr>
          <w:rFonts w:cs="Times New Roman"/>
        </w:rPr>
        <w:t>glasnoj ploči ovog suda sa danom</w:t>
      </w:r>
      <w:r>
        <w:rPr>
          <w:rFonts w:cs="Times New Roman"/>
        </w:rPr>
        <w:t xml:space="preserve"> otvaranja stečajnog postupka</w:t>
      </w:r>
      <w:r w:rsidRPr="005A4CFF">
        <w:rPr>
          <w:rFonts w:cs="Times New Roman"/>
        </w:rPr>
        <w:t>.</w:t>
      </w:r>
    </w:p>
    <w:p w:rsidRDefault="00F013C0" w:rsidP="00F013C0" w:rsidR="00F013C0">
      <w:pPr>
        <w:ind w:left="1425"/>
        <w:jc w:val="both"/>
        <w:rPr>
          <w:rFonts w:cs="Times New Roman"/>
        </w:rPr>
      </w:pPr>
    </w:p>
    <w:p w:rsidRDefault="003B071D" w:rsidP="00BC7B05" w:rsidR="007B33E0">
      <w:pPr>
        <w:numPr>
          <w:ilvl w:val="0"/>
          <w:numId w:val="1"/>
        </w:numPr>
        <w:jc w:val="both"/>
        <w:rPr>
          <w:rFonts w:cs="Times New Roman"/>
        </w:rPr>
      </w:pPr>
      <w:r w:rsidRPr="00075F1D">
        <w:rPr>
          <w:rFonts w:cs="Times New Roman"/>
        </w:rPr>
        <w:lastRenderedPageBreak/>
        <w:t>Nalaže se Zemljišnom-knjižnom odjelu Općinskog suda u Čakovcu, upis zabilježbe točke I. iz</w:t>
      </w:r>
      <w:r w:rsidR="00075F1D">
        <w:rPr>
          <w:rFonts w:cs="Times New Roman"/>
        </w:rPr>
        <w:t>reke ovog rješenja za nekretnine</w:t>
      </w:r>
      <w:r w:rsidRPr="00075F1D">
        <w:rPr>
          <w:rFonts w:cs="Times New Roman"/>
        </w:rPr>
        <w:t xml:space="preserve"> u vlasništvu stečajnog dužnika i to: </w:t>
      </w:r>
    </w:p>
    <w:p w:rsidRDefault="00075F1D" w:rsidP="00075F1D" w:rsidR="00075F1D">
      <w:pPr>
        <w:ind w:left="1425"/>
        <w:jc w:val="both"/>
        <w:rPr>
          <w:rFonts w:cs="Times New Roman"/>
        </w:rPr>
      </w:pPr>
      <w:r>
        <w:rPr>
          <w:rFonts w:cs="Times New Roman"/>
        </w:rPr>
        <w:t>-čkbr. 2227273 poslovna zgrada, dvor od 207 čhv; etaža 38. u 4/207 dijela povezano s vlasništvom posebnog dijela nekretnine – poslovni prostor broj 39 u potkrovlju, koji se</w:t>
      </w:r>
      <w:r w:rsidR="00187BB6">
        <w:rPr>
          <w:rFonts w:cs="Times New Roman"/>
        </w:rPr>
        <w:t xml:space="preserve"> sastoji od lokala površine 43,</w:t>
      </w:r>
      <w:r>
        <w:rPr>
          <w:rFonts w:cs="Times New Roman"/>
        </w:rPr>
        <w:t>31 m</w:t>
      </w:r>
      <w:r w:rsidRPr="00F013C0">
        <w:rPr>
          <w:rFonts w:cs="Times New Roman"/>
          <w:vertAlign w:val="superscript"/>
        </w:rPr>
        <w:t>2</w:t>
      </w:r>
      <w:r>
        <w:rPr>
          <w:rFonts w:cs="Times New Roman"/>
        </w:rPr>
        <w:t xml:space="preserve"> u ½ dijela, upisano u z.k.ul. broj 9E, k.o. Čakovec,</w:t>
      </w:r>
    </w:p>
    <w:p w:rsidRDefault="00075F1D" w:rsidP="00075F1D" w:rsidR="00075F1D">
      <w:pPr>
        <w:ind w:left="1425"/>
        <w:jc w:val="both"/>
        <w:rPr>
          <w:rFonts w:cs="Times New Roman"/>
        </w:rPr>
      </w:pPr>
      <w:r>
        <w:rPr>
          <w:rFonts w:cs="Times New Roman"/>
        </w:rPr>
        <w:t>-čkbr. 134/2 oranica od 508 čhv i čkbr. 134/1 kuća, dvor, gospodarska zgrada i livada od 938 čhv upisana u z.k.ul. broj 1142, k.o. Totovec, čkbr. 134/1</w:t>
      </w:r>
      <w:r w:rsidR="00187BB6">
        <w:rPr>
          <w:rFonts w:cs="Times New Roman"/>
        </w:rPr>
        <w:t>, sve</w:t>
      </w:r>
      <w:r>
        <w:rPr>
          <w:rFonts w:cs="Times New Roman"/>
        </w:rPr>
        <w:t xml:space="preserve"> u ½ dijela,</w:t>
      </w:r>
    </w:p>
    <w:p w:rsidRDefault="00075F1D" w:rsidP="00075F1D" w:rsidR="00075F1D">
      <w:pPr>
        <w:ind w:left="1425"/>
        <w:jc w:val="both"/>
        <w:rPr>
          <w:rFonts w:cs="Times New Roman"/>
        </w:rPr>
      </w:pPr>
      <w:r>
        <w:rPr>
          <w:rFonts w:cs="Times New Roman"/>
        </w:rPr>
        <w:t xml:space="preserve">-čkbr. 128/B, </w:t>
      </w:r>
      <w:r w:rsidR="00187BB6">
        <w:rPr>
          <w:rFonts w:cs="Times New Roman"/>
        </w:rPr>
        <w:t xml:space="preserve">livada, </w:t>
      </w:r>
      <w:r>
        <w:rPr>
          <w:rFonts w:cs="Times New Roman"/>
        </w:rPr>
        <w:t>pašnjak na bregu od 1370 čhv, upisan u z.k. ul. 1674, k.o. Totovec, u 1/1 dijela,</w:t>
      </w:r>
    </w:p>
    <w:p w:rsidRDefault="00075F1D" w:rsidP="00075F1D" w:rsidR="00075F1D">
      <w:pPr>
        <w:ind w:left="1425"/>
        <w:jc w:val="both"/>
        <w:rPr>
          <w:rFonts w:cs="Times New Roman"/>
        </w:rPr>
      </w:pPr>
      <w:r>
        <w:rPr>
          <w:rFonts w:cs="Times New Roman"/>
        </w:rPr>
        <w:t>-čkbr. 132/</w:t>
      </w:r>
      <w:r w:rsidR="00187BB6">
        <w:rPr>
          <w:rFonts w:cs="Times New Roman"/>
        </w:rPr>
        <w:t>A/4 oranica i livada na bregu od</w:t>
      </w:r>
      <w:r>
        <w:rPr>
          <w:rFonts w:cs="Times New Roman"/>
        </w:rPr>
        <w:t xml:space="preserve"> 201 čhv u 2/4 dijela, upisane u z.k.ul. broj 463, k.o. Totovec,</w:t>
      </w:r>
    </w:p>
    <w:p w:rsidRDefault="00075F1D" w:rsidP="00075F1D" w:rsidR="00075F1D">
      <w:pPr>
        <w:ind w:left="1425"/>
        <w:jc w:val="both"/>
        <w:rPr>
          <w:rFonts w:cs="Times New Roman"/>
        </w:rPr>
      </w:pPr>
      <w:r>
        <w:rPr>
          <w:rFonts w:cs="Times New Roman"/>
        </w:rPr>
        <w:t>-čkbr. 132/A/1 oranica i livada na bregu od 201 čhv, u 2/4 dijela, upisane u z.k.ul. broj 464, k.o. Totovec,</w:t>
      </w:r>
    </w:p>
    <w:p w:rsidRDefault="00075F1D" w:rsidP="00075F1D" w:rsidR="00075F1D">
      <w:pPr>
        <w:ind w:left="1425"/>
        <w:jc w:val="both"/>
        <w:rPr>
          <w:rFonts w:cs="Times New Roman"/>
        </w:rPr>
      </w:pPr>
      <w:r>
        <w:rPr>
          <w:rFonts w:cs="Times New Roman"/>
        </w:rPr>
        <w:t>-čkbr. 132/A/3 oranica i livada na bregu od 200 čhv, u 2/4 dijela, upisane u z.k.ul. broj 465, k.o. Totovec,</w:t>
      </w:r>
    </w:p>
    <w:p w:rsidRDefault="00075F1D" w:rsidP="00075F1D" w:rsidR="00075F1D">
      <w:pPr>
        <w:ind w:left="1425"/>
        <w:jc w:val="both"/>
        <w:rPr>
          <w:rFonts w:cs="Times New Roman"/>
        </w:rPr>
      </w:pPr>
      <w:r>
        <w:rPr>
          <w:rFonts w:cs="Times New Roman"/>
        </w:rPr>
        <w:t xml:space="preserve">-čkbr. </w:t>
      </w:r>
      <w:r w:rsidR="00F013C0">
        <w:rPr>
          <w:rFonts w:cs="Times New Roman"/>
        </w:rPr>
        <w:t xml:space="preserve">132/A/2 oranica i livada na bregu od 201 čhv, u 2/4 dijela, upisane u z.k. ul. broj </w:t>
      </w:r>
      <w:r w:rsidR="00C5629D">
        <w:rPr>
          <w:rFonts w:cs="Times New Roman"/>
        </w:rPr>
        <w:t>466</w:t>
      </w:r>
      <w:r w:rsidR="00F013C0">
        <w:rPr>
          <w:rFonts w:cs="Times New Roman"/>
        </w:rPr>
        <w:t>, k.o. Totovec,</w:t>
      </w:r>
    </w:p>
    <w:p w:rsidRDefault="00C5629D" w:rsidP="00075F1D" w:rsidR="00C5629D">
      <w:pPr>
        <w:ind w:left="1425"/>
        <w:jc w:val="both"/>
        <w:rPr>
          <w:rFonts w:cs="Times New Roman"/>
        </w:rPr>
      </w:pPr>
      <w:r>
        <w:rPr>
          <w:rFonts w:cs="Times New Roman"/>
        </w:rPr>
        <w:t>-čkbr. 132/A/5 oranica i livada bruga od 201 čhv, u 2/4 dijela, upisane u z.k.ul. broj 1412, k.o. Totovec,</w:t>
      </w:r>
    </w:p>
    <w:p w:rsidRDefault="00F013C0" w:rsidP="00075F1D" w:rsidR="00F013C0">
      <w:pPr>
        <w:ind w:left="1425"/>
        <w:jc w:val="both"/>
        <w:rPr>
          <w:rFonts w:cs="Times New Roman"/>
        </w:rPr>
      </w:pPr>
      <w:r>
        <w:rPr>
          <w:rFonts w:cs="Times New Roman"/>
        </w:rPr>
        <w:t>-čkbr. 132/B oranica i livada na bregu od 1004 čhv, u ½ dijela, upisane u z.k.ul. broj 156, k.o. Totovec,</w:t>
      </w:r>
    </w:p>
    <w:p w:rsidRDefault="00F013C0" w:rsidP="00075F1D" w:rsidR="00F013C0">
      <w:pPr>
        <w:ind w:left="1425"/>
        <w:jc w:val="both"/>
        <w:rPr>
          <w:rFonts w:cs="Times New Roman"/>
        </w:rPr>
      </w:pPr>
      <w:r>
        <w:rPr>
          <w:rFonts w:cs="Times New Roman"/>
        </w:rPr>
        <w:t>-čkbr. 131/B oranica i livada na bregu od 1295 čhv, u ½ dijela, upisane u z.k. ul. broj 593, k.o. Totovec.</w:t>
      </w:r>
    </w:p>
    <w:p w:rsidRDefault="00F013C0" w:rsidP="00075F1D" w:rsidR="00F013C0">
      <w:pPr>
        <w:ind w:left="1425"/>
        <w:jc w:val="both"/>
        <w:rPr>
          <w:rFonts w:cs="Times New Roman"/>
        </w:rPr>
      </w:pPr>
    </w:p>
    <w:p w:rsidRDefault="00F013C0" w:rsidP="00C5629D" w:rsidR="00F013C0" w:rsidRPr="00075F1D">
      <w:pPr>
        <w:jc w:val="both"/>
        <w:rPr>
          <w:rFonts w:cs="Times New Roman"/>
        </w:rPr>
      </w:pPr>
    </w:p>
    <w:p w:rsidRDefault="000B44AC" w:rsidR="000B44AC">
      <w:pPr>
        <w:jc w:val="center"/>
        <w:rPr>
          <w:rFonts w:cs="Times New Roman"/>
        </w:rPr>
      </w:pPr>
      <w:r w:rsidRPr="00BA0147">
        <w:rPr>
          <w:rFonts w:cs="Times New Roman"/>
        </w:rPr>
        <w:t>Obrazloženje</w:t>
      </w:r>
    </w:p>
    <w:p w:rsidRDefault="00BA0147" w:rsidR="00BA0147">
      <w:pPr>
        <w:jc w:val="center"/>
        <w:rPr>
          <w:rFonts w:cs="Times New Roman"/>
        </w:rPr>
      </w:pPr>
    </w:p>
    <w:p w:rsidRDefault="007B33E0" w:rsidR="007B33E0" w:rsidRPr="00BA0147">
      <w:pPr>
        <w:jc w:val="center"/>
        <w:rPr>
          <w:rFonts w:cs="Times New Roman"/>
        </w:rPr>
      </w:pPr>
    </w:p>
    <w:p w:rsidRDefault="00F013C0" w:rsidP="002E7933" w:rsidR="002E7933">
      <w:pPr>
        <w:ind w:firstLine="709"/>
        <w:jc w:val="both"/>
        <w:rPr>
          <w:rFonts w:cs="Times New Roman"/>
        </w:rPr>
      </w:pPr>
      <w:r>
        <w:rPr>
          <w:rFonts w:cs="Times New Roman"/>
        </w:rPr>
        <w:t>Na ročištu održanom 26. kolovoza 2016. vlasnik dužnika pojedinca izjavio je da ne osporava postojanje stečajnog razloga nesposobnosti za plaćanje, a sud je nesposobnost za plaćanje utvrdio i na temelju Očevidnika o redoslijedu plaćanja Financijske agencije od 29. ožujka 2016.</w:t>
      </w:r>
    </w:p>
    <w:p w:rsidRDefault="00F013C0" w:rsidP="00F013C0" w:rsidR="00F013C0">
      <w:pPr>
        <w:jc w:val="both"/>
        <w:rPr>
          <w:rFonts w:cs="Times New Roman"/>
        </w:rPr>
      </w:pPr>
    </w:p>
    <w:p w:rsidRDefault="002E7933" w:rsidP="002E7933" w:rsidR="002E7933">
      <w:pPr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Iz prokaznog popisa imovine kojeg je </w:t>
      </w:r>
      <w:r w:rsidR="00F013C0">
        <w:rPr>
          <w:rFonts w:cs="Times New Roman"/>
        </w:rPr>
        <w:t xml:space="preserve">vlasnik obrta </w:t>
      </w:r>
      <w:r>
        <w:rPr>
          <w:rFonts w:cs="Times New Roman"/>
        </w:rPr>
        <w:t xml:space="preserve">dostavio u spis </w:t>
      </w:r>
      <w:r w:rsidR="00F013C0">
        <w:rPr>
          <w:rFonts w:cs="Times New Roman"/>
        </w:rPr>
        <w:t xml:space="preserve">na ročištu 26. kolovoza </w:t>
      </w:r>
      <w:r>
        <w:rPr>
          <w:rFonts w:cs="Times New Roman"/>
        </w:rPr>
        <w:t xml:space="preserve">2016., proizlazi da je dužnik </w:t>
      </w:r>
      <w:r w:rsidR="00F013C0">
        <w:rPr>
          <w:rFonts w:cs="Times New Roman"/>
        </w:rPr>
        <w:t>vlasnik nekretnina</w:t>
      </w:r>
      <w:r>
        <w:rPr>
          <w:rFonts w:cs="Times New Roman"/>
        </w:rPr>
        <w:t xml:space="preserve"> i niza pokretnina navedenih u dugotrajnoj imovini dužnika.</w:t>
      </w:r>
    </w:p>
    <w:p w:rsidRDefault="00655C1F" w:rsidP="00655C1F" w:rsidR="00655C1F">
      <w:pPr>
        <w:jc w:val="both"/>
        <w:rPr>
          <w:rFonts w:cs="Times New Roman"/>
        </w:rPr>
      </w:pPr>
    </w:p>
    <w:p w:rsidRDefault="00532CDF" w:rsidP="00532CDF" w:rsidR="00532CDF">
      <w:pPr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S obzirom na </w:t>
      </w:r>
      <w:r w:rsidR="00142D97">
        <w:rPr>
          <w:rFonts w:cs="Times New Roman"/>
        </w:rPr>
        <w:t xml:space="preserve">to da je </w:t>
      </w:r>
      <w:r w:rsidR="00CA03C8">
        <w:rPr>
          <w:rFonts w:cs="Times New Roman"/>
        </w:rPr>
        <w:t>utvrđen stečajni razlog</w:t>
      </w:r>
      <w:r>
        <w:rPr>
          <w:rFonts w:cs="Times New Roman"/>
        </w:rPr>
        <w:t xml:space="preserve"> nesposobnosti za plaćanje,</w:t>
      </w:r>
      <w:r w:rsidR="00142D97">
        <w:rPr>
          <w:rFonts w:cs="Times New Roman"/>
        </w:rPr>
        <w:t xml:space="preserve"> a što je sud</w:t>
      </w:r>
      <w:r>
        <w:rPr>
          <w:rFonts w:cs="Times New Roman"/>
        </w:rPr>
        <w:t xml:space="preserve"> </w:t>
      </w:r>
      <w:r w:rsidR="00142D97">
        <w:rPr>
          <w:rFonts w:cs="Times New Roman"/>
        </w:rPr>
        <w:t>utvrdio prema podacima dostavljenim od Financijske agencije, valjalo</w:t>
      </w:r>
      <w:r w:rsidRPr="005A4CFF">
        <w:rPr>
          <w:rFonts w:cs="Times New Roman"/>
        </w:rPr>
        <w:t xml:space="preserve"> je primjenom čl. </w:t>
      </w:r>
      <w:r>
        <w:rPr>
          <w:rFonts w:cs="Times New Roman"/>
        </w:rPr>
        <w:t xml:space="preserve">128. – 131. </w:t>
      </w:r>
      <w:r>
        <w:t xml:space="preserve">Stečajnog zakona </w:t>
      </w:r>
      <w:r w:rsidRPr="004F195B">
        <w:t xml:space="preserve">(Narodne novine broj </w:t>
      </w:r>
      <w:r>
        <w:t xml:space="preserve">71/15, </w:t>
      </w:r>
      <w:r w:rsidRPr="004F195B">
        <w:t>dalje SZ)</w:t>
      </w:r>
      <w:r w:rsidR="00142D97">
        <w:rPr>
          <w:rFonts w:cs="Times New Roman"/>
        </w:rPr>
        <w:t>, donijeti</w:t>
      </w:r>
      <w:r w:rsidRPr="005A4CFF">
        <w:rPr>
          <w:rFonts w:cs="Times New Roman"/>
        </w:rPr>
        <w:t xml:space="preserve"> rješenje o otvaranju stečajnog postupka, kako je to navedeno u izreci, sa sadržajem propisanim navedenom odredbom SZ.</w:t>
      </w:r>
      <w:r w:rsidR="00ED665E">
        <w:rPr>
          <w:rFonts w:cs="Times New Roman"/>
        </w:rPr>
        <w:t xml:space="preserve"> Napominje se da je </w:t>
      </w:r>
      <w:r w:rsidR="00F013C0">
        <w:rPr>
          <w:rFonts w:cs="Times New Roman"/>
        </w:rPr>
        <w:t>stečajni</w:t>
      </w:r>
      <w:r w:rsidR="00ED665E">
        <w:rPr>
          <w:rFonts w:cs="Times New Roman"/>
        </w:rPr>
        <w:t xml:space="preserve"> upravitelj imenovan </w:t>
      </w:r>
      <w:r w:rsidR="006B6D90">
        <w:rPr>
          <w:rFonts w:cs="Times New Roman"/>
        </w:rPr>
        <w:t>u skladu s čl. 84. st. 1. SZ metodom slučajnog odabira</w:t>
      </w:r>
      <w:r w:rsidR="00F013C0">
        <w:rPr>
          <w:rFonts w:cs="Times New Roman"/>
        </w:rPr>
        <w:t xml:space="preserve"> s lista A stečajnih upravitelja.</w:t>
      </w:r>
    </w:p>
    <w:p w:rsidRDefault="008C5591" w:rsidP="00532CDF" w:rsidR="008C5591" w:rsidRPr="00532CDF">
      <w:pPr>
        <w:jc w:val="both"/>
      </w:pPr>
    </w:p>
    <w:p w:rsidRDefault="00012293" w:rsidP="00C5629D" w:rsidR="00345599" w:rsidRPr="00C5629D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075F1D">
        <w:rPr>
          <w:rFonts w:cs="Times New Roman"/>
        </w:rPr>
        <w:t>26</w:t>
      </w:r>
      <w:r w:rsidR="00E919E6">
        <w:rPr>
          <w:rFonts w:cs="Times New Roman"/>
        </w:rPr>
        <w:t>. kolovoza</w:t>
      </w:r>
      <w:r w:rsidR="009F1A8A">
        <w:rPr>
          <w:rFonts w:cs="Times New Roman"/>
        </w:rPr>
        <w:t xml:space="preserve"> 2016</w:t>
      </w:r>
      <w:r w:rsidR="00CE6118">
        <w:rPr>
          <w:rFonts w:cs="Times New Roman"/>
        </w:rPr>
        <w:t>. godine.</w:t>
      </w:r>
    </w:p>
    <w:p w:rsidRDefault="00BC7B05" w:rsidP="00345599" w:rsidR="00BC7B05" w:rsidRPr="006F44C4"/>
    <w:p w:rsidRDefault="00345599" w:rsidP="007061C7" w:rsidR="007061C7">
      <w:pPr>
        <w:ind w:left="5664"/>
        <w:jc w:val="both"/>
      </w:pPr>
      <w:r>
        <w:tab/>
      </w:r>
      <w:r w:rsidRPr="006F44C4">
        <w:tab/>
      </w:r>
      <w:r w:rsidR="007061C7">
        <w:t>SUDAC</w:t>
      </w:r>
    </w:p>
    <w:p w:rsidRDefault="007061C7" w:rsidP="007061C7" w:rsidR="007061C7">
      <w:pPr>
        <w:ind w:left="5664"/>
        <w:jc w:val="both"/>
      </w:pPr>
    </w:p>
    <w:p w:rsidRDefault="007061C7" w:rsidP="007061C7" w:rsidR="007061C7">
      <w:pPr>
        <w:ind w:left="5664"/>
        <w:jc w:val="both"/>
      </w:pPr>
      <w:r>
        <w:t>Ksenija Flack-Makitan, v.r.</w:t>
      </w:r>
    </w:p>
    <w:p w:rsidRDefault="007061C7" w:rsidP="007061C7" w:rsidR="007061C7">
      <w:pPr>
        <w:ind w:left="5664"/>
        <w:jc w:val="both"/>
      </w:pPr>
    </w:p>
    <w:p w:rsidRDefault="007061C7" w:rsidP="007061C7" w:rsidR="00C549E5">
      <w:pPr>
        <w:ind w:firstLine="709" w:left="4254"/>
        <w:jc w:val="both"/>
      </w:pPr>
      <w:r>
        <w:t>Za točnost otpravka – ovlašteni službenik:</w:t>
      </w:r>
    </w:p>
    <w:p w:rsidRDefault="007B33E0" w:rsidP="00CE6118" w:rsidR="007B33E0">
      <w:pPr>
        <w:jc w:val="both"/>
      </w:pPr>
    </w:p>
    <w:p w:rsidRDefault="00CE6118" w:rsidP="00CE6118" w:rsidR="00CE6118">
      <w:pPr>
        <w:jc w:val="both"/>
      </w:pPr>
      <w:r>
        <w:t>POUKA O PRAVNOM LIJEKU:</w:t>
      </w:r>
    </w:p>
    <w:p w:rsidRDefault="00CE6118" w:rsidP="008116DB" w:rsidR="008116DB" w:rsidRPr="00B274D0">
      <w:pPr>
        <w:jc w:val="both"/>
      </w:pPr>
      <w:r>
        <w:t>Protiv ovog rješenja član uprave stečajnog dužnika može izjaviti žalbu.</w:t>
      </w:r>
      <w:r w:rsidR="008116DB">
        <w:t xml:space="preserve"> Dostava se smatra obavljenom istekom osmoga dana od dana objave ovog rješenja na mrežnoj stranici e-Oglasna ploča sudova. Žalba se podnosi u roku od 8 dana od dostave ovog rješenja obavljene putem e-Oglasne ploče. </w:t>
      </w:r>
      <w:r w:rsidR="008116DB" w:rsidRPr="00B274D0">
        <w:t>Žalba se podnosi preporučeno poštom, ili se pre</w:t>
      </w:r>
      <w:r w:rsidR="008116DB">
        <w:t>daje neposredno ovome sudu u četiri (4)</w:t>
      </w:r>
      <w:r w:rsidR="008116DB" w:rsidRPr="00B274D0">
        <w:t xml:space="preserve"> primjerka, a o žalbi odlučuje Visoki trgovački sud Republike Hrvatske u Zagrebu.</w:t>
      </w:r>
    </w:p>
    <w:p w:rsidRDefault="007B33E0" w:rsidR="007B33E0">
      <w:pPr>
        <w:jc w:val="both"/>
      </w:pPr>
    </w:p>
    <w:p w:rsidRDefault="007B33E0" w:rsidR="007B33E0" w:rsidRPr="00CE6118">
      <w:pPr>
        <w:jc w:val="both"/>
      </w:pPr>
    </w:p>
    <w:p w:rsidRDefault="00461516" w:rsidP="006C5FEF" w:rsidR="006C5FEF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1120BA" w:rsidP="006C5FEF" w:rsidR="001120BA" w:rsidRPr="006C5FEF">
      <w:pPr>
        <w:jc w:val="both"/>
        <w:rPr>
          <w:rFonts w:cs="Times New Roman"/>
        </w:rPr>
      </w:pPr>
    </w:p>
    <w:p w:rsidRDefault="00C5629D" w:rsidP="00F013C0" w:rsidR="00F013C0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Predlagatelj-dužnik pojedinac, MLADEN BRATINŠČAK, vlasnik</w:t>
      </w:r>
      <w:r w:rsidR="00F013C0">
        <w:rPr>
          <w:rFonts w:cs="Times New Roman"/>
        </w:rPr>
        <w:t xml:space="preserve"> obrta "MB" Završni građevinski obrtnički radovi, Savska Ves, Čakovec,</w:t>
      </w:r>
    </w:p>
    <w:p w:rsidRDefault="00F013C0" w:rsidP="00F013C0" w:rsidR="00F013C0" w:rsidRPr="00F013C0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Stečajni</w:t>
      </w:r>
      <w:r w:rsidRPr="00BE5D64">
        <w:rPr>
          <w:rFonts w:cs="Times New Roman"/>
        </w:rPr>
        <w:t xml:space="preserve"> upravitelj</w:t>
      </w:r>
      <w:r>
        <w:rPr>
          <w:rFonts w:cs="Times New Roman"/>
        </w:rPr>
        <w:t>, Zlatko Kosec, Mali Bukovec, Dubovica 4,</w:t>
      </w:r>
    </w:p>
    <w:p w:rsidRDefault="00532CDF" w:rsidP="00532CDF" w:rsidR="00532CDF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Financijska agencija, Regionalni centar Zagreb, </w:t>
      </w:r>
      <w:r w:rsidR="00366AD0">
        <w:rPr>
          <w:rFonts w:cs="Times New Roman"/>
        </w:rPr>
        <w:t xml:space="preserve">Podružnica </w:t>
      </w:r>
      <w:r w:rsidR="00F013C0">
        <w:rPr>
          <w:rFonts w:cs="Times New Roman"/>
        </w:rPr>
        <w:t>Čakovec, O. Keršovanija 7,</w:t>
      </w:r>
    </w:p>
    <w:p w:rsidRDefault="00CE6118" w:rsidP="00CA03C8" w:rsidR="00CA03C8" w:rsidRPr="00CA03C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2D4F2D">
        <w:rPr>
          <w:rFonts w:cs="Times New Roman"/>
        </w:rPr>
        <w:t xml:space="preserve">Ministarstvo financija, Porezna uprava, Područni ured </w:t>
      </w:r>
      <w:r w:rsidR="001120BA">
        <w:rPr>
          <w:rFonts w:cs="Times New Roman"/>
        </w:rPr>
        <w:t xml:space="preserve">Sjeverna Hrvatska, </w:t>
      </w:r>
      <w:r w:rsidR="00CA03C8">
        <w:rPr>
          <w:rFonts w:cs="Times New Roman"/>
        </w:rPr>
        <w:t>Čakovec, O. Keršovanija 11,</w:t>
      </w:r>
    </w:p>
    <w:p w:rsidRDefault="00BE5D64" w:rsidP="006C5FEF" w:rsidR="00BE5D64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2D4F2D">
        <w:rPr>
          <w:rFonts w:cs="Times New Roman"/>
        </w:rPr>
        <w:t>Županijsko državno odvjetništvo u Varaždinu, Građansko-upravni odjel, Braće Radić 2,</w:t>
      </w:r>
    </w:p>
    <w:p w:rsidRDefault="00142D97" w:rsidP="006C5FEF" w:rsidR="00142D97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Općinski sud u Čakovcu, Zemljišno-knjižni odjel, Čakovec, R. Boškovića 18,</w:t>
      </w:r>
    </w:p>
    <w:p w:rsidRDefault="00F013C0" w:rsidP="008B69F5" w:rsidR="00CE6118" w:rsidRPr="008B69F5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Ministarstvo poduzetništva i obrta, Ured državne uprave u Međimurskoj županiji, Služba za gospodarstvo i imovinsko-pravne poslove, Središnji obrtni registar, </w:t>
      </w:r>
      <w:r w:rsidR="008B69F5">
        <w:rPr>
          <w:rFonts w:cs="Times New Roman"/>
        </w:rPr>
        <w:t xml:space="preserve">R. Boškovića 2, Čakovec, </w:t>
      </w:r>
      <w:r w:rsidR="00CE6118" w:rsidRPr="008B69F5">
        <w:rPr>
          <w:rFonts w:cs="Times New Roman"/>
        </w:rPr>
        <w:t>radi zabilježbe</w:t>
      </w:r>
      <w:r w:rsidR="0044358D" w:rsidRPr="008B69F5">
        <w:rPr>
          <w:rFonts w:cs="Times New Roman"/>
        </w:rPr>
        <w:t>,</w:t>
      </w:r>
    </w:p>
    <w:p w:rsidRDefault="005A09E6" w:rsidP="005A09E6" w:rsidR="000B44AC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E-</w:t>
      </w:r>
      <w:r w:rsidR="0044358D">
        <w:rPr>
          <w:rFonts w:cs="Times New Roman"/>
        </w:rPr>
        <w:t>oglasna ploča suda,</w:t>
      </w:r>
    </w:p>
    <w:p w:rsidRDefault="001120BA" w:rsidP="00F23363" w:rsidR="001120BA">
      <w:pPr>
        <w:widowControl/>
        <w:suppressAutoHyphens w:val="false"/>
        <w:ind w:left="1140"/>
        <w:jc w:val="both"/>
        <w:rPr>
          <w:rFonts w:cs="Times New Roman"/>
        </w:rPr>
      </w:pPr>
    </w:p>
    <w:p w:rsidRDefault="00CA03C8" w:rsidP="00F23363" w:rsidR="00CA03C8">
      <w:pPr>
        <w:widowControl/>
        <w:suppressAutoHyphens w:val="false"/>
        <w:ind w:left="1140"/>
        <w:jc w:val="both"/>
        <w:rPr>
          <w:rFonts w:cs="Times New Roman"/>
        </w:rPr>
      </w:pPr>
    </w:p>
    <w:p w:rsidRDefault="00CA03C8" w:rsidP="00F23363" w:rsidR="00CA03C8">
      <w:pPr>
        <w:widowControl/>
        <w:suppressAutoHyphens w:val="false"/>
        <w:ind w:left="1140"/>
        <w:jc w:val="both"/>
        <w:rPr>
          <w:rFonts w:cs="Times New Roman"/>
        </w:rPr>
      </w:pPr>
    </w:p>
    <w:p w:rsidRDefault="00CA03C8" w:rsidP="00F23363" w:rsidR="00CA03C8">
      <w:pPr>
        <w:widowControl/>
        <w:suppressAutoHyphens w:val="false"/>
        <w:ind w:left="1140"/>
        <w:jc w:val="both"/>
        <w:rPr>
          <w:rFonts w:cs="Times New Roman"/>
        </w:rPr>
      </w:pPr>
    </w:p>
    <w:p w:rsidRDefault="00CA03C8" w:rsidP="00F23363" w:rsidR="00CA03C8" w:rsidRPr="005A09E6">
      <w:pPr>
        <w:widowControl/>
        <w:suppressAutoHyphens w:val="false"/>
        <w:ind w:left="1140"/>
        <w:jc w:val="both"/>
        <w:rPr>
          <w:rFonts w:cs="Times New Roman"/>
        </w:rPr>
      </w:pPr>
    </w:p>
    <w:sectPr w:rsidSect="00B67074" w:rsidR="00CA03C8" w:rsidRPr="005A09E6">
      <w:headerReference w:type="default" r:id="rId11"/>
      <w:headerReference w:type="first" r:id="rId12"/>
      <w:pgSz w:h="16838" w:w="11906"/>
      <w:pgMar w:gutter="0" w:footer="709" w:header="709" w:left="1134" w:bottom="851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43C5" w:rsidP="00BA0147" w:rsidR="002C43C5">
      <w:r>
        <w:separator/>
      </w:r>
    </w:p>
  </w:endnote>
  <w:endnote w:id="0" w:type="continuationSeparator">
    <w:p w:rsidRDefault="002C43C5" w:rsidP="00BA0147" w:rsidR="002C43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43C5" w:rsidP="00BA0147" w:rsidR="002C43C5">
      <w:r>
        <w:separator/>
      </w:r>
    </w:p>
  </w:footnote>
  <w:footnote w:id="0" w:type="continuationSeparator">
    <w:p w:rsidRDefault="002C43C5" w:rsidP="00BA0147" w:rsidR="002C43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8028E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F013C0">
      <w:t>738/16-5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B67074">
    <w:pPr>
      <w:pStyle w:val="Zaglavlje"/>
    </w:pPr>
    <w:r>
      <w:tab/>
    </w:r>
    <w:r>
      <w:tab/>
      <w:t>Poslovni broj: 5 St-</w:t>
    </w:r>
    <w:r w:rsidR="00075F1D">
      <w:t>738/16-5</w:t>
    </w:r>
  </w:p>
  <w:p w:rsidRDefault="00B6616A" w:rsidR="00B6616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35B79"/>
    <w:rsid w:val="000531BB"/>
    <w:rsid w:val="00075F1D"/>
    <w:rsid w:val="000B44AC"/>
    <w:rsid w:val="000C472A"/>
    <w:rsid w:val="000F55DF"/>
    <w:rsid w:val="001120BA"/>
    <w:rsid w:val="00112837"/>
    <w:rsid w:val="00142D97"/>
    <w:rsid w:val="00187BB6"/>
    <w:rsid w:val="001D2BCB"/>
    <w:rsid w:val="002341FF"/>
    <w:rsid w:val="002A7901"/>
    <w:rsid w:val="002A7BAD"/>
    <w:rsid w:val="002C43C5"/>
    <w:rsid w:val="002D481B"/>
    <w:rsid w:val="002D4F2D"/>
    <w:rsid w:val="002E7933"/>
    <w:rsid w:val="00317223"/>
    <w:rsid w:val="003229E2"/>
    <w:rsid w:val="00327B6D"/>
    <w:rsid w:val="00345599"/>
    <w:rsid w:val="003538D1"/>
    <w:rsid w:val="00363E19"/>
    <w:rsid w:val="00366AD0"/>
    <w:rsid w:val="003A689F"/>
    <w:rsid w:val="003B071D"/>
    <w:rsid w:val="003B2F80"/>
    <w:rsid w:val="003B3055"/>
    <w:rsid w:val="003F0BEA"/>
    <w:rsid w:val="0044358D"/>
    <w:rsid w:val="0046016D"/>
    <w:rsid w:val="00461516"/>
    <w:rsid w:val="004C1D36"/>
    <w:rsid w:val="004C51B7"/>
    <w:rsid w:val="004F0C0D"/>
    <w:rsid w:val="0050628A"/>
    <w:rsid w:val="00532CDF"/>
    <w:rsid w:val="005416D9"/>
    <w:rsid w:val="00577ABD"/>
    <w:rsid w:val="0058239B"/>
    <w:rsid w:val="00586314"/>
    <w:rsid w:val="00591BCF"/>
    <w:rsid w:val="005A09E6"/>
    <w:rsid w:val="005A7952"/>
    <w:rsid w:val="005E17E9"/>
    <w:rsid w:val="005F0D65"/>
    <w:rsid w:val="005F4618"/>
    <w:rsid w:val="005F4F7E"/>
    <w:rsid w:val="00605980"/>
    <w:rsid w:val="006063E0"/>
    <w:rsid w:val="00613CF2"/>
    <w:rsid w:val="00613D55"/>
    <w:rsid w:val="00640372"/>
    <w:rsid w:val="00655C1F"/>
    <w:rsid w:val="00666C4B"/>
    <w:rsid w:val="00681854"/>
    <w:rsid w:val="00695D0C"/>
    <w:rsid w:val="006B57C6"/>
    <w:rsid w:val="006B5EF7"/>
    <w:rsid w:val="006B6D90"/>
    <w:rsid w:val="006C5FEF"/>
    <w:rsid w:val="007061C7"/>
    <w:rsid w:val="00720601"/>
    <w:rsid w:val="0072529F"/>
    <w:rsid w:val="0076577E"/>
    <w:rsid w:val="007B33E0"/>
    <w:rsid w:val="007C4EB9"/>
    <w:rsid w:val="007D470A"/>
    <w:rsid w:val="007E49FE"/>
    <w:rsid w:val="0080270A"/>
    <w:rsid w:val="00806764"/>
    <w:rsid w:val="008116DB"/>
    <w:rsid w:val="00832642"/>
    <w:rsid w:val="00852FAE"/>
    <w:rsid w:val="00895B15"/>
    <w:rsid w:val="008A7286"/>
    <w:rsid w:val="008B385D"/>
    <w:rsid w:val="008B5950"/>
    <w:rsid w:val="008B69F5"/>
    <w:rsid w:val="008C5591"/>
    <w:rsid w:val="009261F2"/>
    <w:rsid w:val="00926C33"/>
    <w:rsid w:val="009668AE"/>
    <w:rsid w:val="00970E9C"/>
    <w:rsid w:val="00996D2B"/>
    <w:rsid w:val="009C0AFE"/>
    <w:rsid w:val="009F187F"/>
    <w:rsid w:val="009F1A8A"/>
    <w:rsid w:val="009F4BEF"/>
    <w:rsid w:val="00A14067"/>
    <w:rsid w:val="00A254A9"/>
    <w:rsid w:val="00A959D1"/>
    <w:rsid w:val="00AC55E9"/>
    <w:rsid w:val="00AD04CC"/>
    <w:rsid w:val="00AF65C0"/>
    <w:rsid w:val="00B44E57"/>
    <w:rsid w:val="00B520A6"/>
    <w:rsid w:val="00B6616A"/>
    <w:rsid w:val="00B67074"/>
    <w:rsid w:val="00BA0147"/>
    <w:rsid w:val="00BB7851"/>
    <w:rsid w:val="00BC7B05"/>
    <w:rsid w:val="00BE5D64"/>
    <w:rsid w:val="00C23175"/>
    <w:rsid w:val="00C42207"/>
    <w:rsid w:val="00C549E5"/>
    <w:rsid w:val="00C5629D"/>
    <w:rsid w:val="00C73667"/>
    <w:rsid w:val="00C8028E"/>
    <w:rsid w:val="00C87230"/>
    <w:rsid w:val="00CA03C8"/>
    <w:rsid w:val="00CA6997"/>
    <w:rsid w:val="00CA7317"/>
    <w:rsid w:val="00CE6118"/>
    <w:rsid w:val="00CF7593"/>
    <w:rsid w:val="00CF79A6"/>
    <w:rsid w:val="00D27615"/>
    <w:rsid w:val="00D33E0A"/>
    <w:rsid w:val="00D36DC6"/>
    <w:rsid w:val="00D70B9C"/>
    <w:rsid w:val="00DB11D8"/>
    <w:rsid w:val="00DB63DD"/>
    <w:rsid w:val="00DE3314"/>
    <w:rsid w:val="00E0463A"/>
    <w:rsid w:val="00E2542B"/>
    <w:rsid w:val="00E35839"/>
    <w:rsid w:val="00E44E19"/>
    <w:rsid w:val="00E717D2"/>
    <w:rsid w:val="00E919E6"/>
    <w:rsid w:val="00EA5506"/>
    <w:rsid w:val="00ED665E"/>
    <w:rsid w:val="00EE6A1C"/>
    <w:rsid w:val="00EE6DA4"/>
    <w:rsid w:val="00F013C0"/>
    <w:rsid w:val="00F07400"/>
    <w:rsid w:val="00F20DA7"/>
    <w:rsid w:val="00F23363"/>
    <w:rsid w:val="00F2392C"/>
    <w:rsid w:val="00F3552F"/>
    <w:rsid w:val="00F45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9F1A8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C802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02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02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02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02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9F1A8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C802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02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02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02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02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291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kolovoza 2016.</izvorni_sadrzaj>
    <derivirana_varijabla naziv="DomainObject.DatumDonosenjaOdluke_1">26.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</izvorni_sadrzaj>
    <derivirana_varijabla naziv="DomainObject.Predmet.Broj_1">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stečajnog postupka</izvorni_sadrzaj>
    <derivirana_varijabla naziv="DomainObject.Predmet.Opis_1">Prijedlog dužnika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St-738/2016</izvorni_sadrzaj>
    <derivirana_varijabla naziv="DomainObject.Predmet.OznakaBroj_1">St-738/2016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Mladen Bratinšćak</izvorni_sadrzaj>
    <derivirana_varijabla naziv="DomainObject.Predmet.StrankaFormated_1">  Mladen Bratinšćak</derivirana_varijabla>
  </DomainObject.Predmet.StrankaFormated>
  <DomainObject.Predmet.StrankaFormatedOIB>
    <izvorni_sadrzaj>  Mladen Bratinšćak, OIB 09880376426</izvorni_sadrzaj>
    <derivirana_varijabla naziv="DomainObject.Predmet.StrankaFormatedOIB_1">  Mladen Bratinšćak, OIB 09880376426</derivirana_varijabla>
  </DomainObject.Predmet.StrankaFormatedOIB>
  <DomainObject.Predmet.StrankaFormatedWithAdress>
    <izvorni_sadrzaj> Mladen Bratinšćak, Radnička 128, 40000 Savska Ves</izvorni_sadrzaj>
    <derivirana_varijabla naziv="DomainObject.Predmet.StrankaFormatedWithAdress_1"> Mladen Bratinšćak, Radnička 128, 40000 Savska Ves</derivirana_varijabla>
  </DomainObject.Predmet.StrankaFormatedWithAdress>
  <DomainObject.Predmet.StrankaFormatedWithAdressOIB>
    <izvorni_sadrzaj> Mladen Bratinšćak, OIB 09880376426, Radnička 128, 40000 Savska Ves</izvorni_sadrzaj>
    <derivirana_varijabla naziv="DomainObject.Predmet.StrankaFormatedWithAdressOIB_1"> Mladen Bratinšćak, OIB 09880376426, Radnička 128, 40000 Savska Ves</derivirana_varijabla>
  </DomainObject.Predmet.StrankaFormatedWithAdressOIB>
  <DomainObject.Predmet.StrankaWithAdress>
    <izvorni_sadrzaj>Mladen Bratinšćak Radnička 128,40000 Savska Ves</izvorni_sadrzaj>
    <derivirana_varijabla naziv="DomainObject.Predmet.StrankaWithAdress_1">Mladen Bratinšćak Radnička 128,40000 Savska Ves</derivirana_varijabla>
  </DomainObject.Predmet.StrankaWithAdress>
  <DomainObject.Predmet.StrankaWithAdressOIB>
    <izvorni_sadrzaj>Mladen Bratinšćak, OIB 09880376426, Radnička 128,40000 Savska Ves</izvorni_sadrzaj>
    <derivirana_varijabla naziv="DomainObject.Predmet.StrankaWithAdressOIB_1">Mladen Bratinšćak, OIB 09880376426, Radnička 128,40000 Savska Ves</derivirana_varijabla>
  </DomainObject.Predmet.StrankaWithAdressOIB>
  <DomainObject.Predmet.StrankaNazivFormated>
    <izvorni_sadrzaj>Mladen Bratinšćak</izvorni_sadrzaj>
    <derivirana_varijabla naziv="DomainObject.Predmet.StrankaNazivFormated_1">Mladen Bratinšćak</derivirana_varijabla>
  </DomainObject.Predmet.StrankaNazivFormated>
  <DomainObject.Predmet.StrankaNazivFormatedOIB>
    <izvorni_sadrzaj>Mladen Bratinšćak, OIB 09880376426</izvorni_sadrzaj>
    <derivirana_varijabla naziv="DomainObject.Predmet.StrankaNazivFormatedOIB_1">Mladen Bratinšćak, OIB 09880376426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323720.63</izvorni_sadrzaj>
    <derivirana_varijabla naziv="DomainObject.Predmet.TrenutnaVrijednost_1">323720.63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Mladen Bratinšćak</item>
    </izvorni_sadrzaj>
    <derivirana_varijabla naziv="DomainObject.Predmet.StrankaListFormated_1">
      <item>Mladen Bratinšćak</item>
    </derivirana_varijabla>
  </DomainObject.Predmet.StrankaListFormated>
  <DomainObject.Predmet.StrankaListFormatedOIB>
    <izvorni_sadrzaj>
      <item>Mladen Bratinšćak, OIB 09880376426</item>
    </izvorni_sadrzaj>
    <derivirana_varijabla naziv="DomainObject.Predmet.StrankaListFormatedOIB_1">
      <item>Mladen Bratinšćak, OIB 09880376426</item>
    </derivirana_varijabla>
  </DomainObject.Predmet.StrankaListFormatedOIB>
  <DomainObject.Predmet.StrankaListFormatedWithAdress>
    <izvorni_sadrzaj>
      <item>Mladen Bratinšćak, Radnička 128, 40000 Savska Ves</item>
    </izvorni_sadrzaj>
    <derivirana_varijabla naziv="DomainObject.Predmet.StrankaListFormatedWithAdress_1">
      <item>Mladen Bratinšćak, Radnička 128, 40000 Savska Ves</item>
    </derivirana_varijabla>
  </DomainObject.Predmet.StrankaListFormatedWithAdress>
  <DomainObject.Predmet.StrankaListFormatedWithAdressOIB>
    <izvorni_sadrzaj>
      <item>Mladen Bratinšćak, OIB 09880376426, Radnička 128, 40000 Savska Ves</item>
    </izvorni_sadrzaj>
    <derivirana_varijabla naziv="DomainObject.Predmet.StrankaListFormatedWithAdressOIB_1">
      <item>Mladen Bratinšćak, OIB 09880376426, Radnička 128, 40000 Savska Ves</item>
    </derivirana_varijabla>
  </DomainObject.Predmet.StrankaListFormatedWithAdressOIB>
  <DomainObject.Predmet.StrankaListNazivFormated>
    <izvorni_sadrzaj>
      <item>Mladen Bratinšćak</item>
    </izvorni_sadrzaj>
    <derivirana_varijabla naziv="DomainObject.Predmet.StrankaListNazivFormated_1">
      <item>Mladen Bratinšćak</item>
    </derivirana_varijabla>
  </DomainObject.Predmet.StrankaListNazivFormated>
  <DomainObject.Predmet.StrankaListNazivFormatedOIB>
    <izvorni_sadrzaj>
      <item>Mladen Bratinšćak, OIB 09880376426</item>
    </izvorni_sadrzaj>
    <derivirana_varijabla naziv="DomainObject.Predmet.StrankaListNazivFormatedOIB_1">
      <item>Mladen Bratinšćak, OIB 09880376426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kolovoza 2016.</izvorni_sadrzaj>
    <derivirana_varijabla naziv="DomainObject.Datum_1">26.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Mladen Bratinšćak</izvorni_sadrzaj>
    <derivirana_varijabla naziv="DomainObject.Predmet.StrankaIDrugi_1">Mladen Bratinšćak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Mladen Bratinšćak, OIB 09880376426, Radnička 128, 40000 Savska Ves</izvorni_sadrzaj>
    <derivirana_varijabla naziv="DomainObject.Predmet.StrankaIDrugiAdressOIB_1">Mladen Bratinšćak, OIB 09880376426, Radnička 128, 40000 Savska Ves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 Bratinšćak</item>
    </izvorni_sadrzaj>
    <derivirana_varijabla naziv="DomainObject.Predmet.SudioniciListNaziv_1">
      <item>Mladen Bratinšćak</item>
    </derivirana_varijabla>
  </DomainObject.Predmet.SudioniciListNaziv>
  <DomainObject.Predmet.SudioniciListAdressOIB>
    <izvorni_sadrzaj>
      <item>Mladen Bratinšćak, OIB 09880376426, Radnička 128,40000 Savska Ves</item>
    </izvorni_sadrzaj>
    <derivirana_varijabla naziv="DomainObject.Predmet.SudioniciListAdressOIB_1">
      <item>Mladen Bratinšćak, OIB 09880376426, Radnička 128,40000 Savska Ves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09880376426</item>
    </izvorni_sadrzaj>
    <derivirana_varijabla naziv="DomainObject.Predmet.SudioniciListNazivOIB_1">
      <item>, OIB 09880376426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46698B-2174-4103-A9E7-ADB6C652D3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964</properties:Words>
  <properties:Characters>5243</properties:Characters>
  <properties:Lines>127</properties:Lines>
  <properties:Paragraphs>46</properties:Paragraphs>
  <properties:TotalTime>206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2015-12-18T09:32:00Z</dcterms:created>
  <dc:creator>Ksenija Flack Makitan</dc:creator>
  <cp:lastModifiedBy>Lea Rogina</cp:lastModifiedBy>
  <cp:lastPrinted>2016-08-26T09:40:00Z</cp:lastPrinted>
  <dcterms:modified xmlns:xsi="http://www.w3.org/2001/XMLSchema-instance" xsi:type="dcterms:W3CDTF">2016-08-26T09:50:00Z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